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ind w:firstLine="0"/>
        <w:jc w:val="center"/>
      </w:pPr>
      <w:r>
        <w:rPr>
          <w:rFonts w:ascii="Times New Roman" w:hAnsi="Times New Roman" w:cs="Times New Roman" w:eastAsia="Times New Roman"/>
          <w:b w:val="true"/>
          <w:i w:val="false"/>
          <w:sz w:val="24"/>
        </w:rPr>
        <w:t>Отчет о деятельности по сбору и обработке информации о состоянии и условий труда у работодателей (просмотр)</w:t>
      </w:r>
    </w:p>
    <w:tbl>
      <w:tblPr>
        <w:tblW w:w="5000" w:type="pct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r>
        <w:tc>
          <w:tcPr>
            <w:vMerge w:val="restart"/>
            <w:shd w:color="auto" w:val="clear" w:fill="d9d9d9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i w:val="false"/>
                <w:sz w:val="14"/>
              </w:rPr>
              <w:t>№ п/п</w:t>
            </w:r>
          </w:p>
        </w:tc>
        <w:tc>
          <w:tcPr>
            <w:vMerge w:val="restart"/>
            <w:shd w:color="auto" w:val="clear" w:fill="d9d9d9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i w:val="false"/>
                <w:sz w:val="14"/>
              </w:rPr>
              <w:t>Показатели</w:t>
            </w:r>
          </w:p>
        </w:tc>
        <w:tc>
          <w:tcPr>
            <w:vMerge w:val="restart"/>
            <w:shd w:color="auto" w:val="clear" w:fill="d9d9d9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i w:val="false"/>
                <w:sz w:val="14"/>
              </w:rPr>
              <w:t>На отчетную дату, всего</w:t>
            </w:r>
          </w:p>
        </w:tc>
      </w:tr>
      <w:tr>
        <w:tc>
          <w:tcPr>
            <w:shd w:color="auto" w:val="clear" w:fill="d9d9d9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i w:val="false"/>
                <w:sz w:val="14"/>
              </w:rPr>
              <w:t>1</w:t>
            </w:r>
          </w:p>
        </w:tc>
        <w:tc>
          <w:tcPr>
            <w:shd w:color="auto" w:val="clear" w:fill="d9d9d9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i w:val="false"/>
                <w:sz w:val="14"/>
              </w:rPr>
              <w:t>2</w:t>
            </w:r>
          </w:p>
        </w:tc>
        <w:tc>
          <w:tcPr>
            <w:shd w:color="auto" w:val="clear" w:fill="d9d9d9"/>
            <w:vAlign w:val="center"/>
          </w:tcPr>
          <w:p>
            <w:pPr>
              <w:jc w:val="center"/>
            </w:pPr>
            <w:r>
              <w:rPr>
                <w:rFonts w:ascii="Times New Roman" w:hAnsi="Times New Roman" w:cs="Times New Roman" w:eastAsia="Times New Roman"/>
                <w:b w:val="true"/>
                <w:i w:val="false"/>
                <w:sz w:val="14"/>
              </w:rPr>
              <w:t>3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I.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Общие сведения: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действующих организаций по данным налоговых органов (ед.),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230.0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осуществляющих начисление страховых взносов, по данным Государственного учреждения - регионального отделения Фонда социального страхования РФ по Ханты-Мансийскому автономному округу - Югре (ед.), 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275.0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1.2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работников, работающих в организациях муниципального образования по данным статистики (чел.),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7636.0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1.2.1.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работников, работающих в организациях муниципального образования, осуществляющих начисление страховых взносов, по данным Государственного учреждения - регионального отделения Фонда социального страхования РФ по Ханты-Мансийскому автономному округу - Югре (чел.),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7939.0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отчитавшихся по охране труда на территории муниципального образования (ед.),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1.3.1.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-из них количество организаций, в которых отсутствуют работники либо работодатель является единственным работником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работников, работающих в отчитавшихся организациях (чел.)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6212.0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не предоставивших информацию о состоянии условий и охраны труда у работодателей, осуществляющих деятельность на территории муниципального образования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44.0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II.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Служба охраны труда в организации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 с численностью работников 50 и более человек (ед.), в них имеются: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34.0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-служба охраны труда (управление, отдел и др.);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2.1.2.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-штатный специалист по охране труда;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2.1.3.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-заключен договор с организацией или специалистом, оказывающими услуги в области охраны труда;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2.1.4.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-возложены обязанности по охране труда на специалистов;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2.1.5.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-отсутствует служба (специалист) по охране труда либо лица, осуществляющие их функции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 с численностью работников менее  50  человек, в них имеются: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2.2.1.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-служба охраны труда (управление, отдел и др.);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2.2.2.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-штатный специалист по охране труда;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2.2.3.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-заключен договор с организацией или специалистом, оказывающими услуги в области охраны труда;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2.2.4.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-возложены обязанности по охране труда на специалистов;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2.2.5.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-отсутствует служба (специалист) по охране труда либо лица, осуществляющие их функции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14.0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III.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Образование специалистов по охране труда, либо лиц осуществляющих их функции, чел.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Высшее профессиональное (по охране труда)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Высшее профессиональное (техническое)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Высшее профессиональное (гуманитарное)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Среднее профессиональное (техническое)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Среднее профессиональное (гуманитарное)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3.6.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Среднее общее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IV.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Стаж работы специалистов по охране труда, либо лиц осуществляющих их функции (общий по охране труда), чел.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до 1 года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19.0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от 1 года до 3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от 3 до 5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от 5 лет до 10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4.5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от 10 лет до 15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4.6.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от 15 лет и более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V.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Коллективные договоры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Наличие коллективного договора в организациях, расположенных на территории муниципального образования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5.1.1.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В том числе, заключенны в отчетном периоде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коллективных договоров прошедших процедуру уведомительной регистрации,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Отсутствует коллективный договор в организациях, расположенных на территории муниципального образования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внесенных изменений и дополнений в действующие коллективные договоры в отчетном периоде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
VI.
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Мероприятия по  улучшению условий и охраны труда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Наличие в организациях утвержденных мероприятий по улучшению условий и охраны труда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пунктов мероприятий по улучшению условий и охраны труда, разработанных и утвержденных в отчетном периоде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769.0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пунктов мероприятий по улучшению условий и охраны труда, исполненных за отчетный период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702.0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Освоение средств выделенных на мероприятия по улучшению условий и охраны труда (тыс. руб. в формате 0,00):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6.4.1.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-запланировано средств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2297737.49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6.4.2.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-фактически израсходовано средств, всего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45742.5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6.4.3.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-в том числе предусмотренных по коллективному договору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27598.29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6.4.4.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-израсходовано средств на мероприятия по охране труда в расчете на 1 работника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7.36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6.5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Наличие в плане мероприятий по улучшению условий и охраны труда которых включены мероприятия, направленные на развитие физической культуры и спорта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6.5.1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 компенсация работникам оплаты занятий спортом в клубах и секциях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6.5.2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 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методистов и тренеров, привлекаемых к выполнению указанных мероприятий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6.5.3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 организация и проведение физкультурно-оздоровительных мероприятий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6.5.4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 приобретение, содержание спортивного инвентаря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6.5.5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 устройство новых и (или) реконструкция имеющихся помещений и площадок для занятий спортом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6.5.6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 создание и развитие физкультурно-спортивных клубов, организованных в целях массового привлечения граждан к занятием физической культурной и спортом по месту работы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VII.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Деятельность профсоюзных организаций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Имеется первичная профсоюзная организация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Отсутствует профсоюзная организация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84.0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членов профсоюзной организации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2097.0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Наличие иных представительных органов  работников в организациях (ед.)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уполномоченных (доверенных) лиц по охране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7.5.1.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из них, избраны в организациях за отчетный период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7.5.2.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обучены по охране труда в аккредитованных обучающих организациях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7.6.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проведенных проверок уполномоченными(доверенными) лицами по охране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7.7.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выявленных нарушений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300.0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7.8.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выданных представлений или предложений об устранении выявленных нарушений требований охраны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VIII.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Комитеты (комиссии) по охране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Наличие совместных комитетов (комиссий) по охране труда в организациях: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8.1.1.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в т.ч. созданных за отчетный период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8.1.2.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заседаний комитетов (комиссий) по охране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8.1.3.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рассмотренных вопросов на заседаниях комитетов (комиссий) по охране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1191.0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IX.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Прохождение обязательных медицинских осмотров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работников, прошедших предварительные  медицинские осмотры, всего (чел.):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506.0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Из них: -женщины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247.0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9.1.2.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-лица до 21 года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работников, прошедших периодические  медицинские осмотры, всего (чел.):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4061.0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9.2.1.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Из них: -женщины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2695.0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9.2.2.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-лица до 21 года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выявленных случаев профессионального заболевания,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9.3.1.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Из них: -женщины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9.3.2.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-лица до 21 года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X.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Несчастные случаи на производстве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несчастных случаев на производстве,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Из них: групповых (два и более пострадавших и погибших)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10.1.2.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смертельных (с одним погибшим)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10.1.3.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тяжелых (с одним пострадавшим)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10.1.4.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легких (с одним пострадавшим)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пострадавших в несчастных случаях на производстве (чел.),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10.2.1.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Из них со смертельным исходом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10.2.2.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тяжелым исходом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10.2.3.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легким исходом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Число человеко-дней нетрудоспособности у пострадавших с утратой трудоспособности на 1 рабочий день и более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Материальный ущерб от производственного травматизма (тыс. руб. в формате 0,00), (по оценочным данным организации)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21.09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10.4.1.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Из них: затраты и потери, связанные с нарушением производственного процесса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10.4.2.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ущерб, нанесенный предприятию вследствие порчи оборудования, сырья, материалов, готовой продукции, разрушения зданий и сооружений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10.4.3.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затраты предприятия на реорганизацию производственного процесса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10.4.4.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затраты на проведение расследования несчастного случая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21.09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10.4.5.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компенсационные выплаты за счет предприятия пострадавшему/семье пострадавшего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XI.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Специальная оценка условий труда, проведенная за отчетный период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в которых проведена специальная оценка условий труда за отчетный период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рабочих мест, на которых проведена специальная оценка условий труда за отчетный период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1044.0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работающих на рабочих местах, на которых проведена специальная оценка условий труда за отчетный период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1303.0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рабочих мест, по классам (подклассам) условий труда из числа рабочих мест, на которых проведена специальная оценка условий труда, за отчетный период,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11.4.1.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оптимальными условиями труда (1 класс)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11.4.2.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допустимыми условиями труда (2 класс)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763.0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11.4.3.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вредными условиями труда 1 степени (3 класс, подкласс 3.1)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178.0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11.4.4.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вредными условиями труда 2 степени (3 класс, подкласс 3.2)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11.4.5.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вредными условиями труда 3 степени (3 класс, подкласс 3.3)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11.4.6.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вредными условиями труда 4 степени (3 класс, подкласс 3.4)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11.4.7.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опасными условиями труда (4 класс)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рабочих мест, на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406.0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11.6.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работников, занятых на рабочих местах на которых подана декларация соответствия условий труда государственным нормативным требованиям охраны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417.0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XII.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Специальная оценка условий труда и (или) аттестация рабочих мест по состоянию на отчетную дату за весь период не позднее пяти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в которых проведена специальная оценка условий труда и (или) аттестация рабочих мест за весь период не позднее пяти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в которых не проводилась специальная оценка условий труда и (или) аттестация рабочих мест по условиям труда за последние пять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34.0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рабочих мест, на которых проведена специальная оценка условий труда и (или) аттестация рабочих мест по условиям труда за весь период не позднее пяти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4330.0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работающих на рабочих местах, на которых проведена специальная оценка условий труда и (или) аттестация рабочих мест по условиям труда за весь период не позднее пяти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5798.0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рабочих мест, по классам (подклассам) условий труда из числа рабочих мест на которых проведена специальная оценка условий труда и (или) аттестация рабочих мест по условиям труда за весь период не позднее пяти лет, всего: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оптимальными условиями труда (1 класс)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145.0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допустимыми условиями труда (2 класс)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2682.0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вредными условиями труда 1 степени (3 класс, подкласс 3.1)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510.0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вредными условиями труда 2 степени (3 класс, подкласс 3.2)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850.0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вредными условиями труда 3 степени (3 класс, подкласс 3.3)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140.0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12.5.6.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вредными условиями труда 4 степени (3 класс, подкласс 3.4)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12.5.7.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опасными условиями труда (4 класс)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12.5.8.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 травмоопасными условиями труда по результатам аттестации рабочих мест (3 класс)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114.0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12.5.9.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не соответствуют требованиям по обеспечению средствами индивидуальной защиты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12.6.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рабочих мест, на которых подана декларация соответствия условий труда государственным нормативным требованиям охраны труда за весь период не позднее пяти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1220.0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12.7.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работников, занятых на рабочих местах на которых подана декларация соответствия условий труда государственным нормативным требованиям охраны труда за весь период не позднее пяти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1525.0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12.8.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которые провели экспертизу качества специальной оценки условий труда и (или) качества проведения аттестации рабочих мест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18.0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XIII.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Обучение и инструктаж по охране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обученных по охране труда руководителей и специалистов в обучающих организациях, аккредитованных в Минтруде РФ, чел. (за отчетный период)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205.0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обученных по охране труда работников в самой организации, чел. (за отчетный период)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3043.0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в которых руководители и специалисты не проходили обучение по охране труда в установленном порядке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29.0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проведенных инструктажей по охране труда с работниками в организации (ед.), (за отчетный период) всего: из них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17659.0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13.4.1.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вводный инструктаж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3013.0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13.4.2.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первичный инструктаж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3136.0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13.4.3.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внеплановый инструктаж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1860.0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13.4.4.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целевой инструктаж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2457.0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13.4.5.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повторный инструктаж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7193.0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XIV.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Обучение по охране труда на отчетную дату за период не позднее трех лет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14.1.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Количество руководителей и специалистов в организации,  подлежащих обучению по охране труда в установленном порядке (чел.) всего: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623.0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14.2.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из них, прошли обучение  по охране труда в установленном порядке и имеют действующие удостоверения по охране труда (чел.)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597.0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14.3.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не проходили обучение  по охране труда в установленном порядке (чел.)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30.0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Раздел XV.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Система управления охраной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/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внедривших систему управления охраной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63.0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15.1.1.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 xml:space="preserve">в том числе в соответствии с ГОСТ 12.0.230-2007 «Система стандартов безопасности труда. Системы управления охраной труда. Общие требования 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55.0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в которых отсутствует Положение о системе управления охраной труда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59.0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Количество организаций, имеющих сертификат безопасности (по охране труда)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6.0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15.3.1.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в том числе: системы ДССОТ (добровольной системы сертификации работ по охране труда)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0.0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15.3.2.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OHSAS 18001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2.0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15.3.3.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другие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4.0</w:t>
            </w:r>
          </w:p>
        </w:tc>
      </w:tr>
      <w:tr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15.3.4.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Наличие сертификата доверия работодателю</w:t>
            </w:r>
          </w:p>
        </w:tc>
        <w:tc>
          <w:p>
            <w:pPr>
              <w:jc w:val="left"/>
            </w:pPr>
            <w:r>
              <w:rPr>
                <w:rFonts w:ascii="Times New Roman" w:hAnsi="Times New Roman" w:cs="Times New Roman" w:eastAsia="Times New Roman"/>
                <w:b w:val="false"/>
                <w:i w:val="false"/>
                <w:sz w:val="14"/>
              </w:rPr>
              <w:t>4.0</w:t>
            </w:r>
          </w:p>
        </w:tc>
      </w:tr>
    </w:tbl>
    <w:sectPr>
      <w:pgSz/>
      <w:pgMar w:left="851" w:top="567" w:right="567" w:bottom="567"/>
    </w:sectPr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2020-03-16T06:31:29Z</dcterms:created>
  <dc:creator>Apache POI</dc:creator>
</cp:coreProperties>
</file>