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0F" w:rsidRDefault="00720A0F" w:rsidP="00720A0F">
      <w:pPr>
        <w:tabs>
          <w:tab w:val="left" w:pos="-142"/>
        </w:tabs>
        <w:ind w:firstLine="709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«</w:t>
      </w:r>
      <w:r w:rsidRPr="00944A7B">
        <w:rPr>
          <w:color w:val="000000"/>
          <w:sz w:val="26"/>
          <w:szCs w:val="26"/>
          <w:shd w:val="clear" w:color="auto" w:fill="FFFFFF"/>
        </w:rPr>
        <w:t>Изменения по предоставлению финансовой поддержки субъектам малого и среднего предпринимательства на территории Березовского района в 2018 году.</w:t>
      </w:r>
    </w:p>
    <w:p w:rsidR="00720A0F" w:rsidRPr="00944A7B" w:rsidRDefault="00720A0F" w:rsidP="00720A0F">
      <w:pPr>
        <w:tabs>
          <w:tab w:val="left" w:pos="-142"/>
        </w:tabs>
        <w:ind w:firstLine="709"/>
        <w:jc w:val="center"/>
        <w:rPr>
          <w:color w:val="000000"/>
          <w:sz w:val="26"/>
          <w:szCs w:val="26"/>
          <w:shd w:val="clear" w:color="auto" w:fill="FFFFFF"/>
        </w:rPr>
      </w:pPr>
    </w:p>
    <w:p w:rsidR="00720A0F" w:rsidRDefault="00720A0F" w:rsidP="00720A0F">
      <w:pPr>
        <w:tabs>
          <w:tab w:val="left" w:pos="-142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44A7B">
        <w:rPr>
          <w:color w:val="000000"/>
          <w:sz w:val="26"/>
          <w:szCs w:val="26"/>
          <w:shd w:val="clear" w:color="auto" w:fill="FFFFFF"/>
        </w:rPr>
        <w:t xml:space="preserve">Поддержка субъектов малого и среднего предпринимательства на </w:t>
      </w:r>
      <w:r>
        <w:rPr>
          <w:color w:val="000000"/>
          <w:sz w:val="26"/>
          <w:szCs w:val="26"/>
          <w:shd w:val="clear" w:color="auto" w:fill="FFFFFF"/>
        </w:rPr>
        <w:t>территории Березовского района осуществляется в соответствии с муниципальной программой «Социально-экономическое развитие, инвестиции и инновации Березовского района на 2018-2025 годы и на период до 2030 года».</w:t>
      </w:r>
    </w:p>
    <w:p w:rsidR="00720A0F" w:rsidRDefault="00720A0F" w:rsidP="00720A0F">
      <w:pPr>
        <w:tabs>
          <w:tab w:val="left" w:pos="-142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2018 году финансовая поддержка будет оказываться по направлениям:</w:t>
      </w:r>
    </w:p>
    <w:p w:rsidR="00720A0F" w:rsidRDefault="00720A0F" w:rsidP="00720A0F">
      <w:pPr>
        <w:numPr>
          <w:ilvl w:val="0"/>
          <w:numId w:val="1"/>
        </w:numPr>
        <w:tabs>
          <w:tab w:val="left" w:pos="-142"/>
        </w:tabs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Финансовая поддержка субъектов малого и среднего предпринимательства, осуществляющих социально значимые виды деятельности. </w:t>
      </w:r>
    </w:p>
    <w:p w:rsidR="00720A0F" w:rsidRDefault="00720A0F" w:rsidP="00720A0F">
      <w:pPr>
        <w:tabs>
          <w:tab w:val="left" w:pos="-142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Предоставление финансовой поддержки субъектам малого и среднего предпринимательства осуществляется в соответствии с утвержденным муниципальным нормативным правовым актом (по ОКВЭД) перечнем социально-значимых видов деятельности по следующим направлениям:</w:t>
      </w:r>
    </w:p>
    <w:p w:rsidR="00720A0F" w:rsidRDefault="00720A0F" w:rsidP="00720A0F">
      <w:pPr>
        <w:tabs>
          <w:tab w:val="left" w:pos="-142"/>
          <w:tab w:val="left" w:pos="426"/>
          <w:tab w:val="left" w:pos="709"/>
          <w:tab w:val="left" w:pos="851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- возмещение части затрат на аренду нежилых помещений;</w:t>
      </w:r>
    </w:p>
    <w:p w:rsidR="00720A0F" w:rsidRDefault="00720A0F" w:rsidP="00720A0F">
      <w:pPr>
        <w:tabs>
          <w:tab w:val="left" w:pos="-142"/>
          <w:tab w:val="left" w:pos="426"/>
          <w:tab w:val="left" w:pos="709"/>
          <w:tab w:val="left" w:pos="851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- возмещение части затрат по предоставлению консалтинговым услугам;</w:t>
      </w:r>
    </w:p>
    <w:p w:rsidR="00720A0F" w:rsidRDefault="00720A0F" w:rsidP="00720A0F">
      <w:pPr>
        <w:tabs>
          <w:tab w:val="left" w:pos="-142"/>
          <w:tab w:val="left" w:pos="426"/>
          <w:tab w:val="left" w:pos="709"/>
          <w:tab w:val="left" w:pos="851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- возмещение части затрат на приобретение оборудования (основных средств) и лицензионных программных продуктов;</w:t>
      </w:r>
    </w:p>
    <w:p w:rsidR="00720A0F" w:rsidRDefault="00720A0F" w:rsidP="00720A0F">
      <w:pPr>
        <w:tabs>
          <w:tab w:val="left" w:pos="-142"/>
          <w:tab w:val="left" w:pos="567"/>
          <w:tab w:val="left" w:pos="709"/>
          <w:tab w:val="left" w:pos="851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- 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720A0F" w:rsidRPr="005E7722" w:rsidRDefault="00720A0F" w:rsidP="00720A0F">
      <w:pPr>
        <w:numPr>
          <w:ilvl w:val="0"/>
          <w:numId w:val="1"/>
        </w:numPr>
        <w:tabs>
          <w:tab w:val="left" w:pos="-142"/>
          <w:tab w:val="left" w:pos="284"/>
          <w:tab w:val="left" w:pos="567"/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 w:rsidRPr="00880502">
        <w:rPr>
          <w:color w:val="000000"/>
          <w:sz w:val="26"/>
          <w:szCs w:val="26"/>
          <w:shd w:val="clear" w:color="auto" w:fill="FFFFFF"/>
        </w:rPr>
        <w:t xml:space="preserve"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</w:t>
      </w:r>
      <w:r>
        <w:rPr>
          <w:color w:val="000000"/>
          <w:sz w:val="26"/>
          <w:szCs w:val="26"/>
          <w:shd w:val="clear" w:color="auto" w:fill="FFFFFF"/>
        </w:rPr>
        <w:t xml:space="preserve">Березовского района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(продукции)»: </w:t>
      </w:r>
      <w:proofErr w:type="gramEnd"/>
    </w:p>
    <w:p w:rsidR="00720A0F" w:rsidRPr="00880502" w:rsidRDefault="00720A0F" w:rsidP="00720A0F">
      <w:pPr>
        <w:tabs>
          <w:tab w:val="left" w:pos="-142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- возмещение части затрат по доставке кормов в районы Крайнего Севера и приравненных к ним местностей с ограниченными сроками завоза грузов (продукции) Ханты-Мансийского автономного округа – Югры для развития сельскохозяйственных товаропроизводителей и муки для производства хлеба и хлебобулочных изделий».</w:t>
      </w:r>
    </w:p>
    <w:p w:rsidR="00720A0F" w:rsidRDefault="00720A0F" w:rsidP="00720A0F">
      <w:pPr>
        <w:ind w:firstLine="720"/>
        <w:jc w:val="both"/>
        <w:rPr>
          <w:sz w:val="26"/>
          <w:szCs w:val="26"/>
        </w:rPr>
      </w:pPr>
    </w:p>
    <w:p w:rsidR="00720A0F" w:rsidRDefault="00720A0F" w:rsidP="00720A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приема заявлений на получение финансовой поддержки, опубликование порядка предоставления финансовой поддержки будут размещены на официальном сайте органов местного самоуправления муниципальное образование Березовский район Ханты-Мансийского автономного округа – Югры </w:t>
      </w:r>
      <w:hyperlink r:id="rId6" w:history="1">
        <w:r w:rsidRPr="00905D5E">
          <w:rPr>
            <w:rStyle w:val="a5"/>
            <w:sz w:val="26"/>
            <w:szCs w:val="26"/>
          </w:rPr>
          <w:t>http://www.berezovo.ru/</w:t>
        </w:r>
      </w:hyperlink>
      <w:r>
        <w:rPr>
          <w:sz w:val="26"/>
          <w:szCs w:val="26"/>
        </w:rPr>
        <w:t>, в газете «Жизнь Югры».</w:t>
      </w:r>
    </w:p>
    <w:p w:rsidR="00E1141C" w:rsidRPr="00107441" w:rsidRDefault="00720A0F" w:rsidP="00107441">
      <w:bookmarkStart w:id="0" w:name="_GoBack"/>
      <w:bookmarkEnd w:id="0"/>
    </w:p>
    <w:sectPr w:rsidR="00E1141C" w:rsidRPr="0010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280F"/>
    <w:multiLevelType w:val="hybridMultilevel"/>
    <w:tmpl w:val="1FCE669A"/>
    <w:lvl w:ilvl="0" w:tplc="75827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AD"/>
    <w:rsid w:val="00107441"/>
    <w:rsid w:val="00296515"/>
    <w:rsid w:val="004E1216"/>
    <w:rsid w:val="00654DAD"/>
    <w:rsid w:val="0067202D"/>
    <w:rsid w:val="006E5B5E"/>
    <w:rsid w:val="00720A0F"/>
    <w:rsid w:val="0096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1D"/>
    <w:rPr>
      <w:rFonts w:ascii="Tahoma" w:hAnsi="Tahoma" w:cs="Tahoma"/>
      <w:sz w:val="16"/>
      <w:szCs w:val="16"/>
    </w:rPr>
  </w:style>
  <w:style w:type="character" w:styleId="a5">
    <w:name w:val="Hyperlink"/>
    <w:rsid w:val="00720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1D"/>
    <w:rPr>
      <w:rFonts w:ascii="Tahoma" w:hAnsi="Tahoma" w:cs="Tahoma"/>
      <w:sz w:val="16"/>
      <w:szCs w:val="16"/>
    </w:rPr>
  </w:style>
  <w:style w:type="character" w:styleId="a5">
    <w:name w:val="Hyperlink"/>
    <w:rsid w:val="00720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ez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GelverSA</dc:creator>
  <cp:keywords/>
  <dc:description/>
  <cp:lastModifiedBy>GelverSA</cp:lastModifiedBy>
  <cp:revision>6</cp:revision>
  <dcterms:created xsi:type="dcterms:W3CDTF">2018-03-23T11:24:00Z</dcterms:created>
  <dcterms:modified xsi:type="dcterms:W3CDTF">2018-03-28T06:53:00Z</dcterms:modified>
</cp:coreProperties>
</file>