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C" w:rsidRDefault="004450AC" w:rsidP="00E26911">
      <w:pPr>
        <w:ind w:firstLine="0"/>
        <w:contextualSpacing/>
        <w:rPr>
          <w:rFonts w:cs="Times New Roman"/>
        </w:rPr>
      </w:pPr>
      <w:bookmarkStart w:id="0" w:name="_GoBack"/>
      <w:bookmarkEnd w:id="0"/>
    </w:p>
    <w:p w:rsidR="004450AC" w:rsidRPr="004450AC" w:rsidRDefault="004450AC" w:rsidP="004450AC">
      <w:pPr>
        <w:contextualSpacing/>
        <w:jc w:val="center"/>
        <w:rPr>
          <w:rFonts w:cs="Times New Roman"/>
          <w:b/>
        </w:rPr>
      </w:pPr>
      <w:r w:rsidRPr="004450AC">
        <w:rPr>
          <w:rFonts w:cs="Times New Roman"/>
          <w:b/>
        </w:rPr>
        <w:t>САМОЗАНЯТОСТЬ ГРАЖДАН</w:t>
      </w:r>
    </w:p>
    <w:p w:rsidR="004450AC" w:rsidRDefault="004450AC" w:rsidP="004450AC">
      <w:pPr>
        <w:contextualSpacing/>
        <w:rPr>
          <w:rFonts w:cs="Times New Roman"/>
        </w:rPr>
      </w:pPr>
    </w:p>
    <w:p w:rsidR="004450AC" w:rsidRDefault="004450AC" w:rsidP="004450AC">
      <w:pPr>
        <w:contextualSpacing/>
        <w:rPr>
          <w:rFonts w:cs="Times New Roman"/>
        </w:rPr>
      </w:pPr>
      <w:r w:rsidRPr="00E07DBF">
        <w:rPr>
          <w:rFonts w:cs="Times New Roman"/>
        </w:rPr>
        <w:t xml:space="preserve">Если вы задумали открыть свое </w:t>
      </w:r>
      <w:r>
        <w:rPr>
          <w:rFonts w:cs="Times New Roman"/>
        </w:rPr>
        <w:t>дело, граждане могут получить субсидию на организацию собственного бизнеса.  С</w:t>
      </w:r>
      <w:r w:rsidRPr="00E07DBF">
        <w:rPr>
          <w:rFonts w:cs="Times New Roman"/>
        </w:rPr>
        <w:t>уб</w:t>
      </w:r>
      <w:r>
        <w:rPr>
          <w:rFonts w:cs="Times New Roman"/>
        </w:rPr>
        <w:t xml:space="preserve">сидию в Березовском </w:t>
      </w:r>
      <w:r w:rsidRPr="00E07DBF">
        <w:rPr>
          <w:rFonts w:cs="Times New Roman"/>
        </w:rPr>
        <w:t>районе  можно получить через Бюджетное учреждение Ханты-Мансийского автономн</w:t>
      </w:r>
      <w:r>
        <w:rPr>
          <w:rFonts w:cs="Times New Roman"/>
        </w:rPr>
        <w:t>ого округа – Югры «Березовский</w:t>
      </w:r>
      <w:r w:rsidRPr="00E07DBF">
        <w:rPr>
          <w:rFonts w:cs="Times New Roman"/>
        </w:rPr>
        <w:t xml:space="preserve">  центр</w:t>
      </w:r>
      <w:r>
        <w:rPr>
          <w:rFonts w:cs="Times New Roman"/>
        </w:rPr>
        <w:t xml:space="preserve"> занятости населения». </w:t>
      </w:r>
      <w:r w:rsidRPr="00E07DBF">
        <w:rPr>
          <w:rFonts w:cs="Times New Roman"/>
        </w:rPr>
        <w:t xml:space="preserve"> Первое </w:t>
      </w:r>
      <w:r>
        <w:rPr>
          <w:rFonts w:cs="Times New Roman"/>
        </w:rPr>
        <w:t xml:space="preserve">условие </w:t>
      </w:r>
      <w:r w:rsidRPr="00E07DBF">
        <w:rPr>
          <w:rFonts w:cs="Times New Roman"/>
        </w:rPr>
        <w:t xml:space="preserve"> – быть зарегистрированным в Центре занятости в качестве безработного. </w:t>
      </w:r>
    </w:p>
    <w:p w:rsidR="004450AC" w:rsidRDefault="004450AC" w:rsidP="004450AC">
      <w:pPr>
        <w:contextualSpacing/>
        <w:jc w:val="center"/>
        <w:rPr>
          <w:rFonts w:cs="Times New Roman"/>
        </w:rPr>
      </w:pPr>
      <w:r w:rsidRPr="000B180F">
        <w:rPr>
          <w:rFonts w:cs="Times New Roman"/>
        </w:rPr>
        <w:t>За дополнительной информацией граж</w:t>
      </w:r>
      <w:r>
        <w:rPr>
          <w:rFonts w:cs="Times New Roman"/>
        </w:rPr>
        <w:t>дане могут обращаться по адресам</w:t>
      </w:r>
      <w:r w:rsidRPr="000B180F">
        <w:rPr>
          <w:rFonts w:cs="Times New Roman"/>
        </w:rPr>
        <w:t>:</w:t>
      </w:r>
    </w:p>
    <w:p w:rsidR="004450AC" w:rsidRPr="00946B88" w:rsidRDefault="004450AC" w:rsidP="004450AC">
      <w:pPr>
        <w:contextualSpacing/>
        <w:rPr>
          <w:rFonts w:cs="Times New Roman"/>
        </w:rPr>
      </w:pPr>
      <w:r w:rsidRPr="00E07DBF">
        <w:rPr>
          <w:rFonts w:cs="Times New Roman"/>
        </w:rPr>
        <w:t>Бюджетное учреждение Ханты-Мансийского автономн</w:t>
      </w:r>
      <w:r>
        <w:rPr>
          <w:rFonts w:cs="Times New Roman"/>
        </w:rPr>
        <w:t>ого округа – Югры «Березовский</w:t>
      </w:r>
      <w:r w:rsidRPr="00E07DBF">
        <w:rPr>
          <w:rFonts w:cs="Times New Roman"/>
        </w:rPr>
        <w:t xml:space="preserve">  центр занятости населения</w:t>
      </w:r>
      <w:r>
        <w:rPr>
          <w:rFonts w:cs="Times New Roman"/>
        </w:rPr>
        <w:t>»</w:t>
      </w:r>
    </w:p>
    <w:p w:rsidR="004450AC" w:rsidRPr="000B180F" w:rsidRDefault="004450AC" w:rsidP="004450AC">
      <w:pPr>
        <w:contextualSpacing/>
        <w:rPr>
          <w:rFonts w:cs="Times New Roman"/>
        </w:rPr>
      </w:pPr>
      <w:r w:rsidRPr="000B180F">
        <w:rPr>
          <w:rFonts w:cs="Times New Roman"/>
        </w:rPr>
        <w:t xml:space="preserve">- </w:t>
      </w:r>
      <w:r>
        <w:rPr>
          <w:rFonts w:cs="Times New Roman"/>
        </w:rPr>
        <w:t xml:space="preserve">628146: </w:t>
      </w:r>
      <w:proofErr w:type="spellStart"/>
      <w:r>
        <w:rPr>
          <w:rFonts w:cs="Times New Roman"/>
        </w:rPr>
        <w:t>пгт</w:t>
      </w:r>
      <w:proofErr w:type="spellEnd"/>
      <w:r w:rsidRPr="000B180F">
        <w:rPr>
          <w:rFonts w:cs="Times New Roman"/>
        </w:rPr>
        <w:t xml:space="preserve">. </w:t>
      </w:r>
      <w:proofErr w:type="spellStart"/>
      <w:r w:rsidRPr="000B180F">
        <w:rPr>
          <w:rFonts w:cs="Times New Roman"/>
        </w:rPr>
        <w:t>Игрим</w:t>
      </w:r>
      <w:proofErr w:type="spellEnd"/>
      <w:r w:rsidRPr="000B180F">
        <w:rPr>
          <w:rFonts w:cs="Times New Roman"/>
        </w:rPr>
        <w:t xml:space="preserve">, ул. Кооперативная, д. 50; </w:t>
      </w:r>
    </w:p>
    <w:p w:rsidR="004450AC" w:rsidRPr="000B180F" w:rsidRDefault="004450AC" w:rsidP="004450AC">
      <w:pPr>
        <w:contextualSpacing/>
        <w:rPr>
          <w:rFonts w:cs="Times New Roman"/>
        </w:rPr>
      </w:pPr>
      <w:r w:rsidRPr="000B180F">
        <w:rPr>
          <w:rFonts w:cs="Times New Roman"/>
        </w:rPr>
        <w:t>-</w:t>
      </w:r>
      <w:r>
        <w:rPr>
          <w:rFonts w:cs="Times New Roman"/>
        </w:rPr>
        <w:t xml:space="preserve"> 628148: </w:t>
      </w:r>
      <w:r w:rsidRPr="000B180F">
        <w:rPr>
          <w:rFonts w:cs="Times New Roman"/>
        </w:rPr>
        <w:t xml:space="preserve">с. </w:t>
      </w:r>
      <w:proofErr w:type="spellStart"/>
      <w:r w:rsidRPr="000B180F">
        <w:rPr>
          <w:rFonts w:cs="Times New Roman"/>
        </w:rPr>
        <w:t>С</w:t>
      </w:r>
      <w:r>
        <w:rPr>
          <w:rFonts w:cs="Times New Roman"/>
        </w:rPr>
        <w:t>аранпауль</w:t>
      </w:r>
      <w:proofErr w:type="spellEnd"/>
      <w:r>
        <w:rPr>
          <w:rFonts w:cs="Times New Roman"/>
        </w:rPr>
        <w:t xml:space="preserve"> ул. Победы, д. 5; </w:t>
      </w:r>
    </w:p>
    <w:p w:rsidR="004450AC" w:rsidRDefault="004450AC" w:rsidP="004450AC">
      <w:pPr>
        <w:contextualSpacing/>
        <w:rPr>
          <w:rFonts w:cs="Times New Roman"/>
        </w:rPr>
      </w:pPr>
      <w:r w:rsidRPr="000B180F">
        <w:rPr>
          <w:rFonts w:cs="Times New Roman"/>
        </w:rPr>
        <w:t xml:space="preserve">- </w:t>
      </w:r>
      <w:r>
        <w:rPr>
          <w:rFonts w:cs="Times New Roman"/>
        </w:rPr>
        <w:t xml:space="preserve">628140: </w:t>
      </w:r>
      <w:proofErr w:type="spellStart"/>
      <w:r>
        <w:rPr>
          <w:rFonts w:cs="Times New Roman"/>
        </w:rPr>
        <w:t>пгт</w:t>
      </w:r>
      <w:proofErr w:type="gramStart"/>
      <w:r>
        <w:rPr>
          <w:rFonts w:cs="Times New Roman"/>
        </w:rPr>
        <w:t>.</w:t>
      </w:r>
      <w:r w:rsidRPr="000B180F">
        <w:rPr>
          <w:rFonts w:cs="Times New Roman"/>
        </w:rPr>
        <w:t>Б</w:t>
      </w:r>
      <w:proofErr w:type="gramEnd"/>
      <w:r w:rsidRPr="000B180F">
        <w:rPr>
          <w:rFonts w:cs="Times New Roman"/>
        </w:rPr>
        <w:t>ерезово</w:t>
      </w:r>
      <w:proofErr w:type="spellEnd"/>
      <w:r w:rsidRPr="000B180F">
        <w:rPr>
          <w:rFonts w:cs="Times New Roman"/>
        </w:rPr>
        <w:t xml:space="preserve">, ул. Быстрицкого, д. 42. </w:t>
      </w:r>
    </w:p>
    <w:p w:rsidR="004450AC" w:rsidRDefault="004450AC" w:rsidP="004450AC">
      <w:pPr>
        <w:contextualSpacing/>
        <w:rPr>
          <w:rFonts w:cs="Times New Roman"/>
        </w:rPr>
      </w:pPr>
      <w:r w:rsidRPr="000B180F">
        <w:rPr>
          <w:rFonts w:cs="Times New Roman"/>
        </w:rPr>
        <w:t>Телефоны: 8(34674)22329, 21039, 21540</w:t>
      </w:r>
    </w:p>
    <w:p w:rsidR="004450AC" w:rsidRDefault="004450AC" w:rsidP="004450AC">
      <w:pPr>
        <w:contextualSpacing/>
        <w:rPr>
          <w:rFonts w:cs="Times New Roman"/>
        </w:rPr>
      </w:pPr>
      <w:r>
        <w:rPr>
          <w:rFonts w:cs="Times New Roman"/>
        </w:rPr>
        <w:t>Контактное лицо:</w:t>
      </w:r>
      <w:r w:rsidRPr="000B180F">
        <w:rPr>
          <w:rFonts w:cs="Times New Roman"/>
        </w:rPr>
        <w:t xml:space="preserve"> Баринов Александр Александрович, </w:t>
      </w:r>
      <w:proofErr w:type="spellStart"/>
      <w:r w:rsidRPr="000B180F">
        <w:rPr>
          <w:rFonts w:cs="Times New Roman"/>
        </w:rPr>
        <w:t>Шевырталова</w:t>
      </w:r>
      <w:proofErr w:type="spellEnd"/>
      <w:r w:rsidRPr="000B180F">
        <w:rPr>
          <w:rFonts w:cs="Times New Roman"/>
        </w:rPr>
        <w:t xml:space="preserve"> </w:t>
      </w:r>
      <w:proofErr w:type="spellStart"/>
      <w:r w:rsidRPr="000B180F">
        <w:rPr>
          <w:rFonts w:cs="Times New Roman"/>
        </w:rPr>
        <w:t>Кадрия</w:t>
      </w:r>
      <w:proofErr w:type="spellEnd"/>
      <w:r w:rsidRPr="000B180F">
        <w:rPr>
          <w:rFonts w:cs="Times New Roman"/>
        </w:rPr>
        <w:t xml:space="preserve"> Владимировна.</w:t>
      </w:r>
    </w:p>
    <w:p w:rsidR="004450AC" w:rsidRDefault="004450AC" w:rsidP="004450AC">
      <w:pPr>
        <w:pStyle w:val="1"/>
        <w:jc w:val="both"/>
        <w:rPr>
          <w:rFonts w:cs="Times New Roman"/>
          <w:color w:val="auto"/>
        </w:rPr>
      </w:pPr>
    </w:p>
    <w:p w:rsidR="0020363A" w:rsidRPr="000C6041" w:rsidRDefault="0020363A" w:rsidP="000C6041">
      <w:pPr>
        <w:pStyle w:val="1"/>
        <w:rPr>
          <w:rFonts w:cs="Times New Roman"/>
          <w:b w:val="0"/>
          <w:color w:val="auto"/>
        </w:rPr>
      </w:pPr>
      <w:r w:rsidRPr="005B169D">
        <w:rPr>
          <w:rFonts w:cs="Times New Roman"/>
          <w:color w:val="auto"/>
        </w:rPr>
        <w:t xml:space="preserve">Порядок </w:t>
      </w:r>
      <w:r w:rsidRPr="005B169D">
        <w:rPr>
          <w:rFonts w:cs="Times New Roman"/>
          <w:color w:val="auto"/>
        </w:rPr>
        <w:br/>
        <w:t xml:space="preserve">предоставления единовременной финансовой помощи при государственной </w:t>
      </w:r>
      <w:r w:rsidRPr="005B169D">
        <w:rPr>
          <w:rFonts w:cs="Times New Roman"/>
          <w:color w:val="auto"/>
        </w:rPr>
        <w:br/>
        <w:t>регистрации в качестве юрид</w:t>
      </w:r>
      <w:r w:rsidR="005B169D" w:rsidRPr="005B169D">
        <w:rPr>
          <w:rFonts w:cs="Times New Roman"/>
          <w:color w:val="auto"/>
        </w:rPr>
        <w:t xml:space="preserve">ического лица, индивидуального </w:t>
      </w:r>
      <w:r w:rsidRPr="005B169D">
        <w:rPr>
          <w:rFonts w:cs="Times New Roman"/>
          <w:color w:val="auto"/>
        </w:rPr>
        <w:t>предпринимателя либо крестьян</w:t>
      </w:r>
      <w:r w:rsidR="005B169D" w:rsidRPr="005B169D">
        <w:rPr>
          <w:rFonts w:cs="Times New Roman"/>
          <w:color w:val="auto"/>
        </w:rPr>
        <w:t xml:space="preserve">ского (фермерского) хозяйства, </w:t>
      </w:r>
      <w:r w:rsidRPr="005B169D">
        <w:rPr>
          <w:rFonts w:cs="Times New Roman"/>
          <w:color w:val="auto"/>
        </w:rPr>
        <w:t>а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cs="Times New Roman"/>
          <w:b w:val="0"/>
          <w:color w:val="auto"/>
        </w:rPr>
        <w:t xml:space="preserve"> </w:t>
      </w:r>
      <w:r>
        <w:rPr>
          <w:rFonts w:cs="Times New Roman"/>
          <w:b w:val="0"/>
          <w:color w:val="auto"/>
        </w:rPr>
        <w:br/>
        <w:t>(далее - Порядок)</w:t>
      </w: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1" w:name="sub_2011"/>
      <w:r>
        <w:rPr>
          <w:rFonts w:cs="Times New Roman"/>
          <w:b w:val="0"/>
          <w:color w:val="auto"/>
        </w:rPr>
        <w:t>I. Общие положения</w:t>
      </w:r>
    </w:p>
    <w:bookmarkEnd w:id="1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Настоящий 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и применяется в целях реализации следующих мероприятий </w:t>
      </w:r>
      <w:r>
        <w:rPr>
          <w:rStyle w:val="a4"/>
          <w:rFonts w:cs="Times New Roman"/>
          <w:b w:val="0"/>
          <w:color w:val="auto"/>
        </w:rPr>
        <w:t>государственной программы</w:t>
      </w:r>
      <w:r>
        <w:rPr>
          <w:rFonts w:cs="Times New Roman"/>
        </w:rPr>
        <w:t xml:space="preserve"> Ханты-Мансийского автономного округа - Югры «Содействие занятости населения в Ханты-Мансийском автономном округе - Югре на 2014 - 2020</w:t>
      </w:r>
      <w:proofErr w:type="gramEnd"/>
      <w:r>
        <w:rPr>
          <w:rFonts w:cs="Times New Roman"/>
        </w:rPr>
        <w:t xml:space="preserve"> годы» (далее - Программа):</w:t>
      </w:r>
    </w:p>
    <w:p w:rsidR="0020363A" w:rsidRDefault="0020363A" w:rsidP="0020363A">
      <w:pPr>
        <w:rPr>
          <w:rFonts w:cs="Times New Roman"/>
        </w:rPr>
      </w:pPr>
      <w:proofErr w:type="gramStart"/>
      <w:r>
        <w:rPr>
          <w:rFonts w:cs="Times New Roman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>
        <w:rPr>
          <w:rFonts w:cs="Times New Roman"/>
        </w:rPr>
        <w:t xml:space="preserve"> государственной регистрации;</w:t>
      </w:r>
    </w:p>
    <w:p w:rsidR="0020363A" w:rsidRDefault="0020363A" w:rsidP="0020363A">
      <w:pPr>
        <w:rPr>
          <w:rFonts w:cs="Times New Roman"/>
        </w:rPr>
      </w:pPr>
      <w:bookmarkStart w:id="2" w:name="sub_200113"/>
      <w:r>
        <w:rPr>
          <w:rFonts w:cs="Times New Roman"/>
        </w:rPr>
        <w:t>содействие самозанятости и предпринимательству инвалидов;</w:t>
      </w:r>
    </w:p>
    <w:bookmarkEnd w:id="2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содействие в организации самозанятости безработных граждан из числа коренных малочисленных народов Севера автономного округа.</w:t>
      </w:r>
    </w:p>
    <w:p w:rsidR="0020363A" w:rsidRDefault="0020363A" w:rsidP="0020363A">
      <w:pPr>
        <w:rPr>
          <w:rFonts w:cs="Times New Roman"/>
        </w:rPr>
      </w:pPr>
      <w:bookmarkStart w:id="3" w:name="sub_212"/>
      <w:r>
        <w:rPr>
          <w:rFonts w:cs="Times New Roman"/>
        </w:rPr>
        <w:t xml:space="preserve">1.2. Финансовое обеспечение мероприятий, указанных в </w:t>
      </w:r>
      <w:r>
        <w:rPr>
          <w:rStyle w:val="a4"/>
          <w:rFonts w:cs="Times New Roman"/>
          <w:b w:val="0"/>
          <w:color w:val="auto"/>
        </w:rPr>
        <w:t>пункте 1.1</w:t>
      </w:r>
      <w:r>
        <w:rPr>
          <w:rFonts w:cs="Times New Roman"/>
        </w:rPr>
        <w:t xml:space="preserve"> настоящего Порядка (далее - мероприятия), осуществляется в пределах средств, выделенных на реализацию Программы.</w:t>
      </w:r>
    </w:p>
    <w:p w:rsidR="0020363A" w:rsidRDefault="0020363A" w:rsidP="0020363A">
      <w:pPr>
        <w:rPr>
          <w:rFonts w:cs="Times New Roman"/>
        </w:rPr>
      </w:pPr>
      <w:bookmarkStart w:id="4" w:name="sub_213"/>
      <w:bookmarkEnd w:id="3"/>
      <w:r>
        <w:rPr>
          <w:rFonts w:cs="Times New Roman"/>
        </w:rPr>
        <w:t>1.3. Для целей настоящего Порядка используются следующие основные понятия и сокращения:</w:t>
      </w:r>
    </w:p>
    <w:bookmarkEnd w:id="4"/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Департамент</w:t>
      </w:r>
      <w:r>
        <w:rPr>
          <w:rFonts w:cs="Times New Roman"/>
        </w:rPr>
        <w:t xml:space="preserve"> - Департамент труда и занятости населения Ханты-Мансийского </w:t>
      </w:r>
      <w:r>
        <w:rPr>
          <w:rFonts w:cs="Times New Roman"/>
        </w:rPr>
        <w:lastRenderedPageBreak/>
        <w:t>автономного округа - Югры;</w:t>
      </w:r>
    </w:p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центр занятости населения</w:t>
      </w:r>
      <w:r>
        <w:rPr>
          <w:rFonts w:cs="Times New Roman"/>
        </w:rPr>
        <w:t xml:space="preserve"> - казенное учреждение Ханты-Мансийского автономного округа - Югры - центр занятости населения;</w:t>
      </w:r>
    </w:p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гражданин</w:t>
      </w:r>
      <w:r>
        <w:rPr>
          <w:rFonts w:cs="Times New Roman"/>
        </w:rPr>
        <w:t xml:space="preserve"> - гражданин, признанный в установленном порядке безработным, и гражданин,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органов службы занятости;</w:t>
      </w:r>
    </w:p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субсидия</w:t>
      </w:r>
      <w:r>
        <w:rPr>
          <w:rFonts w:cs="Times New Roman"/>
        </w:rPr>
        <w:t xml:space="preserve"> - единовременная финансовая помощь гражданину при государственной регистрации в качестве юридического лица, индивидуального предпринимателя либо крестьянского (фермерского) хозяйства на организацию собственного дела;</w:t>
      </w:r>
    </w:p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финансовая помощь</w:t>
      </w:r>
      <w:r>
        <w:rPr>
          <w:rFonts w:cs="Times New Roman"/>
        </w:rPr>
        <w:t xml:space="preserve"> - единовременная выплата бюджетных средств на возмещение расходов на подготовку документов, представляемых гражданином при государственной регистрации юридического лица, индивидуального предпринимателя, крестьянского (фермерского) хозяйства, оплату государственной пошлины,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20363A" w:rsidRDefault="0020363A" w:rsidP="0020363A">
      <w:pPr>
        <w:rPr>
          <w:rFonts w:cs="Times New Roman"/>
        </w:rPr>
      </w:pPr>
      <w:r>
        <w:rPr>
          <w:rStyle w:val="a3"/>
          <w:rFonts w:cs="Times New Roman"/>
          <w:b w:val="0"/>
          <w:color w:val="auto"/>
        </w:rPr>
        <w:t>организация собственного дела</w:t>
      </w:r>
      <w:r>
        <w:rPr>
          <w:rFonts w:cs="Times New Roman"/>
        </w:rPr>
        <w:t xml:space="preserve"> - регистрация в качестве юридического лица, индивидуального предпринимателя либо крестьянского (фермерского) хозяйства.</w:t>
      </w:r>
    </w:p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5" w:name="sub_2012"/>
      <w:r>
        <w:rPr>
          <w:rFonts w:cs="Times New Roman"/>
          <w:b w:val="0"/>
          <w:color w:val="auto"/>
        </w:rPr>
        <w:t>II. Участники мероприятия</w:t>
      </w:r>
    </w:p>
    <w:bookmarkEnd w:id="5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bookmarkStart w:id="6" w:name="sub_221"/>
      <w:r>
        <w:rPr>
          <w:rFonts w:cs="Times New Roman"/>
        </w:rPr>
        <w:t>2.1. Участниками мероприятия являются:</w:t>
      </w:r>
    </w:p>
    <w:bookmarkEnd w:id="6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безработными;</w:t>
      </w:r>
    </w:p>
    <w:p w:rsidR="0020363A" w:rsidRDefault="0020363A" w:rsidP="0020363A">
      <w:pPr>
        <w:rPr>
          <w:rFonts w:cs="Times New Roman"/>
        </w:rPr>
      </w:pPr>
      <w:proofErr w:type="gramStart"/>
      <w:r>
        <w:rPr>
          <w:rFonts w:cs="Times New Roman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</w:r>
      <w:proofErr w:type="gramEnd"/>
    </w:p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7" w:name="sub_2013"/>
      <w:r>
        <w:rPr>
          <w:rFonts w:cs="Times New Roman"/>
          <w:b w:val="0"/>
          <w:color w:val="auto"/>
        </w:rPr>
        <w:t>III. Назначение и размер субсидии и финансовой помощи</w:t>
      </w:r>
    </w:p>
    <w:bookmarkEnd w:id="7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bookmarkStart w:id="8" w:name="sub_231"/>
      <w:r>
        <w:rPr>
          <w:rFonts w:cs="Times New Roman"/>
        </w:rPr>
        <w:t>3.1. В рамках настоящего Порядка гражданину предоставляются:</w:t>
      </w:r>
    </w:p>
    <w:p w:rsidR="0020363A" w:rsidRDefault="0020363A" w:rsidP="0020363A">
      <w:pPr>
        <w:rPr>
          <w:rFonts w:cs="Times New Roman"/>
        </w:rPr>
      </w:pPr>
      <w:bookmarkStart w:id="9" w:name="sub_2311"/>
      <w:bookmarkEnd w:id="8"/>
      <w:r>
        <w:rPr>
          <w:rFonts w:cs="Times New Roman"/>
        </w:rPr>
        <w:t>3.1.1. Субсидия на организацию собственного дела на цели, предусмотренные технико-экономическим обоснованием (бизнес-планом).</w:t>
      </w:r>
    </w:p>
    <w:p w:rsidR="0020363A" w:rsidRDefault="0020363A" w:rsidP="0020363A">
      <w:pPr>
        <w:rPr>
          <w:rFonts w:cs="Times New Roman"/>
        </w:rPr>
      </w:pPr>
      <w:bookmarkStart w:id="10" w:name="sub_2312"/>
      <w:bookmarkEnd w:id="9"/>
      <w:r>
        <w:rPr>
          <w:rFonts w:cs="Times New Roman"/>
        </w:rPr>
        <w:t>3.1.2. Финансовая помощь.</w:t>
      </w:r>
    </w:p>
    <w:p w:rsidR="0020363A" w:rsidRDefault="0020363A" w:rsidP="0020363A">
      <w:pPr>
        <w:rPr>
          <w:rFonts w:cs="Times New Roman"/>
        </w:rPr>
      </w:pPr>
      <w:bookmarkStart w:id="11" w:name="sub_232"/>
      <w:bookmarkEnd w:id="10"/>
      <w:r>
        <w:rPr>
          <w:rFonts w:cs="Times New Roman"/>
        </w:rPr>
        <w:t xml:space="preserve">3.2. 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Ханты-Мансийском</w:t>
      </w:r>
      <w:proofErr w:type="gramEnd"/>
      <w:r>
        <w:rPr>
          <w:rFonts w:cs="Times New Roman"/>
        </w:rPr>
        <w:t xml:space="preserve"> автономном округе - Югре федеральным законодательством.</w:t>
      </w:r>
    </w:p>
    <w:p w:rsidR="0020363A" w:rsidRDefault="0020363A" w:rsidP="0020363A">
      <w:pPr>
        <w:rPr>
          <w:rFonts w:cs="Times New Roman"/>
        </w:rPr>
      </w:pPr>
      <w:bookmarkStart w:id="12" w:name="sub_233"/>
      <w:bookmarkEnd w:id="11"/>
      <w:r>
        <w:rPr>
          <w:rFonts w:cs="Times New Roman"/>
        </w:rPr>
        <w:t>3.3. Финансовая помощь предоставляется по фактическим расходам, произведенным гражданином и подтверждённым документально.</w:t>
      </w:r>
    </w:p>
    <w:p w:rsidR="0020363A" w:rsidRDefault="0020363A" w:rsidP="0020363A">
      <w:pPr>
        <w:rPr>
          <w:rFonts w:cs="Times New Roman"/>
        </w:rPr>
      </w:pPr>
      <w:bookmarkStart w:id="13" w:name="sub_234"/>
      <w:bookmarkEnd w:id="12"/>
      <w:r>
        <w:rPr>
          <w:rFonts w:cs="Times New Roman"/>
        </w:rPr>
        <w:t>3.4. Повторное предоставление гражданину субсидии и финансовой помощи в период действия Программы не допускается.</w:t>
      </w:r>
    </w:p>
    <w:p w:rsidR="0020363A" w:rsidRDefault="0020363A" w:rsidP="0020363A">
      <w:pPr>
        <w:rPr>
          <w:rFonts w:cs="Times New Roman"/>
        </w:rPr>
      </w:pPr>
      <w:bookmarkStart w:id="14" w:name="sub_235"/>
      <w:bookmarkEnd w:id="13"/>
      <w:r>
        <w:rPr>
          <w:rFonts w:cs="Times New Roman"/>
        </w:rPr>
        <w:t>3.5. Гражданин, получивший субсидию, финансовую помощь, обязан заниматься предпринимательской деятельностью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20363A" w:rsidRDefault="0020363A" w:rsidP="000C6041">
      <w:pPr>
        <w:rPr>
          <w:rFonts w:cs="Times New Roman"/>
        </w:rPr>
      </w:pPr>
      <w:bookmarkStart w:id="15" w:name="sub_236"/>
      <w:bookmarkEnd w:id="14"/>
      <w:r>
        <w:rPr>
          <w:rFonts w:cs="Times New Roman"/>
        </w:rPr>
        <w:t>3.6. Субсидия должна быть использована гражданином в течение трех месяцев со дня ее перечисления на его лицевой счет.</w:t>
      </w:r>
      <w:bookmarkEnd w:id="15"/>
    </w:p>
    <w:p w:rsidR="000C6041" w:rsidRDefault="000C6041" w:rsidP="000C6041">
      <w:pPr>
        <w:rPr>
          <w:rFonts w:cs="Times New Roman"/>
        </w:rPr>
      </w:pP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16" w:name="sub_2014"/>
      <w:r>
        <w:rPr>
          <w:rFonts w:cs="Times New Roman"/>
          <w:b w:val="0"/>
          <w:color w:val="auto"/>
        </w:rPr>
        <w:lastRenderedPageBreak/>
        <w:t>IV. Условия предоставления субсидии и финансовой помощи</w:t>
      </w:r>
    </w:p>
    <w:bookmarkEnd w:id="16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bookmarkStart w:id="17" w:name="sub_241"/>
      <w:r>
        <w:rPr>
          <w:rFonts w:cs="Times New Roman"/>
        </w:rPr>
        <w:t>4.1. После получения в центре занятости населения рекомендации о государственной регистрации в качестве юридического лица, индивидуального предпринимателя или крестьянского (фермерского) хозяйства по определенному виду деятельности гражданин для получения субсидии представляет в центр занятости населения:</w:t>
      </w:r>
    </w:p>
    <w:bookmarkEnd w:id="17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заявление по установленной Департаментом форме;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документ кредитной организации с указанием ее реквизитов, удостоверяющий открытие гражданином лицевого счета (при условии предоставления субсидии на лицевой счет).</w:t>
      </w:r>
    </w:p>
    <w:p w:rsidR="0020363A" w:rsidRDefault="0020363A" w:rsidP="0020363A">
      <w:pPr>
        <w:rPr>
          <w:rFonts w:cs="Times New Roman"/>
        </w:rPr>
      </w:pPr>
      <w:bookmarkStart w:id="18" w:name="sub_242"/>
      <w:r>
        <w:rPr>
          <w:rFonts w:cs="Times New Roman"/>
        </w:rPr>
        <w:t>4.2. В заявлении гражданин дает согласие на проверку центром занятости населения достоверности указанных в нем сведений.</w:t>
      </w:r>
    </w:p>
    <w:p w:rsidR="0020363A" w:rsidRDefault="0020363A" w:rsidP="0020363A">
      <w:pPr>
        <w:rPr>
          <w:rFonts w:cs="Times New Roman"/>
        </w:rPr>
      </w:pPr>
      <w:bookmarkStart w:id="19" w:name="sub_243"/>
      <w:bookmarkEnd w:id="18"/>
      <w:r>
        <w:rPr>
          <w:rFonts w:cs="Times New Roman"/>
        </w:rPr>
        <w:t xml:space="preserve">4.3. Специалист центра занятости населения регистрирует заявление гражданина с приложенными документами, указанными в </w:t>
      </w:r>
      <w:r>
        <w:rPr>
          <w:rStyle w:val="a4"/>
          <w:rFonts w:cs="Times New Roman"/>
          <w:b w:val="0"/>
          <w:color w:val="auto"/>
        </w:rPr>
        <w:t>пункте 4.1</w:t>
      </w:r>
      <w:r>
        <w:rPr>
          <w:rFonts w:cs="Times New Roman"/>
        </w:rPr>
        <w:t xml:space="preserve"> настоящего Порядка, в журнале регистрации в день его поступления.</w:t>
      </w:r>
    </w:p>
    <w:p w:rsidR="0020363A" w:rsidRDefault="0020363A" w:rsidP="0020363A">
      <w:pPr>
        <w:rPr>
          <w:rFonts w:cs="Times New Roman"/>
        </w:rPr>
      </w:pPr>
      <w:bookmarkStart w:id="20" w:name="sub_244"/>
      <w:bookmarkEnd w:id="19"/>
      <w:r>
        <w:rPr>
          <w:rFonts w:cs="Times New Roman"/>
        </w:rPr>
        <w:t xml:space="preserve">4.4. В случае непредставления гражданином документов, указанных в </w:t>
      </w:r>
      <w:r>
        <w:rPr>
          <w:rStyle w:val="a4"/>
          <w:rFonts w:cs="Times New Roman"/>
          <w:b w:val="0"/>
          <w:color w:val="auto"/>
        </w:rPr>
        <w:t>пункте 4.1</w:t>
      </w:r>
      <w:r>
        <w:rPr>
          <w:rFonts w:cs="Times New Roman"/>
        </w:rPr>
        <w:t xml:space="preserve"> настоящего Порядка, и (или) представления документов, не соответствующих требованиям законодательства Российской Федерации, заявление с приложенными к нему документами возвращается гражданину в день их поступления с указанием причины возврата.</w:t>
      </w:r>
    </w:p>
    <w:p w:rsidR="0020363A" w:rsidRDefault="0020363A" w:rsidP="0020363A">
      <w:pPr>
        <w:rPr>
          <w:rFonts w:cs="Times New Roman"/>
        </w:rPr>
      </w:pPr>
      <w:bookmarkStart w:id="21" w:name="sub_245"/>
      <w:bookmarkEnd w:id="20"/>
      <w:r>
        <w:rPr>
          <w:rFonts w:cs="Times New Roman"/>
        </w:rPr>
        <w:t>4.5. Заявление у гражданина не принимается центром занятости населения в случае получения им субсидии на организацию собственного дела за счет средств федерального бюджета, бюджета автономного округа в 2009 - 2013 годах и в период реализации настоящей Программы.</w:t>
      </w:r>
    </w:p>
    <w:p w:rsidR="0020363A" w:rsidRDefault="0020363A" w:rsidP="0020363A">
      <w:pPr>
        <w:rPr>
          <w:rFonts w:cs="Times New Roman"/>
        </w:rPr>
      </w:pPr>
      <w:bookmarkStart w:id="22" w:name="sub_246"/>
      <w:bookmarkEnd w:id="21"/>
      <w:r>
        <w:rPr>
          <w:rFonts w:cs="Times New Roman"/>
        </w:rPr>
        <w:t>4.6. Заявление гражданина и прилагаемые к нему документы рассматриваются центром занятости населения в течение пяти рабочих дней со дня его регистрации. По результатам рассмотрения принимается одно из решений:</w:t>
      </w:r>
    </w:p>
    <w:bookmarkEnd w:id="22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о предоставлении субсидии;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об отказе в предоставлении субсидии.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4.7. Основаниями для отказа гражданину в предоставлении субсидии являются: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представление в центр занятости населения недостоверных и (или) искаженных сведений и документов;</w:t>
      </w:r>
    </w:p>
    <w:p w:rsidR="0020363A" w:rsidRDefault="0020363A" w:rsidP="0020363A">
      <w:pPr>
        <w:rPr>
          <w:rFonts w:cs="Times New Roman"/>
        </w:rPr>
      </w:pPr>
      <w:bookmarkStart w:id="23" w:name="sub_2473"/>
      <w:proofErr w:type="gramStart"/>
      <w:r>
        <w:rPr>
          <w:rFonts w:cs="Times New Roman"/>
        </w:rPr>
        <w:t>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(главы крестьянского (фермерского) хозяйства), учредителя в течение шести календарных месяцев до представления им в центр занятости заявления на получение субсидии на организацию собственного дела,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</w:t>
      </w:r>
      <w:proofErr w:type="gramEnd"/>
      <w:r>
        <w:rPr>
          <w:rFonts w:cs="Times New Roman"/>
        </w:rPr>
        <w:t>) на получение дохода от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 (на основании информации полученной центром занятости населения самостоятельно);</w:t>
      </w:r>
    </w:p>
    <w:bookmarkEnd w:id="23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признание гражданина судом недееспособным (при наличии такой информации);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наличие обязательств перед третьими лицами (при наличии такой информации);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отсутствие бюджетных ассигнований, утвержденных центру занятости населения на мероприятия в соответствующем году;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отказ гражданина от предоставления субсидии на организацию собственного дела (по личному письменному заявлению);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отсутствие согласия на осуществление Департаментом, и органами государственного финансового контроля автономного округа проверок соблюдения получателями субсидий условий, целей и порядка их предоставления.</w:t>
      </w:r>
    </w:p>
    <w:p w:rsidR="0020363A" w:rsidRDefault="0020363A" w:rsidP="0020363A">
      <w:pPr>
        <w:rPr>
          <w:rFonts w:cs="Times New Roman"/>
        </w:rPr>
      </w:pPr>
      <w:bookmarkStart w:id="24" w:name="sub_248"/>
      <w:r>
        <w:rPr>
          <w:rFonts w:cs="Times New Roman"/>
        </w:rPr>
        <w:t xml:space="preserve">4.8. </w:t>
      </w:r>
      <w:proofErr w:type="gramStart"/>
      <w:r>
        <w:rPr>
          <w:rFonts w:cs="Times New Roman"/>
        </w:rPr>
        <w:t xml:space="preserve">В течение двух рабочих дней со дня принятия центром занятости населения одного </w:t>
      </w:r>
      <w:r>
        <w:rPr>
          <w:rFonts w:cs="Times New Roman"/>
        </w:rPr>
        <w:lastRenderedPageBreak/>
        <w:t xml:space="preserve">из решений, указанных в </w:t>
      </w:r>
      <w:r>
        <w:rPr>
          <w:rStyle w:val="a4"/>
          <w:rFonts w:cs="Times New Roman"/>
          <w:b w:val="0"/>
          <w:color w:val="auto"/>
        </w:rPr>
        <w:t>пункте 4.6</w:t>
      </w:r>
      <w:r>
        <w:rPr>
          <w:rFonts w:cs="Times New Roman"/>
        </w:rPr>
        <w:t xml:space="preserve"> настоящего Порядка, специалист центра занятости населения направляет гражданину решение о предоставлении субсидии и проект договора о предоставлении единовременной финансовой помощи на организацию собственного дела (создание юридического лица, регистрацию индивидуальной предпринимательской деятельности, крестьянского (фермерского) хозяйства)), а также единовременной финансовой помощи на подготовку документов</w:t>
      </w:r>
      <w:proofErr w:type="gramEnd"/>
      <w:r>
        <w:rPr>
          <w:rFonts w:cs="Times New Roman"/>
        </w:rPr>
        <w:t xml:space="preserve"> для соответствующей государственной регистрации (далее - договор) либо решение об отказе в предоставлении субсидии.</w:t>
      </w:r>
    </w:p>
    <w:p w:rsidR="0020363A" w:rsidRDefault="0020363A" w:rsidP="0020363A">
      <w:pPr>
        <w:rPr>
          <w:rFonts w:cs="Times New Roman"/>
        </w:rPr>
      </w:pPr>
      <w:bookmarkStart w:id="25" w:name="sub_249"/>
      <w:bookmarkEnd w:id="24"/>
      <w:r>
        <w:rPr>
          <w:rFonts w:cs="Times New Roman"/>
        </w:rPr>
        <w:t>4.9. Форма договора разрабатывается и утверждается Департаментом.</w:t>
      </w:r>
    </w:p>
    <w:p w:rsidR="0020363A" w:rsidRDefault="0020363A" w:rsidP="0020363A">
      <w:pPr>
        <w:rPr>
          <w:rFonts w:cs="Times New Roman"/>
        </w:rPr>
      </w:pPr>
      <w:bookmarkStart w:id="26" w:name="sub_610"/>
      <w:bookmarkEnd w:id="25"/>
      <w:r>
        <w:rPr>
          <w:rFonts w:cs="Times New Roman"/>
        </w:rPr>
        <w:t>4.10. Для получения финансовой помощи гражданин представляет в центр занятости населения документы, подтверждающие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bookmarkEnd w:id="26"/>
    <w:p w:rsidR="0020363A" w:rsidRDefault="0020363A" w:rsidP="000C6041">
      <w:pPr>
        <w:rPr>
          <w:rFonts w:cs="Times New Roman"/>
        </w:rPr>
      </w:pPr>
      <w:r>
        <w:rPr>
          <w:rFonts w:cs="Times New Roman"/>
        </w:rPr>
        <w:t>4.11. Срок предоставления гражданину субсидии с момента подачи заявления не должен превысить тридцати рабочих дней (без учета времени на период прохождения гражданином профессионального обучения или получение дополнительного профессионального образования по направлению центра занятости населения).</w:t>
      </w: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27" w:name="sub_2015"/>
      <w:r>
        <w:rPr>
          <w:rFonts w:cs="Times New Roman"/>
          <w:b w:val="0"/>
          <w:color w:val="auto"/>
        </w:rPr>
        <w:t>V. Порядок перечисления субсидии и финансовой помощи</w:t>
      </w:r>
    </w:p>
    <w:bookmarkEnd w:id="27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bookmarkStart w:id="28" w:name="sub_251"/>
      <w:r>
        <w:rPr>
          <w:rFonts w:cs="Times New Roman"/>
        </w:rPr>
        <w:t>5.1.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дела, после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20363A" w:rsidRDefault="0020363A" w:rsidP="0020363A">
      <w:pPr>
        <w:rPr>
          <w:rFonts w:cs="Times New Roman"/>
        </w:rPr>
      </w:pPr>
      <w:bookmarkStart w:id="29" w:name="sub_252"/>
      <w:bookmarkEnd w:id="28"/>
      <w:r>
        <w:rPr>
          <w:rFonts w:cs="Times New Roman"/>
        </w:rPr>
        <w:t xml:space="preserve">5.2. </w:t>
      </w:r>
      <w:proofErr w:type="gramStart"/>
      <w:r>
        <w:rPr>
          <w:rFonts w:cs="Times New Roman"/>
        </w:rPr>
        <w:t>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(основной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технико-экономическом обосновании (бизнес-плане)), в порядке межведомственного взаимодействия в соответствии с законодательством Российской Федерации.</w:t>
      </w:r>
      <w:proofErr w:type="gramEnd"/>
      <w:r>
        <w:rPr>
          <w:rFonts w:cs="Times New Roman"/>
        </w:rPr>
        <w:t xml:space="preserve"> Гражданин может самостоятельно представить данный документ.</w:t>
      </w:r>
    </w:p>
    <w:p w:rsidR="0020363A" w:rsidRDefault="0020363A" w:rsidP="0020363A">
      <w:pPr>
        <w:rPr>
          <w:rFonts w:cs="Times New Roman"/>
        </w:rPr>
      </w:pPr>
      <w:bookmarkStart w:id="30" w:name="sub_253"/>
      <w:bookmarkEnd w:id="29"/>
      <w:r>
        <w:rPr>
          <w:rFonts w:cs="Times New Roman"/>
        </w:rPr>
        <w:t>5.3. Для перечисления субсидии гражданин представляет в центр занятости населения:</w:t>
      </w:r>
    </w:p>
    <w:bookmarkEnd w:id="30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документ кредитной организации с указанием ее реквизитов, удостоверяющий открытие гражданином лицевого счета, расчетного счета (при условии предоставления субсидии на лицевой, расчетный счет);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 xml:space="preserve">документ об образовании и (или) о квалификации либо </w:t>
      </w:r>
      <w:proofErr w:type="gramStart"/>
      <w:r>
        <w:rPr>
          <w:rFonts w:cs="Times New Roman"/>
        </w:rPr>
        <w:t>документ</w:t>
      </w:r>
      <w:proofErr w:type="gramEnd"/>
      <w:r>
        <w:rPr>
          <w:rFonts w:cs="Times New Roman"/>
        </w:rPr>
        <w:t xml:space="preserve"> об обучении (для граждан,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органов службы занятости).</w:t>
      </w:r>
    </w:p>
    <w:p w:rsidR="0020363A" w:rsidRDefault="0020363A" w:rsidP="0020363A">
      <w:pPr>
        <w:rPr>
          <w:rFonts w:cs="Times New Roman"/>
        </w:rPr>
      </w:pPr>
      <w:bookmarkStart w:id="31" w:name="sub_254"/>
      <w:r>
        <w:rPr>
          <w:rFonts w:cs="Times New Roman"/>
        </w:rPr>
        <w:t xml:space="preserve">5.4. Для перечисления финансовой помощи гражданин в течение тридцати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документы, указанные в </w:t>
      </w:r>
      <w:r>
        <w:rPr>
          <w:rStyle w:val="a4"/>
          <w:rFonts w:cs="Times New Roman"/>
          <w:b w:val="0"/>
          <w:color w:val="auto"/>
        </w:rPr>
        <w:t>пункте 4.10</w:t>
      </w:r>
      <w:r>
        <w:rPr>
          <w:rFonts w:cs="Times New Roman"/>
        </w:rPr>
        <w:t xml:space="preserve"> настоящего Порядка.</w:t>
      </w:r>
    </w:p>
    <w:p w:rsidR="0020363A" w:rsidRDefault="0020363A" w:rsidP="0020363A">
      <w:pPr>
        <w:rPr>
          <w:rFonts w:cs="Times New Roman"/>
        </w:rPr>
      </w:pPr>
      <w:bookmarkStart w:id="32" w:name="sub_255"/>
      <w:bookmarkEnd w:id="31"/>
      <w:r>
        <w:rPr>
          <w:rFonts w:cs="Times New Roman"/>
        </w:rPr>
        <w:t xml:space="preserve">5.5. Перечисление субсидии осуществляется на основании приказа центра занятости населения, при условии соблюдения требований, предусмотренных соответственно </w:t>
      </w:r>
      <w:r>
        <w:rPr>
          <w:rStyle w:val="a4"/>
          <w:rFonts w:cs="Times New Roman"/>
          <w:b w:val="0"/>
          <w:color w:val="auto"/>
        </w:rPr>
        <w:t>пунктами 5.1</w:t>
      </w:r>
      <w:r>
        <w:rPr>
          <w:rFonts w:cs="Times New Roman"/>
        </w:rPr>
        <w:t xml:space="preserve">, </w:t>
      </w:r>
      <w:r>
        <w:rPr>
          <w:rStyle w:val="a4"/>
          <w:rFonts w:cs="Times New Roman"/>
          <w:b w:val="0"/>
          <w:color w:val="auto"/>
        </w:rPr>
        <w:t>5.3</w:t>
      </w:r>
      <w:r>
        <w:rPr>
          <w:rFonts w:cs="Times New Roman"/>
        </w:rPr>
        <w:t xml:space="preserve"> настоящего Порядка, в течение семи банковских дней с момента получения им информации, указанной в </w:t>
      </w:r>
      <w:r>
        <w:rPr>
          <w:rStyle w:val="a4"/>
          <w:rFonts w:cs="Times New Roman"/>
          <w:b w:val="0"/>
          <w:color w:val="auto"/>
        </w:rPr>
        <w:t>пункте 5.2</w:t>
      </w:r>
      <w:r>
        <w:rPr>
          <w:rFonts w:cs="Times New Roman"/>
        </w:rPr>
        <w:t xml:space="preserve"> настоящего Порядка.</w:t>
      </w:r>
    </w:p>
    <w:p w:rsidR="0020363A" w:rsidRDefault="0020363A" w:rsidP="0020363A">
      <w:pPr>
        <w:rPr>
          <w:rFonts w:cs="Times New Roman"/>
        </w:rPr>
      </w:pPr>
      <w:bookmarkStart w:id="33" w:name="sub_256"/>
      <w:bookmarkEnd w:id="32"/>
      <w:r>
        <w:rPr>
          <w:rFonts w:cs="Times New Roman"/>
        </w:rPr>
        <w:t xml:space="preserve">5.6. Перечисление финансовой помощи гражданину осуществляется на основании приказа центра занятости населения, при условии соблюдения требований, предусмотренных </w:t>
      </w:r>
      <w:r>
        <w:rPr>
          <w:rStyle w:val="a4"/>
          <w:rFonts w:cs="Times New Roman"/>
          <w:b w:val="0"/>
          <w:color w:val="auto"/>
        </w:rPr>
        <w:t>пунктам 5.4</w:t>
      </w:r>
      <w:r>
        <w:rPr>
          <w:rFonts w:cs="Times New Roman"/>
        </w:rPr>
        <w:t xml:space="preserve"> настоящего Порядка, в течени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семи банковских дней.</w:t>
      </w:r>
    </w:p>
    <w:p w:rsidR="0020363A" w:rsidRDefault="0020363A" w:rsidP="0020363A">
      <w:pPr>
        <w:rPr>
          <w:rFonts w:cs="Times New Roman"/>
        </w:rPr>
      </w:pPr>
      <w:bookmarkStart w:id="34" w:name="sub_257"/>
      <w:bookmarkEnd w:id="33"/>
      <w:r>
        <w:rPr>
          <w:rFonts w:cs="Times New Roman"/>
        </w:rPr>
        <w:t>5.7. Расходы на оплату банковских услуг, связанных с перечислением субсидии, финансовой помощи, осуществляются за счет средств, выделенных на мероприятия.</w:t>
      </w:r>
    </w:p>
    <w:p w:rsidR="0020363A" w:rsidRDefault="0020363A" w:rsidP="0020363A">
      <w:pPr>
        <w:rPr>
          <w:rFonts w:cs="Times New Roman"/>
        </w:rPr>
      </w:pPr>
      <w:bookmarkStart w:id="35" w:name="sub_258"/>
      <w:bookmarkEnd w:id="34"/>
      <w:r>
        <w:rPr>
          <w:rFonts w:cs="Times New Roman"/>
        </w:rPr>
        <w:lastRenderedPageBreak/>
        <w:t>5.8. Перечисление гражданину субсидии,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(направления) расходования бюджетных средств.</w:t>
      </w:r>
    </w:p>
    <w:p w:rsidR="0020363A" w:rsidRDefault="0020363A" w:rsidP="0020363A">
      <w:pPr>
        <w:rPr>
          <w:rFonts w:cs="Times New Roman"/>
        </w:rPr>
      </w:pPr>
      <w:bookmarkStart w:id="36" w:name="sub_259"/>
      <w:bookmarkEnd w:id="35"/>
      <w:r>
        <w:rPr>
          <w:rFonts w:cs="Times New Roman"/>
        </w:rPr>
        <w:t>5.9. Перечисление гражданину субсидии не производится центром занятости населения в случаях:</w:t>
      </w:r>
    </w:p>
    <w:bookmarkEnd w:id="36"/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представления в центр занятости населения недостоверных и (или) искаженных сведений, документов для перечисления субсидии;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его выхода из гражданства Российской Федерации;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его смерти на момент перечисления субсидии;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наличие обязательств перед третьими лицами (при наличии такой информации);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его осуждения к наказанию в виде лишения свободы на момент перечисления субсидии.</w:t>
      </w:r>
    </w:p>
    <w:p w:rsidR="0020363A" w:rsidRDefault="0020363A" w:rsidP="0020363A">
      <w:pPr>
        <w:rPr>
          <w:rFonts w:cs="Times New Roman"/>
        </w:rPr>
      </w:pPr>
      <w:bookmarkStart w:id="37" w:name="sub_710"/>
      <w:r>
        <w:rPr>
          <w:rFonts w:cs="Times New Roman"/>
        </w:rPr>
        <w:t>5.10. Целевое использование полученной субсидии подтверждается представлением гражданином в центр занятости не позднее пяти рабочих дней по истечении трех месяцев со дня ее перечисления на его лицевой, расчетный счет документами, определенными договором, с предъявлением их оригиналов.</w:t>
      </w:r>
    </w:p>
    <w:bookmarkEnd w:id="37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pStyle w:val="1"/>
        <w:rPr>
          <w:rFonts w:cs="Times New Roman"/>
          <w:b w:val="0"/>
          <w:color w:val="auto"/>
        </w:rPr>
      </w:pPr>
      <w:bookmarkStart w:id="38" w:name="sub_2016"/>
      <w:r>
        <w:rPr>
          <w:rFonts w:cs="Times New Roman"/>
          <w:b w:val="0"/>
          <w:color w:val="auto"/>
        </w:rPr>
        <w:t>VI. Ответственность, контроль и порядок возврата субсидии и финансовой помощи</w:t>
      </w:r>
    </w:p>
    <w:bookmarkEnd w:id="38"/>
    <w:p w:rsidR="0020363A" w:rsidRDefault="0020363A" w:rsidP="0020363A">
      <w:pPr>
        <w:rPr>
          <w:rFonts w:cs="Times New Roman"/>
        </w:rPr>
      </w:pPr>
    </w:p>
    <w:p w:rsidR="0020363A" w:rsidRDefault="0020363A" w:rsidP="0020363A">
      <w:pPr>
        <w:rPr>
          <w:rFonts w:cs="Times New Roman"/>
        </w:rPr>
      </w:pPr>
      <w:bookmarkStart w:id="39" w:name="sub_261"/>
      <w:r>
        <w:rPr>
          <w:rFonts w:cs="Times New Roman"/>
        </w:rPr>
        <w:t>6.1. Ответственность за достоверность сведений в представленных документах возлагается на гражданина.</w:t>
      </w:r>
    </w:p>
    <w:p w:rsidR="0020363A" w:rsidRDefault="0020363A" w:rsidP="0020363A">
      <w:pPr>
        <w:rPr>
          <w:rFonts w:cs="Times New Roman"/>
        </w:rPr>
      </w:pPr>
      <w:bookmarkStart w:id="40" w:name="sub_262"/>
      <w:bookmarkEnd w:id="39"/>
      <w:r>
        <w:rPr>
          <w:rFonts w:cs="Times New Roman"/>
        </w:rPr>
        <w:t>6.2.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населения.</w:t>
      </w:r>
    </w:p>
    <w:p w:rsidR="0020363A" w:rsidRDefault="0020363A" w:rsidP="0020363A">
      <w:pPr>
        <w:rPr>
          <w:rFonts w:cs="Times New Roman"/>
        </w:rPr>
      </w:pPr>
      <w:bookmarkStart w:id="41" w:name="sub_263"/>
      <w:bookmarkEnd w:id="40"/>
      <w:r>
        <w:rPr>
          <w:rFonts w:cs="Times New Roman"/>
        </w:rPr>
        <w:t>6.3. Ответственность за неправомерность заключения договора с гражданином и предоставление ему субсидии и (или) финансовой помощи возлагается на руководителя центра занятости населения.</w:t>
      </w:r>
    </w:p>
    <w:p w:rsidR="0020363A" w:rsidRDefault="0020363A" w:rsidP="0020363A">
      <w:pPr>
        <w:rPr>
          <w:rFonts w:cs="Times New Roman"/>
        </w:rPr>
      </w:pPr>
      <w:bookmarkStart w:id="42" w:name="sub_264"/>
      <w:bookmarkEnd w:id="41"/>
      <w:r>
        <w:rPr>
          <w:rFonts w:cs="Times New Roman"/>
        </w:rPr>
        <w:t>6.4. Ответственность гражданина за нецелевое использование либо неиспользование предоставленной ему субсидии определяется условиями договора.</w:t>
      </w:r>
    </w:p>
    <w:p w:rsidR="0020363A" w:rsidRDefault="0020363A" w:rsidP="0020363A">
      <w:pPr>
        <w:rPr>
          <w:rFonts w:cs="Times New Roman"/>
        </w:rPr>
      </w:pPr>
      <w:bookmarkStart w:id="43" w:name="sub_265"/>
      <w:bookmarkEnd w:id="42"/>
      <w:r>
        <w:rPr>
          <w:rFonts w:cs="Times New Roman"/>
        </w:rPr>
        <w:t>6.5. Департамент и орган государственного финансового контроля автономного округа осуществляют обязательную проверку соблюдения условий, целей и настоящего Порядка предоставления субсидии.</w:t>
      </w:r>
    </w:p>
    <w:p w:rsidR="0020363A" w:rsidRDefault="0020363A" w:rsidP="0020363A">
      <w:pPr>
        <w:rPr>
          <w:rFonts w:cs="Times New Roman"/>
        </w:rPr>
      </w:pPr>
      <w:bookmarkStart w:id="44" w:name="sub_266"/>
      <w:bookmarkEnd w:id="43"/>
      <w:r>
        <w:rPr>
          <w:rFonts w:cs="Times New Roman"/>
        </w:rPr>
        <w:t>6.6. Центры занятости населения еженедельно представляют в Департамент сведения о заключенных договорах (реестры) по установленной Департаментом форме.</w:t>
      </w:r>
    </w:p>
    <w:p w:rsidR="0020363A" w:rsidRDefault="0020363A" w:rsidP="0020363A">
      <w:pPr>
        <w:rPr>
          <w:rFonts w:cs="Times New Roman"/>
        </w:rPr>
      </w:pPr>
      <w:bookmarkStart w:id="45" w:name="sub_267"/>
      <w:bookmarkEnd w:id="44"/>
      <w:r>
        <w:rPr>
          <w:rFonts w:cs="Times New Roman"/>
        </w:rPr>
        <w:t>6.7. В случае выявления факта нецелевого расходования, неиспользования гражданином субсидии, досрочного прекращения предпринимательской деятельности она подлежит возврату в бюджет автономного округа.</w:t>
      </w:r>
    </w:p>
    <w:p w:rsidR="0020363A" w:rsidRDefault="0020363A" w:rsidP="0020363A">
      <w:pPr>
        <w:rPr>
          <w:rFonts w:cs="Times New Roman"/>
        </w:rPr>
      </w:pPr>
      <w:r>
        <w:rPr>
          <w:rFonts w:cs="Times New Roman"/>
        </w:rPr>
        <w:t>6.7.1. Возврат гражданином в текущем финансовом году остатков бюджетных средств, не использованных в отчетном финансовом году, в случаях, предусмотренных договором, осуществляется в порядке, предусмотренном пунктами 6.8-6.10 настоящего Порядка.</w:t>
      </w:r>
    </w:p>
    <w:p w:rsidR="0020363A" w:rsidRDefault="0020363A" w:rsidP="0020363A">
      <w:pPr>
        <w:rPr>
          <w:rFonts w:cs="Times New Roman"/>
        </w:rPr>
      </w:pPr>
      <w:bookmarkStart w:id="46" w:name="sub_268"/>
      <w:bookmarkEnd w:id="45"/>
      <w:r>
        <w:rPr>
          <w:rFonts w:cs="Times New Roman"/>
        </w:rPr>
        <w:t>6.8.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требование.</w:t>
      </w:r>
    </w:p>
    <w:p w:rsidR="0020363A" w:rsidRDefault="0020363A" w:rsidP="0020363A">
      <w:pPr>
        <w:rPr>
          <w:rFonts w:cs="Times New Roman"/>
        </w:rPr>
      </w:pPr>
      <w:bookmarkStart w:id="47" w:name="sub_269"/>
      <w:bookmarkEnd w:id="46"/>
      <w:r>
        <w:rPr>
          <w:rFonts w:cs="Times New Roman"/>
        </w:rPr>
        <w:t>6.9. Возврат субсидии в бюджет автономного округа осуществляется гражданином в десятидневный срок с момента получения требования, указанного в пункте 6.8 настоящего Порядка.</w:t>
      </w:r>
    </w:p>
    <w:p w:rsidR="0020363A" w:rsidRDefault="0020363A" w:rsidP="0020363A">
      <w:pPr>
        <w:rPr>
          <w:rFonts w:cs="Times New Roman"/>
        </w:rPr>
      </w:pPr>
      <w:bookmarkStart w:id="48" w:name="sub_810"/>
      <w:bookmarkEnd w:id="47"/>
      <w:r>
        <w:rPr>
          <w:rFonts w:cs="Times New Roman"/>
        </w:rPr>
        <w:t>6.10. 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Федерации.</w:t>
      </w:r>
    </w:p>
    <w:bookmarkEnd w:id="48"/>
    <w:p w:rsidR="00D2672D" w:rsidRDefault="0020363A" w:rsidP="0020363A">
      <w:pPr>
        <w:rPr>
          <w:rFonts w:cs="Times New Roman"/>
        </w:rPr>
      </w:pPr>
      <w:r>
        <w:rPr>
          <w:rFonts w:cs="Times New Roman"/>
        </w:rPr>
        <w:t xml:space="preserve">6.11. Споры и взаимные претензии гражданина и центра занятости населения решаются путем переговоров, при необходимости - с привлечением Департамента, а в случае </w:t>
      </w:r>
      <w:proofErr w:type="spellStart"/>
      <w:r>
        <w:rPr>
          <w:rFonts w:cs="Times New Roman"/>
        </w:rPr>
        <w:t>недостижения</w:t>
      </w:r>
      <w:proofErr w:type="spellEnd"/>
      <w:r>
        <w:rPr>
          <w:rFonts w:cs="Times New Roman"/>
        </w:rPr>
        <w:t xml:space="preserve"> согласия - в судебном порядке.</w:t>
      </w:r>
    </w:p>
    <w:p w:rsidR="00717325" w:rsidRDefault="00717325" w:rsidP="0020363A">
      <w:pPr>
        <w:rPr>
          <w:rFonts w:cs="Times New Roman"/>
        </w:rPr>
      </w:pPr>
    </w:p>
    <w:p w:rsidR="00717325" w:rsidRDefault="00717325" w:rsidP="0020363A"/>
    <w:sectPr w:rsidR="00717325" w:rsidSect="00AD3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3A"/>
    <w:rsid w:val="000C6041"/>
    <w:rsid w:val="00172BFB"/>
    <w:rsid w:val="001926D9"/>
    <w:rsid w:val="0020363A"/>
    <w:rsid w:val="00353328"/>
    <w:rsid w:val="003A4F7A"/>
    <w:rsid w:val="003B6A09"/>
    <w:rsid w:val="004007E2"/>
    <w:rsid w:val="00407063"/>
    <w:rsid w:val="0041515A"/>
    <w:rsid w:val="004450AC"/>
    <w:rsid w:val="00590849"/>
    <w:rsid w:val="005A5F04"/>
    <w:rsid w:val="005B169D"/>
    <w:rsid w:val="00717325"/>
    <w:rsid w:val="00951CD0"/>
    <w:rsid w:val="00AB1889"/>
    <w:rsid w:val="00AD3751"/>
    <w:rsid w:val="00B66B34"/>
    <w:rsid w:val="00D2672D"/>
    <w:rsid w:val="00D43763"/>
    <w:rsid w:val="00E26911"/>
    <w:rsid w:val="00E45EB0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4" w:lineRule="exact"/>
        <w:ind w:left="1145" w:right="6"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3A"/>
    <w:pPr>
      <w:widowControl w:val="0"/>
      <w:autoSpaceDE w:val="0"/>
      <w:autoSpaceDN w:val="0"/>
      <w:adjustRightInd w:val="0"/>
      <w:spacing w:after="0" w:afterAutospacing="0" w:line="240" w:lineRule="auto"/>
      <w:ind w:left="0" w:right="0" w:firstLine="709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6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63A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363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0363A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ARMCZNBER_PK</dc:creator>
  <cp:lastModifiedBy>KrylovaVV</cp:lastModifiedBy>
  <cp:revision>9</cp:revision>
  <cp:lastPrinted>2016-01-22T06:39:00Z</cp:lastPrinted>
  <dcterms:created xsi:type="dcterms:W3CDTF">2016-01-14T10:24:00Z</dcterms:created>
  <dcterms:modified xsi:type="dcterms:W3CDTF">2016-02-25T06:51:00Z</dcterms:modified>
</cp:coreProperties>
</file>