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F" w:rsidRDefault="00742568">
      <w:pPr>
        <w:rPr>
          <w:rFonts w:ascii="Times New Roman" w:hAnsi="Times New Roman" w:cs="Times New Roman"/>
        </w:rPr>
      </w:pPr>
      <w:r w:rsidRPr="00742568">
        <w:rPr>
          <w:rFonts w:ascii="Times New Roman" w:hAnsi="Times New Roman" w:cs="Times New Roman"/>
        </w:rPr>
        <w:t xml:space="preserve">п. Ванзетур, </w:t>
      </w:r>
      <w:proofErr w:type="spellStart"/>
      <w:r w:rsidRPr="00742568">
        <w:rPr>
          <w:rFonts w:ascii="Times New Roman" w:hAnsi="Times New Roman" w:cs="Times New Roman"/>
        </w:rPr>
        <w:t>ул</w:t>
      </w:r>
      <w:proofErr w:type="gramStart"/>
      <w:r w:rsidRPr="00742568">
        <w:rPr>
          <w:rFonts w:ascii="Times New Roman" w:hAnsi="Times New Roman" w:cs="Times New Roman"/>
        </w:rPr>
        <w:t>.Ю</w:t>
      </w:r>
      <w:proofErr w:type="gramEnd"/>
      <w:r w:rsidRPr="00742568">
        <w:rPr>
          <w:rFonts w:ascii="Times New Roman" w:hAnsi="Times New Roman" w:cs="Times New Roman"/>
        </w:rPr>
        <w:t>жная</w:t>
      </w:r>
      <w:proofErr w:type="spellEnd"/>
      <w:r w:rsidRPr="00742568">
        <w:rPr>
          <w:rFonts w:ascii="Times New Roman" w:hAnsi="Times New Roman" w:cs="Times New Roman"/>
        </w:rPr>
        <w:t xml:space="preserve">, </w:t>
      </w:r>
      <w:r w:rsidR="0077371A">
        <w:rPr>
          <w:rFonts w:ascii="Times New Roman" w:hAnsi="Times New Roman" w:cs="Times New Roman"/>
        </w:rPr>
        <w:t>8</w:t>
      </w:r>
      <w:r w:rsidRPr="00742568">
        <w:rPr>
          <w:rFonts w:ascii="Times New Roman" w:hAnsi="Times New Roman" w:cs="Times New Roman"/>
        </w:rPr>
        <w:t xml:space="preserve"> </w:t>
      </w:r>
    </w:p>
    <w:p w:rsidR="00742568" w:rsidRPr="00742568" w:rsidRDefault="00742568">
      <w:pPr>
        <w:rPr>
          <w:rFonts w:ascii="Times New Roman" w:hAnsi="Times New Roman" w:cs="Times New Roman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7371A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3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п. Ванзетур, </w:t>
            </w:r>
            <w:proofErr w:type="spellStart"/>
            <w:r w:rsidRPr="00742568">
              <w:rPr>
                <w:rFonts w:ascii="Times New Roman" w:hAnsi="Times New Roman" w:cs="Times New Roman"/>
              </w:rPr>
              <w:t>ул</w:t>
            </w:r>
            <w:proofErr w:type="gramStart"/>
            <w:r w:rsidRPr="00742568">
              <w:rPr>
                <w:rFonts w:ascii="Times New Roman" w:hAnsi="Times New Roman" w:cs="Times New Roman"/>
              </w:rPr>
              <w:t>.Ю</w:t>
            </w:r>
            <w:proofErr w:type="gramEnd"/>
            <w:r w:rsidRPr="00742568">
              <w:rPr>
                <w:rFonts w:ascii="Times New Roman" w:hAnsi="Times New Roman" w:cs="Times New Roman"/>
              </w:rPr>
              <w:t>жная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, </w:t>
            </w:r>
            <w:r w:rsidR="0077371A">
              <w:rPr>
                <w:rFonts w:ascii="Times New Roman" w:hAnsi="Times New Roman" w:cs="Times New Roman"/>
              </w:rPr>
              <w:t>8</w:t>
            </w:r>
            <w:r w:rsidRPr="00742568">
              <w:rPr>
                <w:rFonts w:ascii="Times New Roman" w:hAnsi="Times New Roman" w:cs="Times New Roman"/>
              </w:rPr>
              <w:t xml:space="preserve"> </w:t>
            </w:r>
          </w:p>
          <w:p w:rsidR="00573D5F" w:rsidRPr="00DB6C17" w:rsidRDefault="00573D5F" w:rsidP="0074256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C554F1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86:05:0320001:</w:t>
            </w:r>
            <w:r w:rsidR="0077371A">
              <w:rPr>
                <w:rFonts w:ascii="Times New Roman" w:hAnsi="Times New Roman" w:cs="Times New Roman"/>
              </w:rPr>
              <w:t>8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2568">
              <w:rPr>
                <w:rFonts w:ascii="Times New Roman" w:hAnsi="Times New Roman" w:cs="Times New Roman"/>
              </w:rPr>
              <w:t>,21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32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08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 xml:space="preserve">ЛЭП-0,4 </w:t>
            </w:r>
            <w:proofErr w:type="spellStart"/>
            <w:r w:rsidR="00742568" w:rsidRPr="00742568">
              <w:rPr>
                <w:rFonts w:ascii="Times New Roman" w:hAnsi="Times New Roman" w:cs="Times New Roman"/>
              </w:rPr>
              <w:t>кВ.</w:t>
            </w:r>
            <w:proofErr w:type="spellEnd"/>
            <w:r w:rsidR="00742568" w:rsidRPr="00742568">
              <w:rPr>
                <w:rFonts w:ascii="Times New Roman" w:hAnsi="Times New Roman" w:cs="Times New Roman"/>
              </w:rPr>
              <w:t xml:space="preserve"> Расстояние до ближайшей точки подключения - 0.010 км</w:t>
            </w:r>
          </w:p>
          <w:p w:rsidR="0074256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742568">
              <w:rPr>
                <w:rFonts w:ascii="Times New Roman" w:hAnsi="Times New Roman" w:cs="Times New Roman"/>
              </w:rPr>
              <w:t xml:space="preserve"> нет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Объект находится в отдаленной зоне от инженерных сетей водоснабжения.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Водоснабжение привозное.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Объект находится в отдаленной зоне от инженерных сетей тепло</w:t>
            </w:r>
            <w:r w:rsidR="00742568">
              <w:rPr>
                <w:rFonts w:ascii="Times New Roman" w:hAnsi="Times New Roman" w:cs="Times New Roman"/>
              </w:rPr>
              <w:t>с</w:t>
            </w:r>
            <w:r w:rsidR="00742568" w:rsidRPr="00742568">
              <w:rPr>
                <w:rFonts w:ascii="Times New Roman" w:hAnsi="Times New Roman" w:cs="Times New Roman"/>
              </w:rPr>
              <w:t>набжения. Отопление автономное.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Инженерные канализационные сети отсутствуют.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Водоотведение принять в септик.</w:t>
            </w:r>
          </w:p>
          <w:p w:rsidR="00573D5F" w:rsidRPr="00DB6C17" w:rsidRDefault="00573D5F" w:rsidP="002C620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16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2C620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При выполнении технических условий застройщиком : возможно подключение стационарных телефонов  (около 90 свободных абонентских номеров)</w:t>
            </w:r>
            <w:proofErr w:type="gramStart"/>
            <w:r w:rsidRPr="00742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2568">
              <w:rPr>
                <w:rFonts w:ascii="Times New Roman" w:hAnsi="Times New Roman" w:cs="Times New Roman"/>
              </w:rPr>
              <w:t xml:space="preserve"> подключение к сети интернет (менее 2 Мбит/с). Мобильная  связь  операторов: Билайн, Мегафон, Мотив.</w:t>
            </w:r>
          </w:p>
        </w:tc>
      </w:tr>
      <w:tr w:rsidR="00573D5F" w:rsidRPr="00DB6C17" w:rsidTr="00742568">
        <w:trPr>
          <w:trHeight w:hRule="exact" w:val="17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B6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- </w:t>
            </w:r>
            <w:r w:rsidR="00742568" w:rsidRPr="00742568">
              <w:rPr>
                <w:rFonts w:ascii="Times New Roman" w:hAnsi="Times New Roman" w:cs="Times New Roman"/>
              </w:rPr>
              <w:t>улица выполнена в грунтовом исполнении у</w:t>
            </w:r>
            <w:bookmarkStart w:id="0" w:name="_GoBack"/>
            <w:bookmarkEnd w:id="0"/>
            <w:r w:rsidR="00742568" w:rsidRPr="00742568">
              <w:rPr>
                <w:rFonts w:ascii="Times New Roman" w:hAnsi="Times New Roman" w:cs="Times New Roman"/>
              </w:rPr>
              <w:t>довлетворительного качества</w:t>
            </w:r>
            <w:r w:rsidR="00742568">
              <w:rPr>
                <w:rFonts w:ascii="Times New Roman" w:hAnsi="Times New Roman" w:cs="Times New Roman"/>
              </w:rPr>
              <w:t>.</w:t>
            </w:r>
          </w:p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п</w:t>
            </w:r>
            <w:proofErr w:type="gramStart"/>
            <w:r w:rsidRPr="00742568">
              <w:rPr>
                <w:rFonts w:ascii="Times New Roman" w:hAnsi="Times New Roman" w:cs="Times New Roman"/>
              </w:rPr>
              <w:t>.С</w:t>
            </w:r>
            <w:proofErr w:type="gramEnd"/>
            <w:r w:rsidRPr="00742568">
              <w:rPr>
                <w:rFonts w:ascii="Times New Roman" w:hAnsi="Times New Roman" w:cs="Times New Roman"/>
              </w:rPr>
              <w:t>осьва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 отсутствует сеть железных дорог, ближайшая точка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 расположена на расстоянии 193 км.</w:t>
            </w:r>
          </w:p>
          <w:p w:rsidR="00742568" w:rsidRPr="00DB6C17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Грузовой причал отсутствует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D5F" w:rsidRPr="00DB6C17" w:rsidTr="00742568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56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573D5F" w:rsidRDefault="00573D5F"/>
    <w:sectPr w:rsidR="005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C6208"/>
    <w:rsid w:val="00562B67"/>
    <w:rsid w:val="00573D5F"/>
    <w:rsid w:val="00695EA1"/>
    <w:rsid w:val="00742568"/>
    <w:rsid w:val="0077371A"/>
    <w:rsid w:val="007833C4"/>
    <w:rsid w:val="009E3F1B"/>
    <w:rsid w:val="009F6018"/>
    <w:rsid w:val="00BA4D1E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7</cp:revision>
  <dcterms:created xsi:type="dcterms:W3CDTF">2018-06-18T11:54:00Z</dcterms:created>
  <dcterms:modified xsi:type="dcterms:W3CDTF">2018-06-19T07:41:00Z</dcterms:modified>
</cp:coreProperties>
</file>