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«</w:t>
      </w:r>
      <w:r w:rsidR="009B7785" w:rsidRPr="009B7785">
        <w:rPr>
          <w:b/>
          <w:sz w:val="28"/>
          <w:szCs w:val="28"/>
          <w:lang w:val="ru-RU"/>
        </w:rPr>
        <w:t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 в соответствии с жилищным</w:t>
      </w:r>
      <w:proofErr w:type="gramEnd"/>
      <w:r w:rsidR="009B7785" w:rsidRPr="009B7785">
        <w:rPr>
          <w:b/>
          <w:sz w:val="28"/>
          <w:szCs w:val="28"/>
          <w:lang w:val="ru-RU"/>
        </w:rPr>
        <w:t xml:space="preserve"> законодательством Российской Федерации</w:t>
      </w:r>
      <w:r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B7785" w:rsidRPr="009B7785" w:rsidRDefault="00631C3C" w:rsidP="009B778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9B7785" w:rsidRPr="009B7785">
        <w:rPr>
          <w:sz w:val="28"/>
          <w:szCs w:val="28"/>
          <w:lang w:val="ru-RU"/>
        </w:rPr>
        <w:t>Градостроительны</w:t>
      </w:r>
      <w:r w:rsidR="009B7785">
        <w:rPr>
          <w:sz w:val="28"/>
          <w:szCs w:val="28"/>
          <w:lang w:val="ru-RU"/>
        </w:rPr>
        <w:t>й</w:t>
      </w:r>
      <w:r w:rsidR="009B7785" w:rsidRPr="009B7785">
        <w:rPr>
          <w:sz w:val="28"/>
          <w:szCs w:val="28"/>
          <w:lang w:val="ru-RU"/>
        </w:rPr>
        <w:t xml:space="preserve"> кодекс</w:t>
      </w:r>
      <w:r w:rsidR="009B7785">
        <w:rPr>
          <w:sz w:val="28"/>
          <w:szCs w:val="28"/>
          <w:lang w:val="ru-RU"/>
        </w:rPr>
        <w:t xml:space="preserve"> </w:t>
      </w:r>
      <w:r w:rsidR="009B7785" w:rsidRPr="009B7785">
        <w:rPr>
          <w:sz w:val="28"/>
          <w:szCs w:val="28"/>
          <w:lang w:val="ru-RU"/>
        </w:rPr>
        <w:t xml:space="preserve">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2005, № 5-6); </w:t>
      </w:r>
    </w:p>
    <w:p w:rsidR="009B7785" w:rsidRPr="009B7785" w:rsidRDefault="009B7785" w:rsidP="009B7785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B778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 xml:space="preserve">й </w:t>
      </w:r>
      <w:r w:rsidRPr="009B7785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B7785" w:rsidRPr="009B7785" w:rsidRDefault="009B7785" w:rsidP="009B778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B778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9B7785">
        <w:rPr>
          <w:sz w:val="28"/>
          <w:szCs w:val="28"/>
          <w:lang w:val="ru-RU"/>
        </w:rPr>
        <w:t xml:space="preserve"> </w:t>
      </w:r>
      <w:hyperlink r:id="rId5" w:history="1">
        <w:r w:rsidRPr="009B7785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lang w:val="ru-RU"/>
        </w:rPr>
        <w:t xml:space="preserve"> </w:t>
      </w:r>
      <w:r w:rsidRPr="009B7785">
        <w:rPr>
          <w:sz w:val="28"/>
          <w:szCs w:val="28"/>
          <w:lang w:val="ru-RU"/>
        </w:rPr>
        <w:t xml:space="preserve"> от 29 декабря 2004 года № 191-ФЗ «О введении в действие Градостроительного кодекса Российской Федерации» (Российская газета, 2004, № 290; Собрание  законодательства  Российской  Федерации,  2005,  № 1 (часть 1), ст. 17); </w:t>
      </w:r>
    </w:p>
    <w:p w:rsidR="009B7785" w:rsidRPr="009B7785" w:rsidRDefault="009B7785" w:rsidP="009B778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B778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9B7785">
        <w:rPr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№ 7,  ст. 776);</w:t>
      </w:r>
    </w:p>
    <w:p w:rsidR="009B7785" w:rsidRDefault="009B7785" w:rsidP="009B7785">
      <w:pPr>
        <w:autoSpaceDE w:val="0"/>
        <w:autoSpaceDN w:val="0"/>
        <w:adjustRightInd w:val="0"/>
        <w:ind w:right="-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9B778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9B7785">
        <w:rPr>
          <w:sz w:val="28"/>
          <w:szCs w:val="28"/>
          <w:lang w:val="ru-RU"/>
        </w:rPr>
        <w:t xml:space="preserve"> закон от 27 июля 2010 года №</w:t>
      </w:r>
      <w:r>
        <w:rPr>
          <w:sz w:val="28"/>
          <w:szCs w:val="28"/>
        </w:rPr>
        <w:t> </w:t>
      </w:r>
      <w:r w:rsidRPr="009B7785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 («Российская газета», №</w:t>
      </w:r>
      <w:r>
        <w:rPr>
          <w:sz w:val="28"/>
          <w:szCs w:val="28"/>
        </w:rPr>
        <w:t> </w:t>
      </w:r>
      <w:r w:rsidRPr="009B7785">
        <w:rPr>
          <w:sz w:val="28"/>
          <w:szCs w:val="28"/>
          <w:lang w:val="ru-RU"/>
        </w:rPr>
        <w:t>168, 30.07.2010; «Собрание законодательства Российской Федерации», 02.08.2010, № 31, ст. 4179);</w:t>
      </w:r>
    </w:p>
    <w:p w:rsidR="009B7785" w:rsidRPr="009B7785" w:rsidRDefault="009B7785" w:rsidP="009B7785">
      <w:pPr>
        <w:autoSpaceDE w:val="0"/>
        <w:autoSpaceDN w:val="0"/>
        <w:adjustRightInd w:val="0"/>
        <w:ind w:right="-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9B7785">
        <w:rPr>
          <w:lang w:val="ru-RU"/>
        </w:rPr>
        <w:t xml:space="preserve"> </w:t>
      </w:r>
      <w:r w:rsidRPr="009B7785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</w:t>
      </w:r>
      <w:r w:rsidR="00807C08">
        <w:rPr>
          <w:sz w:val="28"/>
          <w:szCs w:val="28"/>
          <w:lang w:val="ru-RU"/>
        </w:rPr>
        <w:t>;</w:t>
      </w:r>
    </w:p>
    <w:p w:rsidR="009B7785" w:rsidRPr="009B7785" w:rsidRDefault="00807C08" w:rsidP="009B77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B7785">
        <w:rPr>
          <w:sz w:val="28"/>
          <w:szCs w:val="28"/>
          <w:lang w:val="ru-RU"/>
        </w:rPr>
        <w:t xml:space="preserve">. </w:t>
      </w:r>
      <w:r w:rsidR="009B7785" w:rsidRPr="009B7785">
        <w:rPr>
          <w:sz w:val="28"/>
          <w:szCs w:val="28"/>
          <w:lang w:val="ru-RU"/>
        </w:rPr>
        <w:t>Закон Ханты-Мансийского автономного округа – Югры от 11 июня 2010 года №102-оз «Об административных правонарушениях» (Новости Югры, 2010, №107);</w:t>
      </w:r>
    </w:p>
    <w:p w:rsidR="009B7785" w:rsidRPr="009B7785" w:rsidRDefault="00807C08" w:rsidP="009B77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Р</w:t>
      </w:r>
      <w:r w:rsidR="009B7785" w:rsidRPr="009B7785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 Березовского района»  (Жизнь  Югры,  2005,  № 49);</w:t>
      </w:r>
    </w:p>
    <w:p w:rsidR="009B7785" w:rsidRPr="009B7785" w:rsidRDefault="00807C08" w:rsidP="009B778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</w:t>
      </w:r>
      <w:r w:rsidR="009B7785" w:rsidRPr="009B7785">
        <w:rPr>
          <w:sz w:val="28"/>
          <w:szCs w:val="28"/>
          <w:lang w:val="ru-RU"/>
        </w:rPr>
        <w:t xml:space="preserve">остановление администрации Березовского района от 19 января </w:t>
      </w:r>
      <w:r w:rsidR="009B7785" w:rsidRPr="009B7785">
        <w:rPr>
          <w:sz w:val="28"/>
          <w:szCs w:val="28"/>
          <w:lang w:val="ru-RU"/>
        </w:rPr>
        <w:lastRenderedPageBreak/>
        <w:t xml:space="preserve">2007 года  № 4 «Об уполномоченном органе в сфере градостроительной деятельности» (Жизнь Югры от 02.02.2007 года №8); </w:t>
      </w:r>
    </w:p>
    <w:p w:rsidR="009B7785" w:rsidRPr="009B7785" w:rsidRDefault="00807C08" w:rsidP="009B778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</w:t>
      </w:r>
      <w:r w:rsidR="009B7785" w:rsidRPr="009B7785">
        <w:rPr>
          <w:sz w:val="28"/>
          <w:szCs w:val="28"/>
          <w:lang w:val="ru-RU"/>
        </w:rPr>
        <w:t xml:space="preserve">остановление администрации Березовского района Ханты-Мансийского автономного округа-Югры №1196 от 05.08.2014г. </w:t>
      </w:r>
      <w:r>
        <w:rPr>
          <w:sz w:val="28"/>
          <w:szCs w:val="28"/>
          <w:lang w:val="ru-RU"/>
        </w:rPr>
        <w:t>«</w:t>
      </w:r>
      <w:r w:rsidR="009B7785" w:rsidRPr="009B7785">
        <w:rPr>
          <w:sz w:val="28"/>
          <w:szCs w:val="28"/>
          <w:lang w:val="ru-RU"/>
        </w:rPr>
        <w:t>Об утверждения Порядка разработки и утверждения административных регламентов предоставления муниципальных услуг, пров</w:t>
      </w:r>
      <w:r>
        <w:rPr>
          <w:sz w:val="28"/>
          <w:szCs w:val="28"/>
          <w:lang w:val="ru-RU"/>
        </w:rPr>
        <w:t>едения экспертизы и их проектов»</w:t>
      </w:r>
      <w:r w:rsidR="009B7785" w:rsidRPr="009B7785">
        <w:rPr>
          <w:sz w:val="28"/>
          <w:szCs w:val="28"/>
          <w:lang w:val="ru-RU"/>
        </w:rPr>
        <w:t xml:space="preserve"> (Жизнь Югры от 13.08.2014 года №64)</w:t>
      </w:r>
      <w:r w:rsidR="009B7785" w:rsidRPr="009B7785">
        <w:rPr>
          <w:b/>
          <w:sz w:val="28"/>
          <w:szCs w:val="28"/>
          <w:lang w:val="ru-RU"/>
        </w:rPr>
        <w:t>;</w:t>
      </w:r>
    </w:p>
    <w:p w:rsidR="009B7785" w:rsidRPr="009B7785" w:rsidRDefault="00807C08" w:rsidP="009B778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</w:t>
      </w:r>
      <w:r w:rsidR="009B7785" w:rsidRPr="009B7785">
        <w:rPr>
          <w:sz w:val="28"/>
          <w:szCs w:val="28"/>
          <w:lang w:val="ru-RU"/>
        </w:rPr>
        <w:t>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 от 18.07.2012 года №56)</w:t>
      </w:r>
      <w:r w:rsidR="009B7785" w:rsidRPr="009B7785">
        <w:rPr>
          <w:b/>
          <w:sz w:val="28"/>
          <w:szCs w:val="28"/>
          <w:lang w:val="ru-RU"/>
        </w:rPr>
        <w:t>;</w:t>
      </w:r>
    </w:p>
    <w:p w:rsidR="009B7785" w:rsidRPr="009B7785" w:rsidRDefault="00807C08" w:rsidP="009B778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П</w:t>
      </w:r>
      <w:r w:rsidR="009B7785" w:rsidRPr="009B7785">
        <w:rPr>
          <w:sz w:val="28"/>
          <w:szCs w:val="28"/>
          <w:lang w:val="ru-RU"/>
        </w:rPr>
        <w:t>остановление    администрации    Березовского   района  от 18 марта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 от 03.04.2013 года №26);</w:t>
      </w:r>
    </w:p>
    <w:p w:rsidR="00631C3C" w:rsidRDefault="00631C3C" w:rsidP="009B77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07C0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Распоряжение     администрации     Березовского   района от 26 января 2017 года № 63-р «</w:t>
      </w:r>
      <w:r>
        <w:rPr>
          <w:bCs/>
          <w:sz w:val="28"/>
          <w:szCs w:val="28"/>
          <w:lang w:val="ru-RU"/>
        </w:rPr>
        <w:t xml:space="preserve">О </w:t>
      </w:r>
      <w:proofErr w:type="gramStart"/>
      <w:r>
        <w:rPr>
          <w:bCs/>
          <w:sz w:val="28"/>
          <w:szCs w:val="28"/>
          <w:lang w:val="ru-RU"/>
        </w:rPr>
        <w:t>Положении</w:t>
      </w:r>
      <w:proofErr w:type="gramEnd"/>
      <w:r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>
        <w:rPr>
          <w:sz w:val="28"/>
          <w:szCs w:val="28"/>
          <w:lang w:val="ru-RU"/>
        </w:rPr>
        <w:t>»;</w:t>
      </w:r>
    </w:p>
    <w:p w:rsidR="00631C3C" w:rsidRPr="00807C08" w:rsidRDefault="008B31DC" w:rsidP="00631C3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807C08">
        <w:rPr>
          <w:sz w:val="28"/>
          <w:szCs w:val="28"/>
          <w:lang w:val="ru-RU" w:eastAsia="en-US"/>
        </w:rPr>
        <w:t>4</w:t>
      </w:r>
      <w:r>
        <w:rPr>
          <w:sz w:val="28"/>
          <w:szCs w:val="28"/>
          <w:lang w:val="ru-RU" w:eastAsia="en-US"/>
        </w:rPr>
        <w:t xml:space="preserve">. </w:t>
      </w:r>
      <w:proofErr w:type="gramStart"/>
      <w:r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>
        <w:rPr>
          <w:sz w:val="28"/>
          <w:szCs w:val="28"/>
          <w:lang w:val="ru-RU" w:eastAsia="en-US"/>
        </w:rPr>
        <w:t xml:space="preserve"> </w:t>
      </w:r>
      <w:r w:rsidRPr="008B31DC">
        <w:rPr>
          <w:sz w:val="28"/>
          <w:szCs w:val="28"/>
          <w:lang w:val="ru-RU" w:eastAsia="en-US"/>
        </w:rPr>
        <w:t>предоставления муниципаль</w:t>
      </w:r>
      <w:r w:rsidR="00263099">
        <w:rPr>
          <w:sz w:val="28"/>
          <w:szCs w:val="28"/>
          <w:lang w:val="ru-RU" w:eastAsia="en-US"/>
        </w:rPr>
        <w:t xml:space="preserve">ной услуги </w:t>
      </w:r>
      <w:r w:rsidR="00807C08" w:rsidRPr="00807C08">
        <w:rPr>
          <w:sz w:val="28"/>
          <w:szCs w:val="28"/>
          <w:lang w:val="ru-RU" w:eastAsia="en-US"/>
        </w:rPr>
        <w:t>«Выдача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 в соответствии с жилищным законодательством Российской</w:t>
      </w:r>
      <w:proofErr w:type="gramEnd"/>
      <w:r w:rsidR="00807C08" w:rsidRPr="00807C08">
        <w:rPr>
          <w:sz w:val="28"/>
          <w:szCs w:val="28"/>
          <w:lang w:val="ru-RU" w:eastAsia="en-US"/>
        </w:rPr>
        <w:t xml:space="preserve"> </w:t>
      </w:r>
      <w:r w:rsidR="00807C08" w:rsidRPr="00263099">
        <w:rPr>
          <w:sz w:val="28"/>
          <w:szCs w:val="28"/>
          <w:lang w:val="ru-RU" w:eastAsia="en-US"/>
        </w:rPr>
        <w:t>Федерации»</w:t>
      </w:r>
      <w:r w:rsidRPr="00263099">
        <w:rPr>
          <w:sz w:val="28"/>
          <w:szCs w:val="28"/>
          <w:lang w:val="ru-RU" w:eastAsia="en-US"/>
        </w:rPr>
        <w:t xml:space="preserve">, </w:t>
      </w:r>
      <w:proofErr w:type="gramStart"/>
      <w:r w:rsidRPr="00263099">
        <w:rPr>
          <w:sz w:val="28"/>
          <w:szCs w:val="28"/>
          <w:lang w:val="ru-RU" w:eastAsia="en-US"/>
        </w:rPr>
        <w:t>утвержденный</w:t>
      </w:r>
      <w:proofErr w:type="gramEnd"/>
      <w:r w:rsidRPr="00263099">
        <w:rPr>
          <w:sz w:val="28"/>
          <w:szCs w:val="28"/>
          <w:lang w:val="ru-RU" w:eastAsia="en-US"/>
        </w:rPr>
        <w:t xml:space="preserve"> постановлением администрации Березовского района </w:t>
      </w:r>
      <w:r w:rsidR="00263099" w:rsidRPr="00263099">
        <w:rPr>
          <w:sz w:val="28"/>
          <w:szCs w:val="28"/>
          <w:lang w:val="ru-RU" w:eastAsia="en-US"/>
        </w:rPr>
        <w:t>от 23 июня 2015 года № 743.</w:t>
      </w:r>
    </w:p>
    <w:p w:rsidR="00E12C30" w:rsidRPr="008B31DC" w:rsidRDefault="00263099">
      <w:pPr>
        <w:rPr>
          <w:lang w:val="ru-RU"/>
        </w:rPr>
      </w:pPr>
      <w:bookmarkStart w:id="0" w:name="_GoBack"/>
      <w:bookmarkEnd w:id="0"/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263099"/>
    <w:rsid w:val="00631C3C"/>
    <w:rsid w:val="00807C08"/>
    <w:rsid w:val="008B31DC"/>
    <w:rsid w:val="009B7785"/>
    <w:rsid w:val="00B01BE9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5CE53385BC63473D1AA27A8989FB63B66A30467FAC2E3FDE4CDA6551B778752F443F5aE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</cp:revision>
  <dcterms:created xsi:type="dcterms:W3CDTF">2019-02-05T10:59:00Z</dcterms:created>
  <dcterms:modified xsi:type="dcterms:W3CDTF">2019-02-06T06:03:00Z</dcterms:modified>
</cp:coreProperties>
</file>