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8A" w:rsidRDefault="00EB248A" w:rsidP="00EB24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A45">
        <w:rPr>
          <w:b/>
          <w:sz w:val="28"/>
          <w:szCs w:val="28"/>
        </w:rPr>
        <w:t>Об ответственности за обман покупателей</w:t>
      </w:r>
    </w:p>
    <w:p w:rsidR="00EB248A" w:rsidRDefault="00EB248A" w:rsidP="00EB24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248A" w:rsidRDefault="00EB248A" w:rsidP="00EB24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248A" w:rsidRPr="00C53A45" w:rsidRDefault="00EB248A" w:rsidP="00EB2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A45">
        <w:rPr>
          <w:sz w:val="28"/>
          <w:szCs w:val="28"/>
        </w:rPr>
        <w:t>В связи с участившимися обращениями покупателей (потребителей) по поводу обсчета в магазинах, просим быть внимательными при расчетах за покупки и проверять чек и сдачу в магазине.</w:t>
      </w:r>
    </w:p>
    <w:p w:rsidR="00EB248A" w:rsidRPr="006E147A" w:rsidRDefault="00EB248A" w:rsidP="00EB2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A45">
        <w:rPr>
          <w:sz w:val="28"/>
          <w:szCs w:val="28"/>
        </w:rPr>
        <w:t>Напоминаем, в соответствии со статьей 14.7 Кодекса об административных правонарушениях Российской Федерации за обман потребителей предусмотрена административная ответств</w:t>
      </w:r>
      <w:r>
        <w:rPr>
          <w:sz w:val="28"/>
          <w:szCs w:val="28"/>
        </w:rPr>
        <w:t>енность в виде наложения штрафа</w:t>
      </w:r>
      <w:r w:rsidRPr="006E147A">
        <w:rPr>
          <w:sz w:val="28"/>
          <w:szCs w:val="28"/>
        </w:rPr>
        <w:t xml:space="preserve">: </w:t>
      </w:r>
    </w:p>
    <w:p w:rsidR="00EB248A" w:rsidRPr="006E147A" w:rsidRDefault="00EB248A" w:rsidP="00EB2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47A">
        <w:rPr>
          <w:sz w:val="28"/>
          <w:szCs w:val="28"/>
        </w:rPr>
        <w:t>- на граждан в размере от 3 000 до 5 000 рублей,</w:t>
      </w:r>
    </w:p>
    <w:p w:rsidR="00EB248A" w:rsidRPr="006E147A" w:rsidRDefault="00EB248A" w:rsidP="00EB2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47A">
        <w:rPr>
          <w:sz w:val="28"/>
          <w:szCs w:val="28"/>
        </w:rPr>
        <w:t>- на должностных лиц – от 10 000 до 30 000 рублей,</w:t>
      </w:r>
    </w:p>
    <w:p w:rsidR="00EB248A" w:rsidRPr="006E147A" w:rsidRDefault="00EB248A" w:rsidP="00EB2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47A">
        <w:rPr>
          <w:sz w:val="28"/>
          <w:szCs w:val="28"/>
        </w:rPr>
        <w:t>- на юридических лиц – от 20 000 до 50 000 рублей.</w:t>
      </w:r>
    </w:p>
    <w:p w:rsidR="00EB248A" w:rsidRPr="00C53A45" w:rsidRDefault="00EB248A" w:rsidP="00EB2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E6A" w:rsidRDefault="00462E6A">
      <w:bookmarkStart w:id="0" w:name="_GoBack"/>
      <w:bookmarkEnd w:id="0"/>
    </w:p>
    <w:sectPr w:rsidR="00462E6A" w:rsidSect="00EB2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8A"/>
    <w:rsid w:val="00462E6A"/>
    <w:rsid w:val="00E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2017-04-24T10:02:00Z</dcterms:created>
  <dcterms:modified xsi:type="dcterms:W3CDTF">2017-04-24T10:02:00Z</dcterms:modified>
</cp:coreProperties>
</file>