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AC" w:rsidRDefault="00B375AC" w:rsidP="00B375AC">
      <w:pPr>
        <w:tabs>
          <w:tab w:val="left" w:pos="567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-19050</wp:posOffset>
            </wp:positionV>
            <wp:extent cx="660400" cy="825500"/>
            <wp:effectExtent l="0" t="0" r="6350" b="0"/>
            <wp:wrapSquare wrapText="right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5AC" w:rsidRDefault="00B375AC" w:rsidP="00B375AC">
      <w:pPr>
        <w:tabs>
          <w:tab w:val="left" w:pos="567"/>
        </w:tabs>
      </w:pPr>
    </w:p>
    <w:p w:rsidR="00B375AC" w:rsidRDefault="00B375AC" w:rsidP="00B375AC">
      <w:pPr>
        <w:tabs>
          <w:tab w:val="left" w:pos="567"/>
        </w:tabs>
      </w:pPr>
    </w:p>
    <w:p w:rsidR="00B375AC" w:rsidRDefault="00B375AC" w:rsidP="00B375AC">
      <w:pPr>
        <w:tabs>
          <w:tab w:val="left" w:pos="567"/>
        </w:tabs>
      </w:pPr>
    </w:p>
    <w:p w:rsidR="00B375AC" w:rsidRDefault="00B375AC" w:rsidP="00B375AC">
      <w:pPr>
        <w:tabs>
          <w:tab w:val="left" w:pos="567"/>
        </w:tabs>
        <w:jc w:val="both"/>
      </w:pPr>
    </w:p>
    <w:p w:rsidR="00B375AC" w:rsidRDefault="00B375AC" w:rsidP="00B375AC">
      <w:pPr>
        <w:tabs>
          <w:tab w:val="left" w:pos="567"/>
        </w:tabs>
        <w:jc w:val="both"/>
      </w:pPr>
    </w:p>
    <w:p w:rsidR="00B375AC" w:rsidRDefault="00B375AC" w:rsidP="00B375AC">
      <w:pPr>
        <w:pStyle w:val="6"/>
        <w:pBdr>
          <w:bottom w:val="none" w:sz="0" w:space="0" w:color="auto"/>
        </w:pBdr>
        <w:tabs>
          <w:tab w:val="left" w:pos="567"/>
        </w:tabs>
      </w:pPr>
      <w:r>
        <w:t>МУНИЦИПАЛЬНОЕ ОБРАЗОВАНИЕ</w:t>
      </w:r>
    </w:p>
    <w:p w:rsidR="00B375AC" w:rsidRDefault="00B375AC" w:rsidP="00B375AC">
      <w:pPr>
        <w:tabs>
          <w:tab w:val="left" w:pos="567"/>
        </w:tabs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B375AC" w:rsidRDefault="00B375AC" w:rsidP="00B375AC">
      <w:pPr>
        <w:tabs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 – Мансийский автономный округ - Югра</w:t>
      </w:r>
    </w:p>
    <w:p w:rsidR="00B375AC" w:rsidRDefault="00B375AC" w:rsidP="00B375AC">
      <w:pPr>
        <w:tabs>
          <w:tab w:val="left" w:pos="567"/>
        </w:tabs>
        <w:rPr>
          <w:sz w:val="16"/>
          <w:szCs w:val="16"/>
        </w:rPr>
      </w:pPr>
    </w:p>
    <w:p w:rsidR="00B375AC" w:rsidRDefault="00B375AC" w:rsidP="00B375AC">
      <w:pPr>
        <w:pStyle w:val="2"/>
        <w:tabs>
          <w:tab w:val="left" w:pos="567"/>
        </w:tabs>
      </w:pPr>
      <w:r>
        <w:t>АДМИНИСТРАЦИЯ БЕРЕЗОВСКОГО РАЙОНА</w:t>
      </w:r>
    </w:p>
    <w:p w:rsidR="00B375AC" w:rsidRDefault="00B375AC" w:rsidP="00B375AC">
      <w:pPr>
        <w:pBdr>
          <w:bottom w:val="single" w:sz="12" w:space="1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ЭКОНОМИЧЕСКОЙ ПОЛИТИКЕ</w:t>
      </w:r>
    </w:p>
    <w:p w:rsidR="00B375AC" w:rsidRDefault="00B375AC" w:rsidP="00B375AC">
      <w:pPr>
        <w:pBdr>
          <w:bottom w:val="single" w:sz="12" w:space="1" w:color="auto"/>
        </w:pBdr>
        <w:tabs>
          <w:tab w:val="left" w:pos="567"/>
        </w:tabs>
        <w:jc w:val="center"/>
        <w:rPr>
          <w:b/>
          <w:sz w:val="16"/>
          <w:szCs w:val="16"/>
        </w:rPr>
      </w:pPr>
    </w:p>
    <w:p w:rsidR="00B375AC" w:rsidRDefault="00B375AC" w:rsidP="00B375AC">
      <w:pPr>
        <w:tabs>
          <w:tab w:val="left" w:pos="567"/>
        </w:tabs>
        <w:jc w:val="both"/>
        <w:rPr>
          <w:sz w:val="16"/>
        </w:rPr>
      </w:pPr>
      <w:r>
        <w:rPr>
          <w:sz w:val="16"/>
        </w:rPr>
        <w:t xml:space="preserve">628140, ул. Астраханцева, 54, </w:t>
      </w:r>
      <w:proofErr w:type="spellStart"/>
      <w:r>
        <w:rPr>
          <w:sz w:val="16"/>
        </w:rPr>
        <w:t>пгт</w:t>
      </w:r>
      <w:proofErr w:type="spellEnd"/>
      <w:r>
        <w:rPr>
          <w:sz w:val="16"/>
        </w:rPr>
        <w:t xml:space="preserve"> Березово                                                                                                           Телефон-факс  (34674) 2-17-39</w:t>
      </w:r>
    </w:p>
    <w:p w:rsidR="00B375AC" w:rsidRDefault="00B375AC" w:rsidP="00B375AC">
      <w:pPr>
        <w:tabs>
          <w:tab w:val="left" w:pos="567"/>
        </w:tabs>
        <w:jc w:val="both"/>
        <w:rPr>
          <w:sz w:val="16"/>
        </w:rPr>
      </w:pPr>
      <w:r>
        <w:rPr>
          <w:sz w:val="16"/>
        </w:rPr>
        <w:t xml:space="preserve">Ханты - Мансийского автономного округа </w:t>
      </w:r>
      <w:proofErr w:type="gramStart"/>
      <w:r>
        <w:rPr>
          <w:sz w:val="16"/>
        </w:rPr>
        <w:t>–Ю</w:t>
      </w:r>
      <w:proofErr w:type="gramEnd"/>
      <w:r>
        <w:rPr>
          <w:sz w:val="16"/>
        </w:rPr>
        <w:t>гры,                                                                                              Телефон-факс (34674)  2-19-74</w:t>
      </w:r>
    </w:p>
    <w:p w:rsidR="00B375AC" w:rsidRDefault="00B375AC" w:rsidP="00B375AC">
      <w:pPr>
        <w:tabs>
          <w:tab w:val="left" w:pos="567"/>
        </w:tabs>
        <w:jc w:val="both"/>
        <w:rPr>
          <w:sz w:val="16"/>
        </w:rPr>
      </w:pPr>
      <w:r>
        <w:rPr>
          <w:sz w:val="16"/>
        </w:rPr>
        <w:t xml:space="preserve">Тюменской области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E</w:t>
      </w:r>
      <w:r>
        <w:rPr>
          <w:sz w:val="16"/>
        </w:rPr>
        <w:t>-</w:t>
      </w:r>
      <w:r>
        <w:rPr>
          <w:sz w:val="16"/>
          <w:lang w:val="en-US"/>
        </w:rPr>
        <w:t>mail</w:t>
      </w:r>
      <w:r>
        <w:rPr>
          <w:sz w:val="16"/>
        </w:rPr>
        <w:t xml:space="preserve">:  </w:t>
      </w:r>
      <w:proofErr w:type="spellStart"/>
      <w:r>
        <w:rPr>
          <w:sz w:val="16"/>
          <w:lang w:val="en-US"/>
        </w:rPr>
        <w:t>komecon</w:t>
      </w:r>
      <w:proofErr w:type="spellEnd"/>
      <w:r>
        <w:rPr>
          <w:sz w:val="16"/>
        </w:rPr>
        <w:t>@</w:t>
      </w:r>
      <w:proofErr w:type="spellStart"/>
      <w:r>
        <w:rPr>
          <w:sz w:val="16"/>
          <w:lang w:val="en-US"/>
        </w:rPr>
        <w:t>berezovo</w:t>
      </w:r>
      <w:proofErr w:type="spellEnd"/>
      <w:r>
        <w:rPr>
          <w:sz w:val="16"/>
        </w:rPr>
        <w:t>.</w:t>
      </w:r>
      <w:proofErr w:type="spellStart"/>
      <w:r>
        <w:rPr>
          <w:sz w:val="16"/>
          <w:lang w:val="en-US"/>
        </w:rPr>
        <w:t>ru</w:t>
      </w:r>
      <w:proofErr w:type="spellEnd"/>
    </w:p>
    <w:p w:rsidR="00B375AC" w:rsidRDefault="00B375AC" w:rsidP="00B375AC">
      <w:pPr>
        <w:pBdr>
          <w:bottom w:val="single" w:sz="12" w:space="1" w:color="auto"/>
        </w:pBdr>
        <w:tabs>
          <w:tab w:val="left" w:pos="567"/>
        </w:tabs>
        <w:jc w:val="both"/>
        <w:rPr>
          <w:sz w:val="16"/>
        </w:rPr>
      </w:pPr>
    </w:p>
    <w:p w:rsidR="00B375AC" w:rsidRDefault="00B375AC" w:rsidP="00B375AC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от «    » июля 2017года                                                                                                    № __________</w:t>
      </w:r>
    </w:p>
    <w:p w:rsidR="00B375AC" w:rsidRDefault="00B375AC" w:rsidP="00B375AC">
      <w:pPr>
        <w:jc w:val="right"/>
        <w:rPr>
          <w:sz w:val="24"/>
          <w:szCs w:val="24"/>
        </w:rPr>
      </w:pPr>
    </w:p>
    <w:p w:rsidR="00B375AC" w:rsidRDefault="00B375AC" w:rsidP="00B375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Заведующему </w:t>
      </w:r>
    </w:p>
    <w:p w:rsidR="00B375AC" w:rsidRDefault="00B375AC" w:rsidP="00B375AC">
      <w:pPr>
        <w:jc w:val="right"/>
        <w:rPr>
          <w:sz w:val="24"/>
          <w:szCs w:val="24"/>
        </w:rPr>
      </w:pPr>
      <w:r>
        <w:rPr>
          <w:sz w:val="24"/>
          <w:szCs w:val="24"/>
        </w:rPr>
        <w:t>информационно-аналитическим отделом</w:t>
      </w:r>
    </w:p>
    <w:p w:rsidR="00B375AC" w:rsidRDefault="00B375AC" w:rsidP="00B375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Березовского района</w:t>
      </w:r>
    </w:p>
    <w:p w:rsidR="00B375AC" w:rsidRDefault="00B375AC" w:rsidP="00B375AC">
      <w:pPr>
        <w:jc w:val="right"/>
        <w:rPr>
          <w:sz w:val="24"/>
          <w:szCs w:val="24"/>
        </w:rPr>
      </w:pPr>
      <w:r>
        <w:rPr>
          <w:sz w:val="24"/>
          <w:szCs w:val="24"/>
        </w:rPr>
        <w:t>М.С. Ткаченко</w:t>
      </w:r>
    </w:p>
    <w:p w:rsidR="00B375AC" w:rsidRDefault="00B375AC" w:rsidP="00B375AC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Уважаемый Сергей Михайлович!</w:t>
      </w:r>
    </w:p>
    <w:p w:rsidR="00B375AC" w:rsidRDefault="00B375AC" w:rsidP="00B375AC">
      <w:pPr>
        <w:jc w:val="center"/>
        <w:rPr>
          <w:sz w:val="24"/>
          <w:szCs w:val="24"/>
        </w:rPr>
      </w:pPr>
    </w:p>
    <w:p w:rsidR="00B375AC" w:rsidRDefault="00B375AC" w:rsidP="00B375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Вас разместить на официальном сайте Березовского района на главной странице в новостной ленте следующую информацию:</w:t>
      </w:r>
    </w:p>
    <w:p w:rsidR="00B375AC" w:rsidRDefault="00B375AC" w:rsidP="00B375AC">
      <w:pPr>
        <w:rPr>
          <w:sz w:val="24"/>
          <w:szCs w:val="24"/>
          <w:u w:val="single"/>
        </w:rPr>
      </w:pPr>
    </w:p>
    <w:p w:rsidR="00B375AC" w:rsidRDefault="00B375AC" w:rsidP="00B375AC">
      <w:pPr>
        <w:jc w:val="center"/>
        <w:rPr>
          <w:rFonts w:eastAsia="Calibri"/>
          <w:b/>
          <w:caps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</w:rPr>
        <w:t>Памятка для граждан по вопросам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 соблюдения хозяйствующими субъектами требований к розничной продаже алкогольной продукции</w:t>
      </w:r>
    </w:p>
    <w:p w:rsidR="00B375AC" w:rsidRDefault="00B375AC" w:rsidP="00B375AC">
      <w:pPr>
        <w:jc w:val="center"/>
        <w:rPr>
          <w:b/>
          <w:sz w:val="24"/>
          <w:szCs w:val="24"/>
          <w:u w:val="single"/>
        </w:rPr>
      </w:pPr>
    </w:p>
    <w:p w:rsidR="00B375AC" w:rsidRDefault="00B375AC" w:rsidP="00B375AC">
      <w:pPr>
        <w:numPr>
          <w:ilvl w:val="0"/>
          <w:numId w:val="1"/>
        </w:numPr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Каким законодательством регулируется розничная продажа алкогольной продукции?</w:t>
      </w:r>
    </w:p>
    <w:p w:rsidR="00B375AC" w:rsidRDefault="00B375AC" w:rsidP="00B375AC">
      <w:pPr>
        <w:ind w:left="360"/>
        <w:jc w:val="both"/>
        <w:rPr>
          <w:b/>
          <w:sz w:val="24"/>
          <w:szCs w:val="24"/>
        </w:rPr>
      </w:pPr>
    </w:p>
    <w:p w:rsidR="00B375AC" w:rsidRDefault="00B375AC" w:rsidP="00B375A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Требования к продаже алкогольной продукции закреплены в Федеральном законе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Законе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округе».</w:t>
      </w:r>
      <w:proofErr w:type="gramEnd"/>
    </w:p>
    <w:p w:rsidR="00B375AC" w:rsidRDefault="00B375AC" w:rsidP="00B375AC">
      <w:pPr>
        <w:numPr>
          <w:ilvl w:val="0"/>
          <w:numId w:val="1"/>
        </w:numPr>
        <w:spacing w:before="100" w:beforeAutospacing="1" w:after="100" w:afterAutospacing="1"/>
        <w:ind w:hanging="1776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Кто имеет право осуществлять реализацию алкогольной продукции?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напитков, сидра, </w:t>
      </w:r>
      <w:proofErr w:type="spellStart"/>
      <w:r>
        <w:rPr>
          <w:sz w:val="24"/>
          <w:szCs w:val="24"/>
        </w:rPr>
        <w:t>пуаре</w:t>
      </w:r>
      <w:proofErr w:type="spellEnd"/>
      <w:r>
        <w:rPr>
          <w:sz w:val="24"/>
          <w:szCs w:val="24"/>
        </w:rPr>
        <w:t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Розничная продажа пива, пивных напитков, сидра, </w:t>
      </w:r>
      <w:proofErr w:type="spellStart"/>
      <w:r>
        <w:rPr>
          <w:sz w:val="24"/>
          <w:szCs w:val="24"/>
        </w:rPr>
        <w:t>пуаре</w:t>
      </w:r>
      <w:proofErr w:type="spellEnd"/>
      <w:r>
        <w:rPr>
          <w:sz w:val="24"/>
          <w:szCs w:val="24"/>
        </w:rPr>
        <w:t xml:space="preserve">, медовухи и розничная продажа пива, пивных напитков, сидра, </w:t>
      </w:r>
      <w:proofErr w:type="spellStart"/>
      <w:r>
        <w:rPr>
          <w:sz w:val="24"/>
          <w:szCs w:val="24"/>
        </w:rPr>
        <w:t>пуаре</w:t>
      </w:r>
      <w:proofErr w:type="spellEnd"/>
      <w:r>
        <w:rPr>
          <w:sz w:val="24"/>
          <w:szCs w:val="24"/>
        </w:rPr>
        <w:t xml:space="preserve">, медовухи при оказании услуг </w:t>
      </w:r>
      <w:r>
        <w:rPr>
          <w:sz w:val="24"/>
          <w:szCs w:val="24"/>
        </w:rPr>
        <w:lastRenderedPageBreak/>
        <w:t>общественного питания осуществляются организациями и индивидуальными предпринимателями.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Крестьянские (фермерские) хозяйства без образования юридического лица и индивидуальные предприниматели, признаваемые сельскохозяйственными товаропроизводителями, осуществляют розничную продажу </w:t>
      </w:r>
      <w:proofErr w:type="gramStart"/>
      <w:r>
        <w:rPr>
          <w:sz w:val="24"/>
          <w:szCs w:val="24"/>
        </w:rPr>
        <w:t>произведенных</w:t>
      </w:r>
      <w:proofErr w:type="gramEnd"/>
      <w:r>
        <w:rPr>
          <w:sz w:val="24"/>
          <w:szCs w:val="24"/>
        </w:rPr>
        <w:t xml:space="preserve"> ими вина, игристого вина (шампанского).</w:t>
      </w:r>
    </w:p>
    <w:p w:rsidR="00B375AC" w:rsidRDefault="00B375AC" w:rsidP="00B375AC">
      <w:pPr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Что должно находиться в торговом объекте, в котором реализуется алкогольная продукция?  </w:t>
      </w:r>
    </w:p>
    <w:p w:rsidR="00B375AC" w:rsidRDefault="00B375AC" w:rsidP="00B375AC">
      <w:pPr>
        <w:spacing w:before="100" w:beforeAutospacing="1"/>
        <w:contextualSpacing/>
        <w:jc w:val="both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В торговом объекте, в котором осуществляется реализация алкогольной продукции, должен быть:</w:t>
      </w:r>
    </w:p>
    <w:p w:rsidR="00B375AC" w:rsidRDefault="00B375AC" w:rsidP="00B375AC">
      <w:pPr>
        <w:spacing w:before="100" w:beforeAutospacing="1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- уголок потребителя (Закон о защите прав потребителей);</w:t>
      </w:r>
    </w:p>
    <w:p w:rsidR="00B375AC" w:rsidRDefault="00B375AC" w:rsidP="00B375AC">
      <w:pPr>
        <w:spacing w:before="100" w:beforeAutospacing="1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лицензия, на розничную реализацию алкогольной продукции, выданная на конкретный  адрес данного торгового объекта (адрес местонахождения торгового объекта и адрес, указанный в лицензии по которому </w:t>
      </w:r>
      <w:proofErr w:type="gramStart"/>
      <w:r>
        <w:rPr>
          <w:sz w:val="24"/>
          <w:szCs w:val="24"/>
        </w:rPr>
        <w:t>разрешена реализация должны</w:t>
      </w:r>
      <w:proofErr w:type="gramEnd"/>
      <w:r>
        <w:rPr>
          <w:sz w:val="24"/>
          <w:szCs w:val="24"/>
        </w:rPr>
        <w:t xml:space="preserve"> совпадать), срок на который выдана лицензия;</w:t>
      </w:r>
    </w:p>
    <w:p w:rsidR="00B375AC" w:rsidRDefault="00B375AC" w:rsidP="00B375AC">
      <w:pPr>
        <w:spacing w:before="100" w:beforeAutospacing="1"/>
        <w:ind w:left="720" w:hanging="153"/>
        <w:contextualSpacing/>
        <w:rPr>
          <w:sz w:val="24"/>
          <w:szCs w:val="24"/>
        </w:rPr>
      </w:pPr>
      <w:r>
        <w:rPr>
          <w:sz w:val="24"/>
          <w:szCs w:val="24"/>
        </w:rPr>
        <w:t>- официально зарегистрированная контрольно-кассовая техника.</w:t>
      </w:r>
    </w:p>
    <w:p w:rsidR="00B375AC" w:rsidRDefault="00B375AC" w:rsidP="00B375AC">
      <w:pPr>
        <w:numPr>
          <w:ilvl w:val="0"/>
          <w:numId w:val="1"/>
        </w:numPr>
        <w:spacing w:before="100" w:beforeAutospacing="1" w:after="100" w:afterAutospacing="1"/>
        <w:ind w:left="0" w:firstLine="708"/>
        <w:jc w:val="both"/>
        <w:rPr>
          <w:rStyle w:val="613pt"/>
          <w:b/>
          <w:color w:val="0D0D0D" w:themeColor="text1" w:themeTint="F2"/>
          <w:sz w:val="24"/>
          <w:szCs w:val="24"/>
        </w:rPr>
      </w:pPr>
      <w:r>
        <w:rPr>
          <w:rStyle w:val="613pt"/>
          <w:b/>
          <w:sz w:val="24"/>
          <w:szCs w:val="24"/>
        </w:rPr>
        <w:t>Какие документы удостоверяют легальность производства и оборота алкогольной продукции?</w:t>
      </w:r>
    </w:p>
    <w:p w:rsidR="00B375AC" w:rsidRDefault="00B375AC" w:rsidP="00B375AC">
      <w:pPr>
        <w:spacing w:before="100" w:beforeAutospacing="1" w:after="100" w:afterAutospacing="1"/>
        <w:ind w:firstLine="708"/>
        <w:jc w:val="both"/>
      </w:pPr>
      <w:r>
        <w:rPr>
          <w:rStyle w:val="613pt"/>
          <w:sz w:val="24"/>
          <w:szCs w:val="24"/>
        </w:rPr>
        <w:t>Розничная продажа алкогольной продукции должна сопровождаться подтверждающими документами удостоверяющие легальность производства и оборота алкогольной продукции:</w:t>
      </w:r>
    </w:p>
    <w:p w:rsidR="00B375AC" w:rsidRDefault="00B375AC" w:rsidP="00B375AC">
      <w:pPr>
        <w:pStyle w:val="62"/>
        <w:tabs>
          <w:tab w:val="left" w:pos="63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Товарно-сопроводительные документы:</w:t>
      </w:r>
    </w:p>
    <w:p w:rsidR="00B375AC" w:rsidRDefault="00B375AC" w:rsidP="00B375AC">
      <w:pPr>
        <w:pStyle w:val="62"/>
        <w:tabs>
          <w:tab w:val="left" w:pos="426"/>
        </w:tabs>
        <w:spacing w:before="0"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1. товарно-транспортная накладная;</w:t>
      </w:r>
    </w:p>
    <w:p w:rsidR="00B375AC" w:rsidRDefault="00B375AC" w:rsidP="00B375AC">
      <w:pPr>
        <w:pStyle w:val="62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2. справка, прилагаемая к таможенной декларации (для импортированной алкогольной продукции);</w:t>
      </w:r>
    </w:p>
    <w:p w:rsidR="00B375AC" w:rsidRDefault="00B375AC" w:rsidP="00B375AC">
      <w:pPr>
        <w:pStyle w:val="62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3. справка, прилагаемая к товарно-транспортной накладной.</w:t>
      </w:r>
    </w:p>
    <w:p w:rsidR="00B375AC" w:rsidRDefault="00B375AC" w:rsidP="00B375AC">
      <w:pPr>
        <w:pStyle w:val="62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Номер марки на бутылке должен входить в диапазон номеров, указанный в Разделе «А» справки к товарно-транспортной накладной.</w:t>
      </w:r>
    </w:p>
    <w:p w:rsidR="00B375AC" w:rsidRDefault="00B375AC" w:rsidP="00B375AC">
      <w:pPr>
        <w:pStyle w:val="62"/>
        <w:shd w:val="clear" w:color="auto" w:fill="auto"/>
        <w:tabs>
          <w:tab w:val="left" w:pos="634"/>
        </w:tabs>
        <w:spacing w:before="0"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B375AC" w:rsidRDefault="00B375AC" w:rsidP="00B375AC">
      <w:pPr>
        <w:numPr>
          <w:ilvl w:val="0"/>
          <w:numId w:val="1"/>
        </w:numPr>
        <w:spacing w:before="100" w:beforeAutospacing="1" w:after="100" w:afterAutospacing="1"/>
        <w:outlineLvl w:val="3"/>
        <w:rPr>
          <w:rStyle w:val="a4"/>
        </w:rPr>
      </w:pPr>
      <w:r>
        <w:rPr>
          <w:rStyle w:val="a4"/>
          <w:sz w:val="24"/>
          <w:szCs w:val="24"/>
        </w:rPr>
        <w:t>Какие ограничения существуют для продажи алкоголя?</w:t>
      </w:r>
    </w:p>
    <w:p w:rsidR="00B375AC" w:rsidRDefault="00B375AC" w:rsidP="00B375AC">
      <w:pPr>
        <w:autoSpaceDE w:val="0"/>
        <w:autoSpaceDN w:val="0"/>
        <w:adjustRightInd w:val="0"/>
        <w:ind w:left="708"/>
        <w:contextualSpacing/>
        <w:jc w:val="both"/>
      </w:pPr>
      <w:r>
        <w:rPr>
          <w:rStyle w:val="713"/>
          <w:rFonts w:eastAsia="Calibri"/>
          <w:sz w:val="26"/>
          <w:szCs w:val="26"/>
        </w:rPr>
        <w:t xml:space="preserve">– </w:t>
      </w:r>
      <w:r>
        <w:rPr>
          <w:rStyle w:val="713"/>
          <w:rFonts w:eastAsia="Calibri"/>
          <w:sz w:val="24"/>
          <w:szCs w:val="24"/>
        </w:rPr>
        <w:t xml:space="preserve">п. 2 ст. 16  </w:t>
      </w:r>
      <w:r>
        <w:rPr>
          <w:sz w:val="24"/>
          <w:szCs w:val="24"/>
        </w:rPr>
        <w:t>Федерального закона № 171-ФЗ.</w:t>
      </w:r>
    </w:p>
    <w:p w:rsidR="00B375AC" w:rsidRDefault="00B375AC" w:rsidP="00B375AC">
      <w:pPr>
        <w:spacing w:after="100" w:afterAutospacing="1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ст. 5 Закона автономного округа № 46-оз.</w:t>
      </w:r>
    </w:p>
    <w:p w:rsidR="00B375AC" w:rsidRDefault="00B375AC" w:rsidP="00B375AC">
      <w:pPr>
        <w:spacing w:after="100" w:afterAutospacing="1"/>
        <w:ind w:firstLine="708"/>
        <w:contextualSpacing/>
        <w:jc w:val="both"/>
        <w:rPr>
          <w:sz w:val="24"/>
          <w:szCs w:val="24"/>
        </w:rPr>
      </w:pP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 Розничная продажа алкогольной продукции и розничная продажа алкогольной продукции при оказании услуг общественного питания, не допускаются: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5"/>
      <w:bookmarkEnd w:id="0"/>
      <w:r>
        <w:rPr>
          <w:rFonts w:eastAsia="Calibri"/>
          <w:sz w:val="24"/>
          <w:szCs w:val="24"/>
          <w:lang w:eastAsia="en-US"/>
        </w:rPr>
        <w:t>1) 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организаций осуществляющих деятельность в области культуры, за исключением продажи при оказании услуг общественного питания в концертных и театральных залах, парках;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2) на спортивных сооружениях, которые являются объектами недвижимости и </w:t>
      </w:r>
      <w:proofErr w:type="gramStart"/>
      <w:r>
        <w:rPr>
          <w:rFonts w:eastAsia="Calibri"/>
          <w:sz w:val="24"/>
          <w:szCs w:val="24"/>
          <w:lang w:eastAsia="en-US"/>
        </w:rPr>
        <w:t>права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на которые зарегистрированы в установленном порядке, а также на прилегающих к ним </w:t>
      </w:r>
      <w:r>
        <w:rPr>
          <w:rFonts w:eastAsia="Calibri"/>
          <w:sz w:val="24"/>
          <w:szCs w:val="24"/>
          <w:lang w:eastAsia="en-US"/>
        </w:rPr>
        <w:lastRenderedPageBreak/>
        <w:t>территориях. Запрет не распространяется на продажу при оказании услуг общественного питания, за исключением времени проведения детско-юношеских спортивных мероприятий;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3) на оптовых и розничных рынках,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пользования;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Федерации, а также на прилегающих к ним территориях;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6) на вокзалах, в аэропортах, а также на прилегающих к ним территориях, за исключением продажи при оказании услуг общественного питания;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7) в местах нахождения источников повышенной опасности, а также на прилегающих к ним территориях;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8) в местах массового скопления граждан в период проведения публичных мероприятий, организуемых в соответствии с Федеральным законом от 19 июня 2004 года № 54-ФЗ «О собраниях, митингах, демонстрациях, шествиях и пикетированиях», и на прилегающих к таким местам территориях;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10) на автомобильных и железнодорожных мостах;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11) в культовых зданиях и сооружениях, находящихся в пользовании религиозных организаций;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12) в нестационарных торговых объектах, за исключением розничной продажи пива и пивных напитков, сидра, </w:t>
      </w:r>
      <w:proofErr w:type="spellStart"/>
      <w:r>
        <w:rPr>
          <w:rFonts w:eastAsia="Calibri"/>
          <w:sz w:val="24"/>
          <w:szCs w:val="24"/>
          <w:lang w:eastAsia="en-US"/>
        </w:rPr>
        <w:t>пуаре</w:t>
      </w:r>
      <w:proofErr w:type="spellEnd"/>
      <w:r>
        <w:rPr>
          <w:rFonts w:eastAsia="Calibri"/>
          <w:sz w:val="24"/>
          <w:szCs w:val="24"/>
          <w:lang w:eastAsia="en-US"/>
        </w:rPr>
        <w:t>, медовухи при оказании услуг общественного питания: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сезонных нестационарных объектах (летних кафе);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павильонах, нестационарных торговых объектах площадью не менее 50 квадратных метров;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в нестационарных торговых объектах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13) несовершеннолетним; 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14) без сопроводительных документов, без маркировки;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15) без предоставления покупателю документа с наличием на нем штрихового кода;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16) дистанционным способом;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17)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1" w:name="Par31"/>
      <w:bookmarkStart w:id="2" w:name="Par35"/>
      <w:bookmarkEnd w:id="1"/>
      <w:bookmarkEnd w:id="2"/>
      <w:r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>
        <w:rPr>
          <w:rFonts w:eastAsia="Calibri"/>
          <w:sz w:val="24"/>
          <w:szCs w:val="24"/>
          <w:lang w:eastAsia="en-US"/>
        </w:rPr>
        <w:t>При оказании услуг общественного питания продажа алкогольной продукции допускается только в объектах организации общественного питания, имеющих зал обслуживания посетителей (рестораны, бары, кафе, столовые, закусочные), вагонах-</w:t>
      </w:r>
      <w:r>
        <w:rPr>
          <w:rFonts w:eastAsia="Calibri"/>
          <w:sz w:val="24"/>
          <w:szCs w:val="24"/>
          <w:lang w:eastAsia="en-US"/>
        </w:rPr>
        <w:lastRenderedPageBreak/>
        <w:t>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  <w:proofErr w:type="gramEnd"/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3" w:name="Par44"/>
      <w:bookmarkStart w:id="4" w:name="Par50"/>
      <w:bookmarkStart w:id="5" w:name="Par53"/>
      <w:bookmarkEnd w:id="3"/>
      <w:bookmarkEnd w:id="4"/>
      <w:bookmarkEnd w:id="5"/>
      <w:r>
        <w:rPr>
          <w:rFonts w:eastAsia="Calibri"/>
          <w:sz w:val="24"/>
          <w:szCs w:val="24"/>
          <w:lang w:eastAsia="en-US"/>
        </w:rPr>
        <w:t>6. Не допускается розничная продажа алкогольной продукции с 20 часов до 8 часов по местному времени, за исключением розничной продажи алкогольной продукции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B375AC" w:rsidRDefault="00B375AC" w:rsidP="00B375A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375AC" w:rsidRDefault="00B375AC" w:rsidP="00B375AC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Какие существуют требования к объектам торговли, в которых реализуется розничная продажа алкогольной продукции?</w:t>
      </w:r>
    </w:p>
    <w:p w:rsidR="00B375AC" w:rsidRDefault="00B375AC" w:rsidP="00B375A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6" w:name="Par61"/>
      <w:bookmarkEnd w:id="6"/>
      <w:proofErr w:type="gramStart"/>
      <w:r>
        <w:rPr>
          <w:rFonts w:eastAsia="Calibri"/>
          <w:sz w:val="24"/>
          <w:szCs w:val="24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>
        <w:rPr>
          <w:rFonts w:eastAsia="Calibri"/>
          <w:sz w:val="24"/>
          <w:szCs w:val="24"/>
          <w:lang w:eastAsia="en-US"/>
        </w:rPr>
        <w:t>пуаре</w:t>
      </w:r>
      <w:proofErr w:type="spellEnd"/>
      <w:r>
        <w:rPr>
          <w:rFonts w:eastAsia="Calibri"/>
          <w:sz w:val="24"/>
          <w:szCs w:val="24"/>
          <w:lang w:eastAsia="en-US"/>
        </w:rPr>
        <w:t>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  <w:proofErr w:type="gramEnd"/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Организации, осуществляющие розничную продажу алкогольной продукции (за исключением пива, пивных напитков, сидра, </w:t>
      </w:r>
      <w:proofErr w:type="spellStart"/>
      <w:r>
        <w:rPr>
          <w:rFonts w:eastAsia="Calibri"/>
          <w:sz w:val="24"/>
          <w:szCs w:val="24"/>
          <w:lang w:eastAsia="en-US"/>
        </w:rPr>
        <w:t>пуаре</w:t>
      </w:r>
      <w:proofErr w:type="spellEnd"/>
      <w:r>
        <w:rPr>
          <w:rFonts w:eastAsia="Calibri"/>
          <w:sz w:val="24"/>
          <w:szCs w:val="24"/>
          <w:lang w:eastAsia="en-US"/>
        </w:rPr>
        <w:t>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  <w:proofErr w:type="gramEnd"/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7" w:name="Par63"/>
      <w:bookmarkEnd w:id="7"/>
      <w:r>
        <w:rPr>
          <w:rFonts w:eastAsia="Calibri"/>
          <w:sz w:val="24"/>
          <w:szCs w:val="24"/>
          <w:lang w:eastAsia="en-US"/>
        </w:rPr>
        <w:t xml:space="preserve">Организации и индивидуальные предприниматели, осуществляющие розничную продажу пива, пивных напитков, сидра, </w:t>
      </w:r>
      <w:proofErr w:type="spellStart"/>
      <w:r>
        <w:rPr>
          <w:rFonts w:eastAsia="Calibri"/>
          <w:sz w:val="24"/>
          <w:szCs w:val="24"/>
          <w:lang w:eastAsia="en-US"/>
        </w:rPr>
        <w:t>пуаре</w:t>
      </w:r>
      <w:proofErr w:type="spellEnd"/>
      <w:r>
        <w:rPr>
          <w:rFonts w:eastAsia="Calibri"/>
          <w:sz w:val="24"/>
          <w:szCs w:val="24"/>
          <w:lang w:eastAsia="en-US"/>
        </w:rPr>
        <w:t>, медовухи, должны иметь для таких целей стационарные торговые объекты и складские помещения.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Организации, осуществляющие розничную продажу алкогольной продукции при оказании услуг общественного питания, должны иметь для таких целей стационарные объекты общественного питания.</w:t>
      </w: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375AC" w:rsidRDefault="00B375AC" w:rsidP="00B375AC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Style w:val="a4"/>
          <w:sz w:val="24"/>
          <w:szCs w:val="24"/>
        </w:rPr>
        <w:t>Обязан ли продавец, реализующий алкогольную продукцию пробивать чек?</w:t>
      </w:r>
    </w:p>
    <w:p w:rsidR="00B375AC" w:rsidRDefault="00B375AC" w:rsidP="00B375AC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375AC" w:rsidRDefault="00B375AC" w:rsidP="00B375AC">
      <w:pPr>
        <w:autoSpaceDE w:val="0"/>
        <w:autoSpaceDN w:val="0"/>
        <w:adjustRightInd w:val="0"/>
        <w:ind w:firstLine="540"/>
        <w:jc w:val="both"/>
        <w:rPr>
          <w:rFonts w:eastAsia="Calibri"/>
          <w:color w:val="0D0D0D" w:themeColor="text1" w:themeTint="F2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</w:t>
      </w:r>
      <w:r>
        <w:rPr>
          <w:rFonts w:eastAsia="Calibri"/>
          <w:color w:val="0D0D0D" w:themeColor="text1" w:themeTint="F2"/>
          <w:sz w:val="24"/>
          <w:szCs w:val="24"/>
          <w:lang w:eastAsia="en-US"/>
        </w:rPr>
        <w:t>.</w:t>
      </w:r>
      <w:r>
        <w:rPr>
          <w:color w:val="0D0D0D" w:themeColor="text1" w:themeTint="F2"/>
          <w:sz w:val="24"/>
          <w:szCs w:val="24"/>
        </w:rPr>
        <w:t xml:space="preserve"> Выдача кассового чека обязательна.</w:t>
      </w:r>
    </w:p>
    <w:p w:rsidR="00B375AC" w:rsidRDefault="00B375AC" w:rsidP="00B375AC">
      <w:pPr>
        <w:numPr>
          <w:ilvl w:val="0"/>
          <w:numId w:val="1"/>
        </w:numPr>
        <w:spacing w:before="100" w:beforeAutospacing="1" w:after="100" w:afterAutospacing="1"/>
        <w:ind w:left="0" w:firstLine="426"/>
        <w:rPr>
          <w:sz w:val="24"/>
          <w:szCs w:val="24"/>
        </w:rPr>
      </w:pPr>
      <w:r>
        <w:rPr>
          <w:b/>
          <w:bCs/>
          <w:sz w:val="24"/>
          <w:szCs w:val="24"/>
        </w:rPr>
        <w:t>На каких ресурсах можно проверить наличие действующей лицензии?</w:t>
      </w:r>
    </w:p>
    <w:p w:rsidR="00B375AC" w:rsidRDefault="00B375AC" w:rsidP="00B375AC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Проверить наличие действующей лицензии можно на официальном сайте Федеральной службы по регулированию алкогольного рынка, где размещен «Государственный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</w:t>
      </w:r>
      <w:proofErr w:type="gramStart"/>
      <w:r>
        <w:rPr>
          <w:sz w:val="24"/>
          <w:szCs w:val="24"/>
        </w:rPr>
        <w:t xml:space="preserve">.» </w:t>
      </w:r>
      <w:hyperlink r:id="rId7" w:tgtFrame="_blank" w:history="1">
        <w:proofErr w:type="gramEnd"/>
        <w:r>
          <w:rPr>
            <w:rStyle w:val="a5"/>
            <w:sz w:val="24"/>
            <w:szCs w:val="24"/>
          </w:rPr>
          <w:t>http://fsrar.ru/licens/reestr.</w:t>
        </w:r>
      </w:hyperlink>
    </w:p>
    <w:p w:rsidR="00B375AC" w:rsidRDefault="00B375AC" w:rsidP="00B375AC">
      <w:pPr>
        <w:tabs>
          <w:tab w:val="left" w:pos="634"/>
        </w:tabs>
        <w:ind w:firstLine="708"/>
        <w:jc w:val="both"/>
        <w:rPr>
          <w:b/>
          <w:sz w:val="24"/>
          <w:szCs w:val="24"/>
        </w:rPr>
      </w:pPr>
      <w:r>
        <w:rPr>
          <w:sz w:val="26"/>
          <w:szCs w:val="26"/>
          <w:shd w:val="clear" w:color="auto" w:fill="FFFFFF"/>
          <w:lang w:eastAsia="en-US"/>
        </w:rPr>
        <w:t xml:space="preserve">9. </w:t>
      </w:r>
      <w:r>
        <w:rPr>
          <w:b/>
          <w:sz w:val="24"/>
          <w:szCs w:val="24"/>
          <w:shd w:val="clear" w:color="auto" w:fill="FFFFFF"/>
          <w:lang w:eastAsia="en-US"/>
        </w:rPr>
        <w:t xml:space="preserve">Можно ли торговать алкогольной продукцией без </w:t>
      </w:r>
      <w:r>
        <w:rPr>
          <w:b/>
          <w:sz w:val="24"/>
          <w:szCs w:val="24"/>
        </w:rPr>
        <w:t>акцизных марок и федеральных специальных марок?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6"/>
          <w:szCs w:val="26"/>
          <w:shd w:val="clear" w:color="auto" w:fill="FFFFFF"/>
          <w:lang w:eastAsia="en-US"/>
        </w:rPr>
      </w:pP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Алкогольная продукция, за исключением пива и пивных напитков, сидра,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пуаре</w:t>
      </w:r>
      <w:proofErr w:type="spellEnd"/>
      <w:r>
        <w:rPr>
          <w:sz w:val="24"/>
          <w:szCs w:val="24"/>
          <w:shd w:val="clear" w:color="auto" w:fill="FFFFFF"/>
          <w:lang w:eastAsia="en-US"/>
        </w:rPr>
        <w:t>, медовухи, подлежит обязательной маркировке в следующем порядке: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- </w:t>
      </w:r>
      <w:proofErr w:type="gramStart"/>
      <w:r>
        <w:rPr>
          <w:sz w:val="24"/>
          <w:szCs w:val="24"/>
          <w:shd w:val="clear" w:color="auto" w:fill="FFFFFF"/>
          <w:lang w:eastAsia="en-US"/>
        </w:rPr>
        <w:t>алкогольная продукция, производимая на территории Российской Федерации маркируется</w:t>
      </w:r>
      <w:proofErr w:type="gramEnd"/>
      <w:r>
        <w:rPr>
          <w:sz w:val="24"/>
          <w:szCs w:val="24"/>
          <w:shd w:val="clear" w:color="auto" w:fill="FFFFFF"/>
          <w:lang w:eastAsia="en-US"/>
        </w:rPr>
        <w:t xml:space="preserve"> федеральными специальными марками; 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- алкогольная продукция, ввозимая (импортируемая) в Российскую Федерацию, маркируется акцизными марками.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Для визуального распознавания подлинности таких марок можно воспользоваться следующими рекомендациями: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1. Они печатаются на самоклеющейся бумаге, которая имеет особое излучение под воздействием ультрафиолета;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4. На обратной стороне марок набита аббревиатура «РФ»;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5. Элемент, отпечатанный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цветопеременной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 краской меняет цвет от фиолетового к </w:t>
      </w:r>
      <w:proofErr w:type="gramStart"/>
      <w:r>
        <w:rPr>
          <w:sz w:val="24"/>
          <w:szCs w:val="24"/>
          <w:shd w:val="clear" w:color="auto" w:fill="FFFFFF"/>
          <w:lang w:eastAsia="en-US"/>
        </w:rPr>
        <w:t>коричневому</w:t>
      </w:r>
      <w:proofErr w:type="gramEnd"/>
      <w:r>
        <w:rPr>
          <w:sz w:val="24"/>
          <w:szCs w:val="24"/>
          <w:shd w:val="clear" w:color="auto" w:fill="FFFFFF"/>
          <w:lang w:eastAsia="en-US"/>
        </w:rPr>
        <w:t xml:space="preserve"> в зависимости от угла зрения;</w:t>
      </w:r>
    </w:p>
    <w:p w:rsidR="00B375AC" w:rsidRDefault="00B375AC" w:rsidP="00B375AC">
      <w:pPr>
        <w:shd w:val="clear" w:color="auto" w:fill="FFFFFF"/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7. 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 и его местонахождение.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i/>
          <w:sz w:val="26"/>
          <w:szCs w:val="26"/>
          <w:shd w:val="clear" w:color="auto" w:fill="FFFFFF"/>
          <w:lang w:eastAsia="en-US"/>
        </w:rPr>
      </w:pPr>
    </w:p>
    <w:p w:rsidR="00B375AC" w:rsidRDefault="00B375AC" w:rsidP="00B375AC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b/>
          <w:sz w:val="24"/>
          <w:szCs w:val="24"/>
          <w:shd w:val="clear" w:color="auto" w:fill="FFFFFF"/>
          <w:lang w:eastAsia="en-US"/>
        </w:rPr>
      </w:pPr>
      <w:r>
        <w:rPr>
          <w:b/>
          <w:sz w:val="24"/>
          <w:szCs w:val="24"/>
          <w:shd w:val="clear" w:color="auto" w:fill="FFFFFF"/>
          <w:lang w:eastAsia="en-US"/>
        </w:rPr>
        <w:t>С помощью какого информационного ресурса можно проверить легальность покупаемой алкогольной продукции?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i/>
          <w:sz w:val="24"/>
          <w:szCs w:val="24"/>
          <w:shd w:val="clear" w:color="auto" w:fill="FFFFFF"/>
          <w:lang w:eastAsia="en-US"/>
        </w:rPr>
      </w:pP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Для того чтобы проверить легальность покупаемой алкогольной продукции в магазине, кафе, ресторане, либо любой другой точке, с помощью мобильного приложения «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АнтиКонтрафакт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Алко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», можно скачать программу из магазинов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Google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Play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App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Store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Windows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eastAsia="en-US"/>
        </w:rPr>
        <w:t>Phone</w:t>
      </w:r>
      <w:proofErr w:type="spellEnd"/>
      <w:r>
        <w:rPr>
          <w:sz w:val="24"/>
          <w:szCs w:val="24"/>
          <w:shd w:val="clear" w:color="auto" w:fill="FFFFFF"/>
          <w:lang w:eastAsia="en-US"/>
        </w:rPr>
        <w:t xml:space="preserve">. 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Также, осуществить проверку марки можно на Едином социальном портале алкогольного рынка в разделе «Проверка марок».</w:t>
      </w:r>
    </w:p>
    <w:p w:rsidR="00B375AC" w:rsidRDefault="00B375AC" w:rsidP="00B375AC">
      <w:pPr>
        <w:tabs>
          <w:tab w:val="left" w:pos="634"/>
        </w:tabs>
        <w:ind w:firstLine="708"/>
        <w:jc w:val="both"/>
        <w:rPr>
          <w:sz w:val="24"/>
          <w:szCs w:val="24"/>
          <w:shd w:val="clear" w:color="auto" w:fill="FFFFFF"/>
          <w:lang w:eastAsia="en-US"/>
        </w:rPr>
      </w:pPr>
    </w:p>
    <w:p w:rsidR="00B375AC" w:rsidRDefault="00B375AC" w:rsidP="00B375AC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Приложение: в электронном виде (</w:t>
      </w:r>
      <w:proofErr w:type="spellStart"/>
      <w:r>
        <w:rPr>
          <w:rFonts w:eastAsia="Calibri"/>
          <w:sz w:val="24"/>
          <w:szCs w:val="24"/>
          <w:lang w:eastAsia="en-US"/>
        </w:rPr>
        <w:t>обменник</w:t>
      </w:r>
      <w:proofErr w:type="spellEnd"/>
      <w:r>
        <w:rPr>
          <w:rFonts w:eastAsia="Calibri"/>
          <w:sz w:val="24"/>
          <w:szCs w:val="24"/>
          <w:lang w:eastAsia="en-US"/>
        </w:rPr>
        <w:t>/комитет по экономической политике/Крылова/ папка «на сайт», документ «памятка»).</w:t>
      </w:r>
    </w:p>
    <w:p w:rsidR="00B375AC" w:rsidRDefault="00B375AC" w:rsidP="00B375AC">
      <w:pPr>
        <w:tabs>
          <w:tab w:val="left" w:pos="0"/>
        </w:tabs>
        <w:rPr>
          <w:sz w:val="24"/>
          <w:szCs w:val="24"/>
        </w:rPr>
      </w:pPr>
    </w:p>
    <w:p w:rsidR="00B375AC" w:rsidRDefault="00B375AC" w:rsidP="00B375AC">
      <w:pPr>
        <w:tabs>
          <w:tab w:val="left" w:pos="0"/>
        </w:tabs>
        <w:rPr>
          <w:sz w:val="24"/>
          <w:szCs w:val="24"/>
        </w:rPr>
      </w:pPr>
    </w:p>
    <w:p w:rsidR="00B375AC" w:rsidRDefault="00B375AC" w:rsidP="00B375AC">
      <w:pPr>
        <w:tabs>
          <w:tab w:val="left" w:pos="0"/>
        </w:tabs>
        <w:rPr>
          <w:sz w:val="24"/>
          <w:szCs w:val="24"/>
        </w:rPr>
      </w:pPr>
    </w:p>
    <w:p w:rsidR="00B375AC" w:rsidRDefault="00B375AC" w:rsidP="00B375AC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 комитета                                                              </w:t>
      </w:r>
      <w:r>
        <w:rPr>
          <w:sz w:val="24"/>
          <w:szCs w:val="24"/>
        </w:rPr>
        <w:t xml:space="preserve">                      </w:t>
      </w:r>
      <w:bookmarkStart w:id="8" w:name="_GoBack"/>
      <w:bookmarkEnd w:id="8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С.В. </w:t>
      </w:r>
      <w:proofErr w:type="spellStart"/>
      <w:r>
        <w:rPr>
          <w:sz w:val="24"/>
          <w:szCs w:val="24"/>
        </w:rPr>
        <w:t>Осколкова</w:t>
      </w:r>
      <w:proofErr w:type="spellEnd"/>
    </w:p>
    <w:p w:rsidR="00B375AC" w:rsidRPr="00B375AC" w:rsidRDefault="00B375AC" w:rsidP="00B375AC">
      <w:pPr>
        <w:tabs>
          <w:tab w:val="left" w:pos="0"/>
        </w:tabs>
        <w:rPr>
          <w:sz w:val="24"/>
          <w:szCs w:val="24"/>
        </w:rPr>
      </w:pPr>
    </w:p>
    <w:p w:rsidR="00B375AC" w:rsidRDefault="00B375AC" w:rsidP="00B375AC">
      <w:pPr>
        <w:jc w:val="both"/>
      </w:pPr>
      <w:r>
        <w:t xml:space="preserve">Исполнитель: </w:t>
      </w:r>
    </w:p>
    <w:p w:rsidR="00B375AC" w:rsidRDefault="00B375AC" w:rsidP="00B375AC">
      <w:pPr>
        <w:jc w:val="both"/>
      </w:pPr>
      <w:r>
        <w:t xml:space="preserve">Заведующий отделом предпринимательства </w:t>
      </w:r>
    </w:p>
    <w:p w:rsidR="00B375AC" w:rsidRDefault="00B375AC" w:rsidP="00B375AC">
      <w:pPr>
        <w:jc w:val="both"/>
      </w:pPr>
      <w:r>
        <w:t>и потребительского рынка</w:t>
      </w:r>
    </w:p>
    <w:p w:rsidR="00B375AC" w:rsidRDefault="00B375AC" w:rsidP="00B375AC">
      <w:pPr>
        <w:jc w:val="both"/>
      </w:pPr>
      <w:r>
        <w:t>комитета по экономической политике</w:t>
      </w:r>
    </w:p>
    <w:p w:rsidR="00B375AC" w:rsidRDefault="00B375AC" w:rsidP="00B375AC">
      <w:pPr>
        <w:jc w:val="both"/>
      </w:pPr>
      <w:r>
        <w:t>Крылова Виктория Васильевна 2-15-65</w:t>
      </w:r>
    </w:p>
    <w:p w:rsidR="00B375AC" w:rsidRDefault="00B375AC" w:rsidP="00B375AC">
      <w:pPr>
        <w:jc w:val="both"/>
      </w:pPr>
    </w:p>
    <w:p w:rsidR="00C3671D" w:rsidRDefault="00C3671D"/>
    <w:sectPr w:rsidR="00C3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068F"/>
    <w:multiLevelType w:val="hybridMultilevel"/>
    <w:tmpl w:val="39D0540C"/>
    <w:lvl w:ilvl="0" w:tplc="0419000F">
      <w:start w:val="1"/>
      <w:numFmt w:val="decimal"/>
      <w:lvlText w:val="%1."/>
      <w:lvlJc w:val="left"/>
      <w:pPr>
        <w:ind w:left="22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48"/>
    <w:rsid w:val="006A26F7"/>
    <w:rsid w:val="00B375AC"/>
    <w:rsid w:val="00C31748"/>
    <w:rsid w:val="00C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75AC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B375AC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375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375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1">
    <w:name w:val="Основной текст (6)_"/>
    <w:link w:val="62"/>
    <w:locked/>
    <w:rsid w:val="00B375AC"/>
    <w:rPr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375AC"/>
    <w:pPr>
      <w:shd w:val="clear" w:color="auto" w:fill="FFFFFF"/>
      <w:spacing w:before="42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3pt">
    <w:name w:val="Основной текст (6) + 13 pt"/>
    <w:rsid w:val="00B375AC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713">
    <w:name w:val="Основной текст (7) + 13"/>
    <w:aliases w:val="5 pt,Не курсив"/>
    <w:rsid w:val="00B375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4">
    <w:name w:val="Strong"/>
    <w:basedOn w:val="a0"/>
    <w:uiPriority w:val="22"/>
    <w:qFormat/>
    <w:rsid w:val="00B375AC"/>
    <w:rPr>
      <w:b/>
      <w:bCs/>
    </w:rPr>
  </w:style>
  <w:style w:type="character" w:styleId="a5">
    <w:name w:val="Hyperlink"/>
    <w:basedOn w:val="a0"/>
    <w:uiPriority w:val="99"/>
    <w:semiHidden/>
    <w:unhideWhenUsed/>
    <w:rsid w:val="00B375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75AC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B375AC"/>
    <w:pPr>
      <w:keepNext/>
      <w:pBdr>
        <w:bottom w:val="single" w:sz="12" w:space="1" w:color="auto"/>
      </w:pBdr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375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375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1">
    <w:name w:val="Основной текст (6)_"/>
    <w:link w:val="62"/>
    <w:locked/>
    <w:rsid w:val="00B375AC"/>
    <w:rPr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375AC"/>
    <w:pPr>
      <w:shd w:val="clear" w:color="auto" w:fill="FFFFFF"/>
      <w:spacing w:before="420" w:after="60"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3pt">
    <w:name w:val="Основной текст (6) + 13 pt"/>
    <w:rsid w:val="00B375AC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713">
    <w:name w:val="Основной текст (7) + 13"/>
    <w:aliases w:val="5 pt,Не курсив"/>
    <w:rsid w:val="00B375A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styleId="a4">
    <w:name w:val="Strong"/>
    <w:basedOn w:val="a0"/>
    <w:uiPriority w:val="22"/>
    <w:qFormat/>
    <w:rsid w:val="00B375AC"/>
    <w:rPr>
      <w:b/>
      <w:bCs/>
    </w:rPr>
  </w:style>
  <w:style w:type="character" w:styleId="a5">
    <w:name w:val="Hyperlink"/>
    <w:basedOn w:val="a0"/>
    <w:uiPriority w:val="99"/>
    <w:semiHidden/>
    <w:unhideWhenUsed/>
    <w:rsid w:val="00B37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srar.ru/licens/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2089</Words>
  <Characters>11910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3</cp:revision>
  <dcterms:created xsi:type="dcterms:W3CDTF">2017-07-10T09:31:00Z</dcterms:created>
  <dcterms:modified xsi:type="dcterms:W3CDTF">2017-07-10T09:39:00Z</dcterms:modified>
</cp:coreProperties>
</file>