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34A" w:rsidRDefault="00DD2CA7" w:rsidP="00F8234A">
      <w:pPr>
        <w:pStyle w:val="ConsPlusTitle"/>
        <w:widowControl/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321310</wp:posOffset>
            </wp:positionV>
            <wp:extent cx="658495" cy="763270"/>
            <wp:effectExtent l="19050" t="0" r="8255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234A" w:rsidRDefault="00F8234A" w:rsidP="00F8234A">
      <w:pPr>
        <w:pStyle w:val="ConsPlusTitle"/>
        <w:widowControl/>
        <w:jc w:val="center"/>
        <w:outlineLvl w:val="0"/>
        <w:rPr>
          <w:sz w:val="28"/>
          <w:szCs w:val="28"/>
          <w:lang w:val="en-US"/>
        </w:rPr>
      </w:pPr>
    </w:p>
    <w:p w:rsidR="00F8234A" w:rsidRDefault="00F8234A" w:rsidP="00F8234A">
      <w:pPr>
        <w:pStyle w:val="a3"/>
        <w:rPr>
          <w:b w:val="0"/>
        </w:rPr>
      </w:pPr>
      <w:r>
        <w:rPr>
          <w:b w:val="0"/>
        </w:rPr>
        <w:t>МУНИЦИПАЛЬНОЕ ОБРАЗОВАНИЕ</w:t>
      </w:r>
    </w:p>
    <w:p w:rsidR="00F8234A" w:rsidRDefault="00F8234A" w:rsidP="00F8234A">
      <w:pPr>
        <w:pStyle w:val="a3"/>
        <w:rPr>
          <w:b w:val="0"/>
        </w:rPr>
      </w:pPr>
      <w:r>
        <w:rPr>
          <w:b w:val="0"/>
        </w:rPr>
        <w:t>БЕРЕЗОВСКИЙ РАЙОН</w:t>
      </w:r>
    </w:p>
    <w:p w:rsidR="00F8234A" w:rsidRDefault="00F8234A" w:rsidP="00F8234A">
      <w:pPr>
        <w:pStyle w:val="a3"/>
        <w:rPr>
          <w:b w:val="0"/>
          <w:sz w:val="24"/>
        </w:rPr>
      </w:pPr>
      <w:r>
        <w:rPr>
          <w:b w:val="0"/>
          <w:sz w:val="24"/>
        </w:rPr>
        <w:t xml:space="preserve">Ханты-Мансийский автономный округ – </w:t>
      </w:r>
      <w:proofErr w:type="spellStart"/>
      <w:r>
        <w:rPr>
          <w:b w:val="0"/>
          <w:sz w:val="24"/>
        </w:rPr>
        <w:t>Югра</w:t>
      </w:r>
      <w:proofErr w:type="spellEnd"/>
    </w:p>
    <w:p w:rsidR="00F8234A" w:rsidRDefault="00F8234A" w:rsidP="00F8234A">
      <w:pPr>
        <w:pStyle w:val="a3"/>
        <w:rPr>
          <w:b w:val="0"/>
          <w:sz w:val="16"/>
        </w:rPr>
      </w:pPr>
    </w:p>
    <w:p w:rsidR="00F8234A" w:rsidRDefault="00F8234A" w:rsidP="00F8234A">
      <w:pPr>
        <w:suppressAutoHyphens/>
        <w:jc w:val="center"/>
        <w:rPr>
          <w:b/>
          <w:sz w:val="32"/>
        </w:rPr>
      </w:pPr>
      <w:r>
        <w:rPr>
          <w:b/>
          <w:sz w:val="32"/>
        </w:rPr>
        <w:t>АДМИНИСТРАЦИЯ БЕРЕЗОВСКОГО РАЙОНА</w:t>
      </w:r>
    </w:p>
    <w:p w:rsidR="00F8234A" w:rsidRDefault="00F8234A" w:rsidP="00F8234A">
      <w:pPr>
        <w:suppressAutoHyphens/>
        <w:jc w:val="center"/>
        <w:rPr>
          <w:b/>
          <w:sz w:val="32"/>
        </w:rPr>
      </w:pPr>
      <w:r>
        <w:rPr>
          <w:b/>
          <w:sz w:val="32"/>
        </w:rPr>
        <w:t xml:space="preserve">КОМИТЕТ ПО ФИНАНСАМ </w:t>
      </w:r>
    </w:p>
    <w:p w:rsidR="00F8234A" w:rsidRDefault="00F8234A" w:rsidP="00F8234A">
      <w:pPr>
        <w:suppressAutoHyphens/>
        <w:rPr>
          <w:sz w:val="18"/>
        </w:rPr>
      </w:pPr>
      <w:r>
        <w:rPr>
          <w:sz w:val="28"/>
        </w:rPr>
        <w:t>_________________________________________________________________</w:t>
      </w:r>
    </w:p>
    <w:tbl>
      <w:tblPr>
        <w:tblW w:w="0" w:type="auto"/>
        <w:tblLayout w:type="fixed"/>
        <w:tblLook w:val="04A0"/>
      </w:tblPr>
      <w:tblGrid>
        <w:gridCol w:w="4644"/>
        <w:gridCol w:w="4644"/>
      </w:tblGrid>
      <w:tr w:rsidR="00F8234A" w:rsidTr="00F8234A"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8234A" w:rsidRDefault="00F8234A">
            <w:pPr>
              <w:suppressAutoHyphens/>
              <w:spacing w:line="276" w:lineRule="auto"/>
              <w:rPr>
                <w:sz w:val="18"/>
              </w:rPr>
            </w:pPr>
          </w:p>
          <w:p w:rsidR="00F8234A" w:rsidRDefault="00F8234A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628140, ул. Астраханцева, 54, </w:t>
            </w:r>
            <w:proofErr w:type="spellStart"/>
            <w:r>
              <w:rPr>
                <w:sz w:val="18"/>
              </w:rPr>
              <w:t>пгт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Березово</w:t>
            </w:r>
            <w:proofErr w:type="spellEnd"/>
            <w:r>
              <w:rPr>
                <w:sz w:val="18"/>
              </w:rPr>
              <w:t>,</w:t>
            </w:r>
          </w:p>
          <w:p w:rsidR="00F8234A" w:rsidRDefault="00F8234A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 xml:space="preserve">Ханты-Мансийский автономный округ - </w:t>
            </w:r>
            <w:proofErr w:type="spellStart"/>
            <w:r>
              <w:rPr>
                <w:sz w:val="18"/>
              </w:rPr>
              <w:t>Югра</w:t>
            </w:r>
            <w:proofErr w:type="spellEnd"/>
          </w:p>
          <w:p w:rsidR="00F8234A" w:rsidRDefault="00F8234A">
            <w:pPr>
              <w:suppressAutoHyphens/>
              <w:spacing w:line="276" w:lineRule="auto"/>
              <w:rPr>
                <w:sz w:val="18"/>
              </w:rPr>
            </w:pPr>
            <w:r>
              <w:rPr>
                <w:sz w:val="18"/>
              </w:rPr>
              <w:t>Тюменская область</w:t>
            </w:r>
          </w:p>
          <w:p w:rsidR="00F8234A" w:rsidRDefault="00F8234A">
            <w:pPr>
              <w:suppressAutoHyphens/>
              <w:spacing w:line="276" w:lineRule="auto"/>
              <w:rPr>
                <w:sz w:val="28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</w:tcPr>
          <w:p w:rsidR="00F8234A" w:rsidRDefault="00F8234A">
            <w:pPr>
              <w:suppressAutoHyphens/>
              <w:spacing w:line="276" w:lineRule="auto"/>
              <w:jc w:val="right"/>
              <w:rPr>
                <w:sz w:val="18"/>
              </w:rPr>
            </w:pPr>
          </w:p>
          <w:p w:rsidR="00F8234A" w:rsidRDefault="00F8234A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телефон:   (346-74)     2-17-52</w:t>
            </w:r>
          </w:p>
          <w:p w:rsidR="00F8234A" w:rsidRDefault="00F8234A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2-17-38</w:t>
            </w:r>
          </w:p>
          <w:p w:rsidR="00F8234A" w:rsidRDefault="00F8234A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2-17-30</w:t>
            </w:r>
          </w:p>
          <w:p w:rsidR="00F8234A" w:rsidRDefault="00F8234A">
            <w:pPr>
              <w:suppressAutoHyphens/>
              <w:spacing w:line="276" w:lineRule="auto"/>
              <w:jc w:val="right"/>
              <w:rPr>
                <w:sz w:val="18"/>
              </w:rPr>
            </w:pPr>
            <w:r>
              <w:rPr>
                <w:sz w:val="18"/>
              </w:rPr>
              <w:t>факс:       2-17-49</w:t>
            </w:r>
          </w:p>
          <w:p w:rsidR="00F8234A" w:rsidRDefault="00F8234A">
            <w:pPr>
              <w:suppressAutoHyphens/>
              <w:spacing w:line="276" w:lineRule="auto"/>
              <w:jc w:val="right"/>
              <w:rPr>
                <w:sz w:val="28"/>
              </w:rPr>
            </w:pPr>
            <w:r>
              <w:rPr>
                <w:sz w:val="18"/>
              </w:rPr>
              <w:t>2-31-68</w:t>
            </w:r>
          </w:p>
        </w:tc>
      </w:tr>
    </w:tbl>
    <w:p w:rsidR="00F8234A" w:rsidRDefault="00DD2CA7" w:rsidP="00F8234A">
      <w:pPr>
        <w:jc w:val="both"/>
        <w:rPr>
          <w:lang w:val="en-US"/>
        </w:rPr>
      </w:pPr>
      <w:r>
        <w:t xml:space="preserve">  от  28 марта </w:t>
      </w:r>
      <w:r w:rsidR="00F8234A">
        <w:t xml:space="preserve">2014        </w:t>
      </w:r>
      <w:r w:rsidR="00F8234A">
        <w:tab/>
      </w:r>
      <w:r w:rsidR="00F8234A">
        <w:tab/>
      </w:r>
      <w:r w:rsidR="00F8234A">
        <w:tab/>
      </w:r>
      <w:r w:rsidR="00F8234A">
        <w:rPr>
          <w:b/>
        </w:rPr>
        <w:tab/>
      </w:r>
      <w:r w:rsidR="00F8234A">
        <w:tab/>
      </w:r>
      <w:r w:rsidR="00F8234A">
        <w:tab/>
      </w:r>
      <w:r w:rsidR="00F8234A">
        <w:tab/>
      </w:r>
      <w:r w:rsidR="00F8234A">
        <w:tab/>
        <w:t xml:space="preserve">             № </w:t>
      </w:r>
      <w:r>
        <w:t>8</w:t>
      </w:r>
    </w:p>
    <w:p w:rsidR="00F8234A" w:rsidRDefault="00F8234A" w:rsidP="00F8234A">
      <w:pPr>
        <w:rPr>
          <w:b/>
          <w:sz w:val="28"/>
          <w:szCs w:val="28"/>
        </w:rPr>
      </w:pPr>
    </w:p>
    <w:p w:rsidR="00F8234A" w:rsidRDefault="00F8234A" w:rsidP="00F8234A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F8234A" w:rsidRDefault="00F8234A" w:rsidP="00F8234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8234A" w:rsidRDefault="00F8234A" w:rsidP="00F823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>О перечне городских, сельских поселений</w:t>
      </w:r>
      <w:r>
        <w:rPr>
          <w:b/>
          <w:sz w:val="26"/>
          <w:szCs w:val="26"/>
        </w:rPr>
        <w:tab/>
      </w:r>
    </w:p>
    <w:p w:rsidR="00F8234A" w:rsidRDefault="00F8234A" w:rsidP="00F823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Березовского района, </w:t>
      </w:r>
      <w:proofErr w:type="gramStart"/>
      <w:r>
        <w:rPr>
          <w:b/>
          <w:sz w:val="26"/>
          <w:szCs w:val="26"/>
        </w:rPr>
        <w:t>распределенных</w:t>
      </w:r>
      <w:proofErr w:type="gramEnd"/>
      <w:r>
        <w:rPr>
          <w:b/>
          <w:sz w:val="26"/>
          <w:szCs w:val="26"/>
        </w:rPr>
        <w:t xml:space="preserve"> </w:t>
      </w:r>
    </w:p>
    <w:p w:rsidR="00F8234A" w:rsidRDefault="00F8234A" w:rsidP="00F823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зависимости от доли межбюджетных трансфертов, </w:t>
      </w:r>
    </w:p>
    <w:p w:rsidR="00F8234A" w:rsidRDefault="00F8234A" w:rsidP="00F8234A">
      <w:pPr>
        <w:autoSpaceDE w:val="0"/>
        <w:autoSpaceDN w:val="0"/>
        <w:adjustRightInd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указанной в пунктах 3, 4 статьи 136 </w:t>
      </w:r>
    </w:p>
    <w:p w:rsidR="00F8234A" w:rsidRDefault="00F8234A" w:rsidP="00F8234A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Бюджетного кодекса Российской Федерации</w:t>
      </w:r>
    </w:p>
    <w:p w:rsidR="00F8234A" w:rsidRDefault="00F8234A" w:rsidP="00DD2CA7">
      <w:pPr>
        <w:jc w:val="both"/>
        <w:rPr>
          <w:bCs/>
          <w:sz w:val="26"/>
          <w:szCs w:val="26"/>
        </w:rPr>
      </w:pPr>
    </w:p>
    <w:p w:rsidR="00F8234A" w:rsidRDefault="00F8234A" w:rsidP="00F8234A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Во исполнение положений, установленных пунктом 5 статьи 136 Бюджетного кодекса Российской Федерации, статьи 6 </w:t>
      </w:r>
      <w:r>
        <w:rPr>
          <w:sz w:val="28"/>
          <w:szCs w:val="28"/>
        </w:rPr>
        <w:t xml:space="preserve">решения Думы Березовского района от 17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№355 «О межбюджетных отношениях в Березовском районе»</w:t>
      </w:r>
    </w:p>
    <w:p w:rsidR="00F8234A" w:rsidRDefault="00F8234A" w:rsidP="00F8234A">
      <w:pPr>
        <w:ind w:firstLine="567"/>
        <w:jc w:val="both"/>
        <w:rPr>
          <w:sz w:val="28"/>
          <w:szCs w:val="28"/>
        </w:rPr>
      </w:pPr>
    </w:p>
    <w:p w:rsidR="00F8234A" w:rsidRDefault="00F8234A" w:rsidP="00F8234A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1. Утвердить </w:t>
      </w:r>
      <w:r>
        <w:rPr>
          <w:sz w:val="26"/>
          <w:szCs w:val="26"/>
        </w:rPr>
        <w:t>на 2014 год п</w:t>
      </w:r>
      <w:r>
        <w:rPr>
          <w:bCs/>
          <w:sz w:val="26"/>
          <w:szCs w:val="26"/>
        </w:rPr>
        <w:t xml:space="preserve">еречень городских, сельских поселений Березовского района в </w:t>
      </w:r>
      <w:proofErr w:type="gramStart"/>
      <w:r>
        <w:rPr>
          <w:bCs/>
          <w:sz w:val="26"/>
          <w:szCs w:val="26"/>
        </w:rPr>
        <w:t>бюджетах</w:t>
      </w:r>
      <w:proofErr w:type="gramEnd"/>
      <w:r>
        <w:rPr>
          <w:bCs/>
          <w:sz w:val="26"/>
          <w:szCs w:val="26"/>
        </w:rPr>
        <w:t xml:space="preserve"> которых доля межбюджетных трансфертов из других бюджетов бюджетной системы Российской Федерации (за исключением субвенций и межбюджетных трансфертов на осуществление части полномочий по решению вопросов местного значения в соответствии с заключенными соглашениями) в течение двух из трех последних отчетных финансовых лет</w:t>
      </w:r>
      <w:r>
        <w:rPr>
          <w:sz w:val="26"/>
          <w:szCs w:val="26"/>
        </w:rPr>
        <w:t xml:space="preserve"> (201</w:t>
      </w:r>
      <w:r w:rsidR="00947390">
        <w:rPr>
          <w:sz w:val="26"/>
          <w:szCs w:val="26"/>
        </w:rPr>
        <w:t>1-2013</w:t>
      </w:r>
      <w:r>
        <w:rPr>
          <w:sz w:val="26"/>
          <w:szCs w:val="26"/>
        </w:rPr>
        <w:t xml:space="preserve"> годы) превышала</w:t>
      </w:r>
      <w:r>
        <w:rPr>
          <w:bCs/>
          <w:sz w:val="26"/>
          <w:szCs w:val="26"/>
        </w:rPr>
        <w:t>:</w:t>
      </w:r>
    </w:p>
    <w:p w:rsidR="00F8234A" w:rsidRDefault="00F8234A" w:rsidP="00F823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-30 процентов собственных доходов;</w:t>
      </w:r>
    </w:p>
    <w:p w:rsidR="00F8234A" w:rsidRDefault="00F8234A" w:rsidP="00F8234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bCs/>
          <w:sz w:val="26"/>
          <w:szCs w:val="26"/>
        </w:rPr>
        <w:t>-70 процентов объема собственных доходов</w:t>
      </w:r>
      <w:r>
        <w:rPr>
          <w:sz w:val="26"/>
          <w:szCs w:val="26"/>
        </w:rPr>
        <w:t>, согласно приложению  к настоящему приказу.</w:t>
      </w:r>
    </w:p>
    <w:p w:rsidR="00F8234A" w:rsidRPr="00F8234A" w:rsidRDefault="00F8234A" w:rsidP="00F8234A">
      <w:pPr>
        <w:pStyle w:val="2"/>
        <w:ind w:firstLine="426"/>
        <w:rPr>
          <w:bCs/>
          <w:sz w:val="26"/>
          <w:szCs w:val="26"/>
        </w:rPr>
      </w:pPr>
      <w:r w:rsidRPr="00F8234A">
        <w:rPr>
          <w:bCs/>
          <w:sz w:val="26"/>
          <w:szCs w:val="26"/>
        </w:rPr>
        <w:t>2. Пр</w:t>
      </w:r>
      <w:r>
        <w:rPr>
          <w:bCs/>
          <w:sz w:val="26"/>
          <w:szCs w:val="26"/>
        </w:rPr>
        <w:t>иказ Комитета по финансам от 12</w:t>
      </w:r>
      <w:r w:rsidRPr="00F8234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я</w:t>
      </w:r>
      <w:r w:rsidRPr="00F8234A">
        <w:rPr>
          <w:bCs/>
          <w:sz w:val="26"/>
          <w:szCs w:val="26"/>
        </w:rPr>
        <w:t>нваря 2013</w:t>
      </w:r>
      <w:r>
        <w:rPr>
          <w:bCs/>
          <w:sz w:val="26"/>
          <w:szCs w:val="26"/>
        </w:rPr>
        <w:t xml:space="preserve"> </w:t>
      </w:r>
      <w:r w:rsidR="00DD2CA7">
        <w:rPr>
          <w:bCs/>
          <w:sz w:val="26"/>
          <w:szCs w:val="26"/>
        </w:rPr>
        <w:t xml:space="preserve">года </w:t>
      </w:r>
      <w:r>
        <w:rPr>
          <w:bCs/>
          <w:sz w:val="26"/>
          <w:szCs w:val="26"/>
        </w:rPr>
        <w:t>№1 признать утратившим силу.</w:t>
      </w:r>
    </w:p>
    <w:p w:rsidR="00F8234A" w:rsidRDefault="00F8234A" w:rsidP="00F8234A">
      <w:pPr>
        <w:pStyle w:val="2"/>
        <w:rPr>
          <w:b/>
          <w:bCs/>
          <w:sz w:val="26"/>
          <w:szCs w:val="26"/>
        </w:rPr>
      </w:pPr>
    </w:p>
    <w:p w:rsidR="00F8234A" w:rsidRDefault="00F8234A" w:rsidP="00F823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Председатель </w:t>
      </w:r>
    </w:p>
    <w:p w:rsidR="00F8234A" w:rsidRDefault="00F8234A" w:rsidP="00F8234A">
      <w:pPr>
        <w:jc w:val="both"/>
      </w:pPr>
      <w:r>
        <w:rPr>
          <w:sz w:val="26"/>
          <w:szCs w:val="26"/>
        </w:rPr>
        <w:t xml:space="preserve">Комитета по финансам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О. И. Граф</w:t>
      </w:r>
    </w:p>
    <w:p w:rsidR="00F8234A" w:rsidRDefault="00F8234A" w:rsidP="00DD2CA7">
      <w:pPr>
        <w:pStyle w:val="a3"/>
        <w:ind w:left="7788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lastRenderedPageBreak/>
        <w:t xml:space="preserve">Приложение </w:t>
      </w:r>
    </w:p>
    <w:p w:rsidR="00F8234A" w:rsidRDefault="00F8234A" w:rsidP="00DD2CA7">
      <w:pPr>
        <w:pStyle w:val="a3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 xml:space="preserve">к приказу Комитета по финансам </w:t>
      </w:r>
    </w:p>
    <w:p w:rsidR="00F8234A" w:rsidRDefault="00DD2CA7" w:rsidP="00DD2CA7">
      <w:pPr>
        <w:pStyle w:val="a3"/>
        <w:jc w:val="right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от 28 марта</w:t>
      </w:r>
      <w:r w:rsidR="00F8234A">
        <w:rPr>
          <w:b w:val="0"/>
          <w:bCs w:val="0"/>
          <w:sz w:val="26"/>
          <w:szCs w:val="26"/>
        </w:rPr>
        <w:t xml:space="preserve"> 2014 г. №</w:t>
      </w:r>
      <w:r>
        <w:rPr>
          <w:b w:val="0"/>
          <w:bCs w:val="0"/>
          <w:sz w:val="26"/>
          <w:szCs w:val="26"/>
        </w:rPr>
        <w:t>8</w:t>
      </w:r>
      <w:r w:rsidR="00F8234A">
        <w:rPr>
          <w:b w:val="0"/>
          <w:bCs w:val="0"/>
          <w:sz w:val="26"/>
          <w:szCs w:val="26"/>
        </w:rPr>
        <w:t xml:space="preserve"> </w:t>
      </w:r>
    </w:p>
    <w:p w:rsidR="00F8234A" w:rsidRDefault="00F8234A" w:rsidP="00F8234A">
      <w:pPr>
        <w:pStyle w:val="a3"/>
        <w:jc w:val="right"/>
        <w:rPr>
          <w:b w:val="0"/>
          <w:bCs w:val="0"/>
          <w:sz w:val="26"/>
          <w:szCs w:val="26"/>
        </w:rPr>
      </w:pPr>
    </w:p>
    <w:p w:rsidR="00F8234A" w:rsidRDefault="00F8234A" w:rsidP="00F8234A">
      <w:pPr>
        <w:pStyle w:val="a3"/>
        <w:jc w:val="right"/>
        <w:rPr>
          <w:b w:val="0"/>
          <w:bCs w:val="0"/>
          <w:sz w:val="26"/>
          <w:szCs w:val="26"/>
        </w:rPr>
      </w:pPr>
    </w:p>
    <w:p w:rsidR="00F8234A" w:rsidRDefault="00F8234A" w:rsidP="00F8234A">
      <w:pPr>
        <w:pStyle w:val="a3"/>
        <w:jc w:val="right"/>
        <w:rPr>
          <w:b w:val="0"/>
          <w:bCs w:val="0"/>
          <w:sz w:val="26"/>
          <w:szCs w:val="26"/>
        </w:rPr>
      </w:pPr>
    </w:p>
    <w:p w:rsidR="00F8234A" w:rsidRDefault="00F8234A" w:rsidP="00F823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Перечень </w:t>
      </w:r>
    </w:p>
    <w:p w:rsidR="00F8234A" w:rsidRDefault="00F8234A" w:rsidP="00F8234A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городских, сельских поселений Березовского района  на 2014 год, в </w:t>
      </w:r>
      <w:proofErr w:type="gramStart"/>
      <w:r>
        <w:rPr>
          <w:sz w:val="26"/>
          <w:szCs w:val="26"/>
        </w:rPr>
        <w:t>бюджетах</w:t>
      </w:r>
      <w:proofErr w:type="gramEnd"/>
      <w:r>
        <w:rPr>
          <w:sz w:val="26"/>
          <w:szCs w:val="26"/>
        </w:rPr>
        <w:t xml:space="preserve"> которых доля межбюджетных трансфертов из других бюджетов бюджетной системы Российской Федерации (за исключением субвенций, межбюджетных трансфертов на осуществление части полномочий по решению вопросов местного значения в соответствии с заключенными соглашениями) в течение двух из трех последних отчетных финансовых лет (2</w:t>
      </w:r>
      <w:r w:rsidR="00DD2CA7">
        <w:rPr>
          <w:sz w:val="26"/>
          <w:szCs w:val="26"/>
        </w:rPr>
        <w:t>011-2013 годы) превышала 30, 70</w:t>
      </w:r>
      <w:r>
        <w:rPr>
          <w:sz w:val="26"/>
          <w:szCs w:val="26"/>
        </w:rPr>
        <w:t xml:space="preserve"> процентов собственных доходов</w:t>
      </w:r>
    </w:p>
    <w:p w:rsidR="00F8234A" w:rsidRDefault="00F8234A" w:rsidP="00F823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34A" w:rsidRDefault="00F8234A" w:rsidP="00F823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Style w:val="a5"/>
        <w:tblW w:w="0" w:type="auto"/>
        <w:tblLook w:val="04A0"/>
      </w:tblPr>
      <w:tblGrid>
        <w:gridCol w:w="1384"/>
        <w:gridCol w:w="5280"/>
        <w:gridCol w:w="3332"/>
      </w:tblGrid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6"/>
                <w:szCs w:val="26"/>
                <w:lang w:eastAsia="en-US"/>
              </w:rPr>
              <w:t>/</w:t>
            </w:r>
            <w:proofErr w:type="spellStart"/>
            <w:r>
              <w:rPr>
                <w:b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Наименование городских сельских поселений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%</w:t>
            </w:r>
          </w:p>
        </w:tc>
      </w:tr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С.п. Светлый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Pr="00D43AF0" w:rsidRDefault="00D43AF0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43AF0">
              <w:rPr>
                <w:sz w:val="26"/>
                <w:szCs w:val="26"/>
                <w:lang w:eastAsia="en-US"/>
              </w:rPr>
              <w:t>3</w:t>
            </w:r>
            <w:r w:rsidR="00F8234A" w:rsidRPr="00D43AF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С.п. Приполярный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Pr="00D43AF0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43AF0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Хулимсунт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Pr="00D43AF0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43AF0">
              <w:rPr>
                <w:sz w:val="26"/>
                <w:szCs w:val="26"/>
                <w:lang w:eastAsia="en-US"/>
              </w:rPr>
              <w:t>30</w:t>
            </w:r>
          </w:p>
        </w:tc>
      </w:tr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Березово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Pr="00D43AF0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43AF0"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Г.п. </w:t>
            </w:r>
            <w:proofErr w:type="spellStart"/>
            <w:r>
              <w:rPr>
                <w:sz w:val="26"/>
                <w:szCs w:val="26"/>
                <w:lang w:eastAsia="en-US"/>
              </w:rPr>
              <w:t>Игрим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Pr="00D43AF0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D43AF0"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F8234A" w:rsidTr="00F8234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С.п. </w:t>
            </w:r>
            <w:proofErr w:type="spellStart"/>
            <w:r>
              <w:rPr>
                <w:sz w:val="26"/>
                <w:szCs w:val="26"/>
                <w:lang w:eastAsia="en-US"/>
              </w:rPr>
              <w:t>Саранпауль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34A" w:rsidRDefault="00F8234A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</w:t>
            </w:r>
          </w:p>
        </w:tc>
      </w:tr>
    </w:tbl>
    <w:p w:rsidR="00F8234A" w:rsidRDefault="00F8234A" w:rsidP="00F823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F8234A" w:rsidRDefault="00F8234A" w:rsidP="00F8234A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7735A" w:rsidRDefault="0097735A"/>
    <w:sectPr w:rsidR="0097735A" w:rsidSect="00DD2C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34A"/>
    <w:rsid w:val="00107041"/>
    <w:rsid w:val="005261E1"/>
    <w:rsid w:val="00947390"/>
    <w:rsid w:val="0097735A"/>
    <w:rsid w:val="00D43AF0"/>
    <w:rsid w:val="00DD2CA7"/>
    <w:rsid w:val="00F8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234A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F8234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F8234A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F823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2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F82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2014-04-01T08:00:00Z</cp:lastPrinted>
  <dcterms:created xsi:type="dcterms:W3CDTF">2014-03-31T05:30:00Z</dcterms:created>
  <dcterms:modified xsi:type="dcterms:W3CDTF">2014-04-01T08:01:00Z</dcterms:modified>
</cp:coreProperties>
</file>