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44" w:rsidRPr="00434C3F" w:rsidRDefault="00BA4B44" w:rsidP="00BA4B44">
      <w:pPr>
        <w:autoSpaceDE w:val="0"/>
        <w:autoSpaceDN w:val="0"/>
        <w:adjustRightInd w:val="0"/>
        <w:jc w:val="right"/>
        <w:rPr>
          <w:rFonts w:ascii="Times New Roman" w:hAnsi="Times New Roman"/>
          <w:b/>
          <w:bCs/>
          <w:noProof/>
          <w:sz w:val="4"/>
          <w:szCs w:val="4"/>
        </w:rPr>
      </w:pPr>
    </w:p>
    <w:p w:rsidR="00DD7CEC" w:rsidRPr="006D7E9E" w:rsidRDefault="00D805DA" w:rsidP="00DD7CEC">
      <w:pPr>
        <w:autoSpaceDE w:val="0"/>
        <w:autoSpaceDN w:val="0"/>
        <w:adjustRightInd w:val="0"/>
        <w:jc w:val="center"/>
        <w:rPr>
          <w:rFonts w:ascii="Times New Roman" w:hAnsi="Times New Roman"/>
          <w:b/>
          <w:bCs/>
          <w:sz w:val="28"/>
        </w:rPr>
      </w:pPr>
      <w:r w:rsidRPr="00D805DA">
        <w:rPr>
          <w:rFonts w:ascii="Times New Roman" w:hAnsi="Times New Roman"/>
          <w:b/>
          <w:bCs/>
          <w:sz w:val="28"/>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5"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00DD7CEC" w:rsidRPr="006D7E9E">
        <w:rPr>
          <w:rFonts w:ascii="Times New Roman" w:hAnsi="Times New Roman"/>
          <w:b/>
          <w:bCs/>
          <w:sz w:val="28"/>
        </w:rPr>
        <w:t>МУНИЦИПАЛЬНОЕ ОБРАЗОВАНИЕ</w:t>
      </w:r>
    </w:p>
    <w:p w:rsidR="00DD7CEC" w:rsidRPr="004004EA" w:rsidRDefault="00DD7CEC" w:rsidP="00DD7CEC">
      <w:pPr>
        <w:pStyle w:val="af3"/>
        <w:jc w:val="center"/>
        <w:rPr>
          <w:bCs/>
          <w:sz w:val="16"/>
          <w:szCs w:val="16"/>
        </w:rPr>
      </w:pPr>
      <w:r>
        <w:rPr>
          <w:b/>
          <w:bCs/>
          <w:sz w:val="28"/>
        </w:rPr>
        <w:t>БЕРЕЗОВСКИЙ РАЙОН</w:t>
      </w:r>
    </w:p>
    <w:p w:rsidR="00DD7CEC" w:rsidRPr="00594FCA" w:rsidRDefault="00DD7CEC" w:rsidP="00DD7CEC">
      <w:pPr>
        <w:pStyle w:val="a3"/>
        <w:spacing w:after="0"/>
        <w:jc w:val="center"/>
        <w:rPr>
          <w:b/>
          <w:sz w:val="16"/>
          <w:szCs w:val="16"/>
        </w:rPr>
      </w:pPr>
      <w:r w:rsidRPr="000063F7">
        <w:rPr>
          <w:b/>
          <w:bCs/>
          <w:sz w:val="24"/>
          <w:szCs w:val="24"/>
        </w:rPr>
        <w:t>Ханты-Мансийский автономный округ – Югра</w:t>
      </w:r>
    </w:p>
    <w:p w:rsidR="00DD7CEC" w:rsidRPr="00594FCA" w:rsidRDefault="00DD7CEC" w:rsidP="00DD7CEC">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DD7CEC" w:rsidRPr="00594FCA" w:rsidRDefault="00DD7CEC" w:rsidP="00DD7CEC">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DD7CEC" w:rsidRPr="00CF1CF1" w:rsidRDefault="00DD7CEC" w:rsidP="00DD7CEC">
      <w:pPr>
        <w:pStyle w:val="af"/>
        <w:ind w:right="-2"/>
        <w:rPr>
          <w:b/>
          <w:sz w:val="28"/>
          <w:szCs w:val="28"/>
        </w:rPr>
      </w:pPr>
      <w:r w:rsidRPr="00CF1CF1">
        <w:rPr>
          <w:b/>
          <w:sz w:val="28"/>
          <w:szCs w:val="28"/>
        </w:rPr>
        <w:t>_____________________________________________________________________</w:t>
      </w:r>
    </w:p>
    <w:p w:rsidR="00DD7CEC" w:rsidRPr="00CF1CF1" w:rsidRDefault="00DD7CEC" w:rsidP="00DD7CEC">
      <w:pPr>
        <w:suppressAutoHyphens/>
        <w:spacing w:after="0" w:line="240" w:lineRule="auto"/>
        <w:ind w:left="1418" w:right="567"/>
        <w:rPr>
          <w:rFonts w:ascii="Times New Roman" w:hAnsi="Times New Roman"/>
          <w:b/>
          <w:sz w:val="18"/>
        </w:rPr>
      </w:pP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628140, ул. Астраханцева, 54, пгт.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Ханты-Мансийский автономный округ – Югра</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DD7CEC" w:rsidRPr="00594FCA" w:rsidRDefault="00DD7CEC" w:rsidP="00DD7CEC">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r w:rsidRPr="00594FCA">
        <w:rPr>
          <w:rFonts w:ascii="Times New Roman" w:hAnsi="Times New Roman"/>
          <w:sz w:val="18"/>
          <w:u w:val="single"/>
          <w:lang w:val="en-US"/>
        </w:rPr>
        <w:t>komfin</w:t>
      </w:r>
      <w:r w:rsidRPr="00594FCA">
        <w:rPr>
          <w:rFonts w:ascii="Times New Roman" w:hAnsi="Times New Roman"/>
          <w:sz w:val="18"/>
          <w:u w:val="single"/>
        </w:rPr>
        <w:t>@</w:t>
      </w:r>
      <w:r w:rsidRPr="00594FCA">
        <w:rPr>
          <w:rFonts w:ascii="Times New Roman" w:hAnsi="Times New Roman"/>
          <w:sz w:val="18"/>
          <w:u w:val="single"/>
          <w:lang w:val="en-US"/>
        </w:rPr>
        <w:t>berezovo</w:t>
      </w:r>
      <w:r w:rsidRPr="00594FCA">
        <w:rPr>
          <w:rFonts w:ascii="Times New Roman" w:hAnsi="Times New Roman"/>
          <w:sz w:val="18"/>
          <w:u w:val="single"/>
        </w:rPr>
        <w:t>.</w:t>
      </w:r>
      <w:r w:rsidRPr="00594FCA">
        <w:rPr>
          <w:rFonts w:ascii="Times New Roman" w:hAnsi="Times New Roman"/>
          <w:sz w:val="18"/>
          <w:u w:val="single"/>
          <w:lang w:val="en-US"/>
        </w:rPr>
        <w:t>ru</w:t>
      </w:r>
    </w:p>
    <w:p w:rsidR="00DD7CEC" w:rsidRDefault="00DD7CEC" w:rsidP="00DD7CEC">
      <w:pPr>
        <w:pStyle w:val="af"/>
        <w:ind w:right="-143"/>
        <w:rPr>
          <w:sz w:val="28"/>
          <w:szCs w:val="28"/>
        </w:rPr>
      </w:pPr>
      <w:r w:rsidRPr="007713CB">
        <w:rPr>
          <w:sz w:val="28"/>
          <w:szCs w:val="28"/>
        </w:rPr>
        <w:t xml:space="preserve">от </w:t>
      </w:r>
      <w:r w:rsidR="00BA4B44">
        <w:rPr>
          <w:sz w:val="28"/>
          <w:szCs w:val="28"/>
        </w:rPr>
        <w:t xml:space="preserve"> </w:t>
      </w:r>
      <w:r w:rsidR="00D805DA">
        <w:rPr>
          <w:sz w:val="28"/>
          <w:szCs w:val="28"/>
        </w:rPr>
        <w:t>17</w:t>
      </w:r>
      <w:r w:rsidR="00BA4B44">
        <w:rPr>
          <w:sz w:val="28"/>
          <w:szCs w:val="28"/>
        </w:rPr>
        <w:t xml:space="preserve"> </w:t>
      </w:r>
      <w:r w:rsidR="00220F98">
        <w:rPr>
          <w:sz w:val="28"/>
          <w:szCs w:val="28"/>
        </w:rPr>
        <w:t xml:space="preserve"> июня</w:t>
      </w:r>
      <w:r w:rsidR="0050080B" w:rsidRPr="007713CB">
        <w:rPr>
          <w:sz w:val="28"/>
          <w:szCs w:val="28"/>
        </w:rPr>
        <w:t xml:space="preserve"> 201</w:t>
      </w:r>
      <w:r w:rsidR="00BA4B44">
        <w:rPr>
          <w:sz w:val="28"/>
          <w:szCs w:val="28"/>
        </w:rPr>
        <w:t>9</w:t>
      </w:r>
      <w:r w:rsidR="0050080B" w:rsidRPr="007713CB">
        <w:rPr>
          <w:sz w:val="28"/>
          <w:szCs w:val="28"/>
        </w:rPr>
        <w:t xml:space="preserve"> года</w:t>
      </w:r>
      <w:r w:rsidR="0050080B" w:rsidRPr="007713CB">
        <w:rPr>
          <w:sz w:val="28"/>
          <w:szCs w:val="28"/>
        </w:rPr>
        <w:tab/>
      </w:r>
      <w:r w:rsidR="0050080B" w:rsidRPr="007713CB">
        <w:rPr>
          <w:sz w:val="28"/>
          <w:szCs w:val="28"/>
        </w:rPr>
        <w:tab/>
      </w:r>
      <w:r w:rsidR="0050080B" w:rsidRPr="007713CB">
        <w:rPr>
          <w:sz w:val="28"/>
          <w:szCs w:val="28"/>
        </w:rPr>
        <w:tab/>
      </w:r>
      <w:r w:rsidR="0050080B" w:rsidRPr="007713CB">
        <w:rPr>
          <w:sz w:val="28"/>
          <w:szCs w:val="28"/>
        </w:rPr>
        <w:tab/>
      </w:r>
      <w:r w:rsidR="0050080B" w:rsidRPr="007713CB">
        <w:rPr>
          <w:sz w:val="28"/>
          <w:szCs w:val="28"/>
        </w:rPr>
        <w:tab/>
        <w:t xml:space="preserve">   </w:t>
      </w:r>
      <w:r w:rsidR="0050080B" w:rsidRPr="007713CB">
        <w:rPr>
          <w:sz w:val="28"/>
          <w:szCs w:val="28"/>
        </w:rPr>
        <w:tab/>
      </w:r>
      <w:r w:rsidR="0050080B" w:rsidRPr="007713CB">
        <w:rPr>
          <w:sz w:val="28"/>
          <w:szCs w:val="28"/>
        </w:rPr>
        <w:tab/>
      </w:r>
      <w:r w:rsidR="0050080B" w:rsidRPr="007713CB">
        <w:rPr>
          <w:sz w:val="28"/>
          <w:szCs w:val="28"/>
        </w:rPr>
        <w:tab/>
        <w:t xml:space="preserve">  </w:t>
      </w:r>
      <w:r w:rsidR="00AE79EA" w:rsidRPr="007713CB">
        <w:rPr>
          <w:sz w:val="28"/>
          <w:szCs w:val="28"/>
        </w:rPr>
        <w:t xml:space="preserve">       </w:t>
      </w:r>
      <w:r w:rsidR="0050080B" w:rsidRPr="007713CB">
        <w:rPr>
          <w:sz w:val="28"/>
          <w:szCs w:val="28"/>
        </w:rPr>
        <w:t xml:space="preserve">  №</w:t>
      </w:r>
      <w:r w:rsidR="007C3D1F">
        <w:rPr>
          <w:sz w:val="28"/>
          <w:szCs w:val="28"/>
        </w:rPr>
        <w:t>18</w:t>
      </w:r>
    </w:p>
    <w:p w:rsidR="00DD7CEC" w:rsidRPr="00594FCA" w:rsidRDefault="00DD7CEC" w:rsidP="00DD7CEC">
      <w:pPr>
        <w:spacing w:after="0" w:line="240" w:lineRule="auto"/>
        <w:ind w:firstLine="709"/>
        <w:rPr>
          <w:rFonts w:ascii="Times New Roman" w:hAnsi="Times New Roman"/>
          <w:sz w:val="24"/>
          <w:szCs w:val="24"/>
        </w:rPr>
      </w:pPr>
    </w:p>
    <w:p w:rsidR="007713CB" w:rsidRDefault="007713CB" w:rsidP="00DD7CEC">
      <w:pPr>
        <w:spacing w:after="0" w:line="240" w:lineRule="auto"/>
        <w:ind w:firstLine="709"/>
        <w:jc w:val="center"/>
        <w:rPr>
          <w:rFonts w:ascii="Times New Roman" w:hAnsi="Times New Roman"/>
          <w:b/>
          <w:sz w:val="28"/>
          <w:szCs w:val="28"/>
        </w:rPr>
      </w:pPr>
    </w:p>
    <w:p w:rsidR="00DD7CEC" w:rsidRPr="003921A8" w:rsidRDefault="00DD7CEC" w:rsidP="00DD7CEC">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DD7CEC" w:rsidRPr="00A95596" w:rsidRDefault="00DD7CEC" w:rsidP="00DD7CEC">
      <w:pPr>
        <w:spacing w:after="0" w:line="240" w:lineRule="auto"/>
        <w:ind w:firstLine="709"/>
        <w:jc w:val="both"/>
        <w:rPr>
          <w:rFonts w:ascii="Times New Roman" w:hAnsi="Times New Roman"/>
          <w:b/>
          <w:sz w:val="24"/>
          <w:szCs w:val="24"/>
        </w:rPr>
      </w:pPr>
    </w:p>
    <w:p w:rsidR="00BA4B44" w:rsidRPr="00BA4B44" w:rsidRDefault="00BA4B44"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BA4B44" w:rsidRPr="00BA4B44" w:rsidRDefault="00BA4B44"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по финансам от 2</w:t>
      </w:r>
      <w:r>
        <w:rPr>
          <w:rFonts w:ascii="Times New Roman" w:hAnsi="Times New Roman"/>
          <w:sz w:val="28"/>
          <w:szCs w:val="28"/>
        </w:rPr>
        <w:t>9</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.2018</w:t>
      </w:r>
      <w:r>
        <w:rPr>
          <w:rFonts w:ascii="Times New Roman" w:hAnsi="Times New Roman"/>
          <w:sz w:val="28"/>
          <w:szCs w:val="28"/>
        </w:rPr>
        <w:t xml:space="preserve"> </w:t>
      </w:r>
      <w:r w:rsidRPr="00BA4B44">
        <w:rPr>
          <w:rFonts w:ascii="Times New Roman" w:hAnsi="Times New Roman"/>
          <w:sz w:val="28"/>
          <w:szCs w:val="28"/>
        </w:rPr>
        <w:t>года №</w:t>
      </w:r>
      <w:r>
        <w:rPr>
          <w:rFonts w:ascii="Times New Roman" w:hAnsi="Times New Roman"/>
          <w:sz w:val="28"/>
          <w:szCs w:val="28"/>
        </w:rPr>
        <w:t>49</w:t>
      </w:r>
      <w:r w:rsidRPr="00BA4B44">
        <w:rPr>
          <w:rFonts w:ascii="Times New Roman" w:hAnsi="Times New Roman"/>
          <w:sz w:val="28"/>
          <w:szCs w:val="28"/>
        </w:rPr>
        <w:t xml:space="preserve"> </w:t>
      </w:r>
    </w:p>
    <w:p w:rsidR="00BA4B44" w:rsidRPr="00BA4B44" w:rsidRDefault="00BA4B44"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w:t>
      </w:r>
      <w:r w:rsidR="007713CB" w:rsidRPr="00BA4B44">
        <w:rPr>
          <w:rFonts w:ascii="Times New Roman" w:hAnsi="Times New Roman"/>
          <w:sz w:val="28"/>
          <w:szCs w:val="28"/>
        </w:rPr>
        <w:t>Об утверждении порядка применения кодов</w:t>
      </w:r>
    </w:p>
    <w:p w:rsidR="00BA4B44" w:rsidRPr="00BA4B44" w:rsidRDefault="007713CB"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DD7CEC" w:rsidRPr="00BA4B44" w:rsidRDefault="007713CB"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r w:rsidR="00BA4B44" w:rsidRPr="00BA4B44">
        <w:rPr>
          <w:rFonts w:ascii="Times New Roman" w:hAnsi="Times New Roman"/>
          <w:sz w:val="28"/>
          <w:szCs w:val="28"/>
        </w:rPr>
        <w:t>»</w:t>
      </w:r>
    </w:p>
    <w:p w:rsidR="00C869F5" w:rsidRPr="00A95596" w:rsidRDefault="00C869F5" w:rsidP="00BA4B44">
      <w:pPr>
        <w:autoSpaceDE w:val="0"/>
        <w:autoSpaceDN w:val="0"/>
        <w:adjustRightInd w:val="0"/>
        <w:spacing w:after="0" w:line="240" w:lineRule="auto"/>
        <w:ind w:firstLine="709"/>
        <w:rPr>
          <w:rFonts w:ascii="Times New Roman" w:hAnsi="Times New Roman"/>
          <w:b/>
          <w:sz w:val="28"/>
          <w:szCs w:val="28"/>
        </w:rPr>
      </w:pPr>
    </w:p>
    <w:p w:rsidR="00BA4B44" w:rsidRPr="00BA4B44" w:rsidRDefault="00BA4B44" w:rsidP="00BA4B44">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6"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7"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8"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9"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BA4B44" w:rsidRPr="00BA4B44" w:rsidRDefault="00BA4B44" w:rsidP="00BA4B44">
      <w:pPr>
        <w:pStyle w:val="a5"/>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Приложение к приказу Комитета по финансам от 29.12.2018 года №49 «</w:t>
      </w:r>
      <w:hyperlink r:id="rId10"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BA4B44" w:rsidRPr="00BA4B44" w:rsidRDefault="00BA4B44" w:rsidP="00BA4B44">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распространяется на правоотношения, возникшие с </w:t>
      </w:r>
      <w:r>
        <w:rPr>
          <w:rFonts w:ascii="Times New Roman" w:hAnsi="Times New Roman"/>
          <w:sz w:val="28"/>
          <w:szCs w:val="28"/>
        </w:rPr>
        <w:t>2</w:t>
      </w:r>
      <w:r w:rsidR="00E1768B">
        <w:rPr>
          <w:rFonts w:ascii="Times New Roman" w:hAnsi="Times New Roman"/>
          <w:sz w:val="28"/>
          <w:szCs w:val="28"/>
        </w:rPr>
        <w:t>0</w:t>
      </w:r>
      <w:r>
        <w:rPr>
          <w:rFonts w:ascii="Times New Roman" w:hAnsi="Times New Roman"/>
          <w:sz w:val="28"/>
          <w:szCs w:val="28"/>
        </w:rPr>
        <w:t xml:space="preserve"> ма</w:t>
      </w:r>
      <w:r w:rsidR="00E1768B">
        <w:rPr>
          <w:rFonts w:ascii="Times New Roman" w:hAnsi="Times New Roman"/>
          <w:sz w:val="28"/>
          <w:szCs w:val="28"/>
        </w:rPr>
        <w:t>я</w:t>
      </w:r>
      <w:r w:rsidRPr="00EA5C69">
        <w:rPr>
          <w:rFonts w:ascii="Times New Roman" w:hAnsi="Times New Roman"/>
          <w:sz w:val="28"/>
          <w:szCs w:val="28"/>
        </w:rPr>
        <w:t xml:space="preserve"> 201</w:t>
      </w:r>
      <w:r>
        <w:rPr>
          <w:rFonts w:ascii="Times New Roman" w:hAnsi="Times New Roman"/>
          <w:sz w:val="28"/>
          <w:szCs w:val="28"/>
        </w:rPr>
        <w:t>9</w:t>
      </w:r>
      <w:r w:rsidRPr="00EA5C69">
        <w:rPr>
          <w:rFonts w:ascii="Times New Roman" w:hAnsi="Times New Roman"/>
          <w:sz w:val="28"/>
          <w:szCs w:val="28"/>
        </w:rPr>
        <w:t xml:space="preserve"> года</w:t>
      </w:r>
      <w:r>
        <w:rPr>
          <w:rFonts w:ascii="Times New Roman" w:hAnsi="Times New Roman"/>
          <w:sz w:val="28"/>
          <w:szCs w:val="28"/>
        </w:rPr>
        <w:t>.</w:t>
      </w:r>
    </w:p>
    <w:p w:rsidR="000A3ADF" w:rsidRPr="00FA5565" w:rsidRDefault="000A3ADF" w:rsidP="00DD7CEC">
      <w:pPr>
        <w:spacing w:after="0" w:line="240" w:lineRule="auto"/>
        <w:ind w:firstLine="709"/>
        <w:jc w:val="both"/>
        <w:rPr>
          <w:rFonts w:ascii="Times New Roman" w:hAnsi="Times New Roman"/>
          <w:sz w:val="28"/>
          <w:szCs w:val="28"/>
        </w:rPr>
      </w:pPr>
    </w:p>
    <w:p w:rsidR="008F7B2F" w:rsidRPr="00FA5565" w:rsidRDefault="008F7B2F" w:rsidP="00DD7CEC">
      <w:pPr>
        <w:spacing w:after="0" w:line="240" w:lineRule="auto"/>
        <w:ind w:firstLine="709"/>
        <w:jc w:val="both"/>
        <w:rPr>
          <w:rFonts w:ascii="Times New Roman" w:hAnsi="Times New Roman"/>
          <w:sz w:val="28"/>
          <w:szCs w:val="28"/>
        </w:rPr>
      </w:pPr>
    </w:p>
    <w:p w:rsidR="0097335D" w:rsidRDefault="0097335D" w:rsidP="0097335D">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DD7CEC" w:rsidRDefault="00DD7CEC" w:rsidP="0097335D">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7335D">
        <w:rPr>
          <w:rFonts w:ascii="Times New Roman" w:hAnsi="Times New Roman"/>
          <w:sz w:val="28"/>
          <w:szCs w:val="28"/>
        </w:rPr>
        <w:tab/>
      </w:r>
      <w:r>
        <w:rPr>
          <w:rFonts w:ascii="Times New Roman" w:hAnsi="Times New Roman"/>
          <w:sz w:val="28"/>
          <w:szCs w:val="28"/>
        </w:rPr>
        <w:t xml:space="preserve">    </w:t>
      </w:r>
      <w:r w:rsidRPr="003921A8">
        <w:rPr>
          <w:rFonts w:ascii="Times New Roman" w:hAnsi="Times New Roman"/>
          <w:sz w:val="28"/>
          <w:szCs w:val="28"/>
        </w:rPr>
        <w:t>С.В. Ушарова</w:t>
      </w:r>
    </w:p>
    <w:p w:rsidR="0050080B" w:rsidRPr="006D7E9E" w:rsidRDefault="0050080B" w:rsidP="00DD7CEC">
      <w:pPr>
        <w:spacing w:after="0" w:line="240" w:lineRule="auto"/>
        <w:ind w:firstLine="709"/>
        <w:jc w:val="both"/>
        <w:rPr>
          <w:rFonts w:ascii="Times New Roman" w:hAnsi="Times New Roman"/>
          <w:sz w:val="28"/>
          <w:szCs w:val="28"/>
        </w:rPr>
      </w:pPr>
    </w:p>
    <w:p w:rsidR="0050080B" w:rsidRDefault="0050080B" w:rsidP="0050080B">
      <w:pPr>
        <w:spacing w:after="0" w:line="240" w:lineRule="auto"/>
        <w:ind w:left="4955" w:firstLine="709"/>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E1768B" w:rsidRDefault="00E1768B"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DD7CEC" w:rsidRDefault="0050080B" w:rsidP="00AE79EA">
      <w:pPr>
        <w:spacing w:after="0" w:line="240" w:lineRule="auto"/>
        <w:ind w:left="4955" w:firstLine="709"/>
        <w:jc w:val="right"/>
        <w:rPr>
          <w:rFonts w:ascii="Times New Roman" w:hAnsi="Times New Roman"/>
          <w:sz w:val="28"/>
          <w:szCs w:val="28"/>
        </w:rPr>
      </w:pPr>
      <w:r>
        <w:rPr>
          <w:rFonts w:ascii="Times New Roman" w:hAnsi="Times New Roman"/>
          <w:sz w:val="28"/>
          <w:szCs w:val="28"/>
        </w:rPr>
        <w:t>П</w:t>
      </w:r>
      <w:r w:rsidR="00DD7CEC" w:rsidRPr="00A95596">
        <w:rPr>
          <w:rFonts w:ascii="Times New Roman" w:hAnsi="Times New Roman"/>
          <w:sz w:val="28"/>
          <w:szCs w:val="28"/>
        </w:rPr>
        <w:t xml:space="preserve">риложение </w:t>
      </w:r>
    </w:p>
    <w:p w:rsidR="00DD7CEC" w:rsidRPr="00A95596" w:rsidRDefault="00DD7CEC" w:rsidP="00AE79EA">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DD7CEC" w:rsidRPr="00A95596" w:rsidRDefault="00AE79EA" w:rsidP="00AE79EA">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 </w:t>
      </w:r>
      <w:r w:rsidR="00653D86">
        <w:rPr>
          <w:rFonts w:ascii="Times New Roman" w:hAnsi="Times New Roman"/>
          <w:sz w:val="28"/>
          <w:szCs w:val="28"/>
        </w:rPr>
        <w:t>___</w:t>
      </w:r>
      <w:r w:rsidR="003436FA">
        <w:rPr>
          <w:rFonts w:ascii="Times New Roman" w:hAnsi="Times New Roman"/>
          <w:sz w:val="28"/>
          <w:szCs w:val="28"/>
        </w:rPr>
        <w:t xml:space="preserve"> </w:t>
      </w:r>
      <w:r w:rsidR="00922921">
        <w:rPr>
          <w:rFonts w:ascii="Times New Roman" w:hAnsi="Times New Roman"/>
          <w:sz w:val="28"/>
          <w:szCs w:val="28"/>
        </w:rPr>
        <w:t>апреля</w:t>
      </w:r>
      <w:r>
        <w:rPr>
          <w:rFonts w:ascii="Times New Roman" w:hAnsi="Times New Roman"/>
          <w:sz w:val="28"/>
          <w:szCs w:val="28"/>
        </w:rPr>
        <w:t xml:space="preserve"> 201</w:t>
      </w:r>
      <w:r w:rsidR="00922921">
        <w:rPr>
          <w:rFonts w:ascii="Times New Roman" w:hAnsi="Times New Roman"/>
          <w:sz w:val="28"/>
          <w:szCs w:val="28"/>
        </w:rPr>
        <w:t>9</w:t>
      </w:r>
      <w:r>
        <w:rPr>
          <w:rFonts w:ascii="Times New Roman" w:hAnsi="Times New Roman"/>
          <w:sz w:val="28"/>
          <w:szCs w:val="28"/>
        </w:rPr>
        <w:t xml:space="preserve"> года №</w:t>
      </w:r>
      <w:r w:rsidR="00653D86">
        <w:rPr>
          <w:rFonts w:ascii="Times New Roman" w:hAnsi="Times New Roman"/>
          <w:sz w:val="28"/>
          <w:szCs w:val="28"/>
        </w:rPr>
        <w:t>___</w:t>
      </w:r>
    </w:p>
    <w:p w:rsidR="00DD7CEC" w:rsidRDefault="00DD7CEC" w:rsidP="00AE79EA">
      <w:pPr>
        <w:autoSpaceDE w:val="0"/>
        <w:autoSpaceDN w:val="0"/>
        <w:adjustRightInd w:val="0"/>
        <w:spacing w:after="0" w:line="240" w:lineRule="auto"/>
        <w:rPr>
          <w:rFonts w:ascii="Times New Roman" w:hAnsi="Times New Roman"/>
          <w:b/>
          <w:sz w:val="28"/>
          <w:szCs w:val="28"/>
        </w:rPr>
      </w:pPr>
    </w:p>
    <w:p w:rsidR="00DD7CEC" w:rsidRPr="00A95596" w:rsidRDefault="00F04A9A" w:rsidP="00DD7CEC">
      <w:pPr>
        <w:autoSpaceDE w:val="0"/>
        <w:autoSpaceDN w:val="0"/>
        <w:adjustRightInd w:val="0"/>
        <w:spacing w:after="0" w:line="240" w:lineRule="auto"/>
        <w:ind w:firstLine="540"/>
        <w:jc w:val="center"/>
        <w:rPr>
          <w:rFonts w:ascii="Times New Roman" w:hAnsi="Times New Roman"/>
          <w:b/>
          <w:sz w:val="28"/>
          <w:szCs w:val="28"/>
        </w:rPr>
      </w:pPr>
      <w:hyperlink r:id="rId11" w:history="1">
        <w:r w:rsidR="00DD7CEC" w:rsidRPr="00A95596">
          <w:rPr>
            <w:rFonts w:ascii="Times New Roman" w:hAnsi="Times New Roman"/>
            <w:b/>
            <w:sz w:val="28"/>
            <w:szCs w:val="28"/>
          </w:rPr>
          <w:t>По</w:t>
        </w:r>
        <w:r w:rsidR="00DD7CEC">
          <w:rPr>
            <w:rFonts w:ascii="Times New Roman" w:hAnsi="Times New Roman"/>
            <w:b/>
            <w:sz w:val="28"/>
            <w:szCs w:val="28"/>
          </w:rPr>
          <w:t>рядок</w:t>
        </w:r>
      </w:hyperlink>
      <w:r w:rsidR="00DD7CEC" w:rsidRPr="00A95596">
        <w:rPr>
          <w:rFonts w:ascii="Times New Roman" w:hAnsi="Times New Roman"/>
          <w:b/>
          <w:sz w:val="28"/>
          <w:szCs w:val="28"/>
        </w:rPr>
        <w:t xml:space="preserve"> </w:t>
      </w:r>
    </w:p>
    <w:p w:rsidR="00DD7CEC" w:rsidRPr="00A95596" w:rsidRDefault="00DD7CEC" w:rsidP="00DD7CEC">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tbl>
      <w:tblPr>
        <w:tblW w:w="1030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36"/>
        <w:gridCol w:w="510"/>
        <w:gridCol w:w="870"/>
        <w:gridCol w:w="8017"/>
      </w:tblGrid>
      <w:tr w:rsidR="00E1768B" w:rsidRPr="00E1768B" w:rsidTr="00E1768B">
        <w:trPr>
          <w:trHeight w:val="562"/>
        </w:trPr>
        <w:tc>
          <w:tcPr>
            <w:tcW w:w="2292" w:type="dxa"/>
            <w:gridSpan w:val="4"/>
            <w:shd w:val="clear" w:color="auto" w:fill="auto"/>
            <w:noWrap/>
            <w:vAlign w:val="center"/>
            <w:hideMark/>
          </w:tcPr>
          <w:p w:rsidR="00E1768B" w:rsidRPr="00E1768B" w:rsidRDefault="00E1768B" w:rsidP="00E1768B">
            <w:pPr>
              <w:spacing w:after="0" w:line="240" w:lineRule="auto"/>
              <w:jc w:val="center"/>
              <w:rPr>
                <w:rFonts w:ascii="Times New Roman" w:hAnsi="Times New Roman"/>
                <w:b/>
                <w:bCs/>
                <w:sz w:val="24"/>
                <w:szCs w:val="24"/>
              </w:rPr>
            </w:pPr>
            <w:r>
              <w:rPr>
                <w:rFonts w:ascii="Times New Roman" w:hAnsi="Times New Roman"/>
                <w:b/>
                <w:bCs/>
                <w:sz w:val="24"/>
                <w:szCs w:val="24"/>
              </w:rPr>
              <w:t>К</w:t>
            </w:r>
            <w:r w:rsidRPr="00E1768B">
              <w:rPr>
                <w:rFonts w:ascii="Times New Roman" w:hAnsi="Times New Roman"/>
                <w:b/>
                <w:bCs/>
                <w:sz w:val="24"/>
                <w:szCs w:val="24"/>
              </w:rPr>
              <w:t>ЦС</w:t>
            </w:r>
            <w:r>
              <w:rPr>
                <w:rFonts w:ascii="Times New Roman" w:hAnsi="Times New Roman"/>
                <w:b/>
                <w:bCs/>
                <w:sz w:val="24"/>
                <w:szCs w:val="24"/>
              </w:rPr>
              <w:t>Р</w:t>
            </w:r>
          </w:p>
        </w:tc>
        <w:tc>
          <w:tcPr>
            <w:tcW w:w="8017" w:type="dxa"/>
            <w:shd w:val="clear" w:color="auto" w:fill="auto"/>
            <w:noWrap/>
            <w:vAlign w:val="center"/>
            <w:hideMark/>
          </w:tcPr>
          <w:p w:rsidR="00E1768B" w:rsidRPr="00E1768B" w:rsidRDefault="00E1768B" w:rsidP="00E1768B">
            <w:pPr>
              <w:spacing w:after="0" w:line="240" w:lineRule="auto"/>
              <w:jc w:val="center"/>
              <w:rPr>
                <w:rFonts w:ascii="Times New Roman" w:hAnsi="Times New Roman"/>
                <w:b/>
                <w:bCs/>
                <w:sz w:val="24"/>
                <w:szCs w:val="24"/>
              </w:rPr>
            </w:pPr>
            <w:r w:rsidRPr="00E1768B">
              <w:rPr>
                <w:rFonts w:ascii="Times New Roman" w:hAnsi="Times New Roman"/>
                <w:b/>
                <w:bCs/>
                <w:sz w:val="24"/>
                <w:szCs w:val="24"/>
              </w:rPr>
              <w:t>Наименование показателя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"Развитие образования в Березовском районе"</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84301</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для осуществления государственных гарантий на получение образования и осуществлени</w:t>
            </w:r>
            <w:r>
              <w:rPr>
                <w:rFonts w:ascii="Times New Roman" w:hAnsi="Times New Roman"/>
                <w:sz w:val="24"/>
                <w:szCs w:val="24"/>
              </w:rPr>
              <w:t>е</w:t>
            </w:r>
            <w:r w:rsidRPr="00E1768B">
              <w:rPr>
                <w:rFonts w:ascii="Times New Roman" w:hAnsi="Times New Roman"/>
                <w:sz w:val="24"/>
                <w:szCs w:val="24"/>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84303</w:t>
            </w:r>
          </w:p>
        </w:tc>
        <w:tc>
          <w:tcPr>
            <w:tcW w:w="8017" w:type="dxa"/>
            <w:shd w:val="clear" w:color="auto" w:fill="auto"/>
            <w:vAlign w:val="bottom"/>
            <w:hideMark/>
          </w:tcPr>
          <w:p w:rsidR="00E1768B" w:rsidRPr="00E1768B" w:rsidRDefault="002D3D13"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85160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на финансирование наказов избирателей депутатам Думы Ханты-Мансийского автономного округа</w:t>
            </w:r>
            <w:r>
              <w:rPr>
                <w:rFonts w:ascii="Times New Roman" w:hAnsi="Times New Roman"/>
                <w:sz w:val="24"/>
                <w:szCs w:val="24"/>
              </w:rPr>
              <w:t xml:space="preserve"> </w:t>
            </w:r>
            <w:r w:rsidRPr="00E1768B">
              <w:rPr>
                <w:rFonts w:ascii="Times New Roman" w:hAnsi="Times New Roman"/>
                <w:sz w:val="24"/>
                <w:szCs w:val="24"/>
              </w:rPr>
              <w:t>-</w:t>
            </w:r>
            <w:r>
              <w:rPr>
                <w:rFonts w:ascii="Times New Roman" w:hAnsi="Times New Roman"/>
                <w:sz w:val="24"/>
                <w:szCs w:val="24"/>
              </w:rPr>
              <w:t xml:space="preserve"> </w:t>
            </w:r>
            <w:r w:rsidRPr="00E1768B">
              <w:rPr>
                <w:rFonts w:ascii="Times New Roman" w:hAnsi="Times New Roman"/>
                <w:sz w:val="24"/>
                <w:szCs w:val="24"/>
              </w:rPr>
              <w:t>Югры</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"Строительство, реконструкция и капитальные ремонты объектов общего образования"</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82030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S2030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"Финансовое обеспечение получения гражданами общего образования"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 муниципальных учреждений</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02040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функций муниципальных органов</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02400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Прочие расходы органов местного самоуправления</w:t>
            </w:r>
          </w:p>
        </w:tc>
      </w:tr>
      <w:tr w:rsidR="00E1768B" w:rsidRPr="00E1768B" w:rsidTr="00E1768B">
        <w:trPr>
          <w:trHeight w:val="112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84030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84050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lastRenderedPageBreak/>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84301</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84303</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85160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на финансирование наказов избирателей депутатам Думы Ханты-Мансийского автономного округа-Югры</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"Финансовое обеспечение получения гражданами дополнительного образования"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 муниципальных учреждений</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85160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на финансирование наказов избирателей депутатам Думы Ханты-Мансийского автономного округа - Югры</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 муниципальных учреждений</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E1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Региональный проект "Современная школа"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E1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82680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строительство и реконструкцию общеобразовательных организаций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E1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S2680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субсидии на строительство и реконструкцию общеобразовательных организаций</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E2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Региональный проект "Успех каждого ребенка"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E2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E5</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Региональный проект "Учитель Будущего"</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E5</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"Социальная поддержка жителей Березовского района"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"Дети Югры"</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"Организация отдыха, оздоровления и занятости детей"</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20010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Мероприятия по организации отдыха и оздоровления детей</w:t>
            </w:r>
          </w:p>
        </w:tc>
      </w:tr>
      <w:tr w:rsidR="00E1768B" w:rsidRPr="00E1768B" w:rsidTr="00E1768B">
        <w:trPr>
          <w:trHeight w:val="112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82050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84080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организацию и обеспечение отдыха и оздоровления детей, в том числе в этнической среде</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S2050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 xml:space="preserve">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lastRenderedPageBreak/>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84060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"Исполнение отдельных государственных полномочий по осуществлению деятельности по опеке и попечительству"</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84070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 xml:space="preserve">Субвенции на осуществление деятельности по опеке и попечительству </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"Меры социальной поддержки"</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"Оказание дополнительных мер социальной поддержки гражданам Березовского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"Преодоление социальной исключенности"</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"Повышение уровня благосостояния малоимущих граждан и граждан, нуждающихся в особой защите государства"</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84090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84310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"Поддержка социально ориентированных немуниципальных некоммерческих организаций в Березовском районе"</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"Оказание финансовой, информационной, консультативной помощи социально ориентированным немуниципальным некоммерческим организациям"</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61600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бюджетным и автономным учреждениям, некоммерческим организациям</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"Культурное пространство Березовского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"Модернизация и развитие учреждений и организаций культуры"</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"Развитие библиотечного дела"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 муниципальных учреждений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82520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развитие сферы культуры в муниципальных образованиях Ханты-Мансийского автономного округа - Югры</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85160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на финансирование наказов избирателей депутатам Думы Ханты-Мансийского автономного округа - Югры</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L5190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Поддержка отрасли культуры</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S2520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"Развитие музейного дела"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2D3D13"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w:t>
            </w:r>
            <w:r>
              <w:rPr>
                <w:rFonts w:ascii="Times New Roman" w:hAnsi="Times New Roman"/>
                <w:sz w:val="24"/>
                <w:szCs w:val="24"/>
              </w:rPr>
              <w:t xml:space="preserve"> </w:t>
            </w:r>
            <w:r w:rsidRPr="00E1768B">
              <w:rPr>
                <w:rFonts w:ascii="Times New Roman" w:hAnsi="Times New Roman"/>
                <w:sz w:val="24"/>
                <w:szCs w:val="24"/>
              </w:rPr>
              <w:t>муниципальных учреждений</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85160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на финансирование наказов избирателей депутатам Думы Ханты-Мансийского автономного округа - Югры</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lastRenderedPageBreak/>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A1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Региональный проект "Культурная среда"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A1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55190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Государственная поддержка отрасли культуры</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A1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82520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развитие сферы культуры в муниципальных образованиях Ханты-Мансийского автономного округа - Югры</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A1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S2520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"Поддержка творческих инициатив, способствующих самореализации населения"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"Поддержка одаренных детей и молодежи, развитие художественного образования"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 муниципальных учреждений</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85160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на финансирование наказов избирателей депутатам Думы Ханты-Мансийского автономного округа - Югры</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"Сохранение нематериального и материального наследия Березовского района и продвижение региональных культурных проектов"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"Стимулирование культурного разнообразия в Березовском районе"</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 муниципальных учреждений</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85160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на финансирование наказов избирателей депутатам Думы Ханты-Мансийского автономного округа - Югры</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"Организационные, экономические механизмы развития культуры, архивного дела и историко-культурного наследия"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"Реализация единой государственной политики в сфере культуры и архивного дела"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02040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функций муниципальных органов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"Сохранение, популяризация и государственная охрана объектов культурного наследия"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61600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бюджетным и автономным учреждениям, некоммерческим организациям</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82520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развитие сферы культуры в муниципальных образованиях Ханты-Мансийского автономного округа - Югры</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S2520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"Развитие архивного дела"</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84100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"Обеспечение деятельности подведомственных учреждений"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"Обеспечение хозяйственного обслуживания и надлежащего состояния учреждения"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 муниципальных учреждений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 xml:space="preserve">Подпрограмма "Обеспечение реализации переданных полномочий </w:t>
            </w:r>
            <w:r w:rsidRPr="00E1768B">
              <w:rPr>
                <w:rFonts w:ascii="Times New Roman" w:hAnsi="Times New Roman"/>
                <w:sz w:val="24"/>
                <w:szCs w:val="24"/>
              </w:rPr>
              <w:lastRenderedPageBreak/>
              <w:t>городского поселения Березово "</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lastRenderedPageBreak/>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"Поддержка культурных мероприятий в области сохранения и развития культурного наследия народов, проживающих на территории района"</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89020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"Развитие физической культуры, спорта, туризма и молодежной политики в Березовском районе"</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"Развитие массовой физической культуры и спорта"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"Обеспечение организации и проведения физкультурных и массовых спортивных мероприятий"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 муниципальных учреждений</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85160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на финансирование наказов избирателей депутатам Думы Ханты-Мансийского автономного округа - Югры</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"Совершенствование спортивной инфраструктуры"</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P5</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Региональный проект "Спорт – норма жизни"</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P5</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"Дополнительное образование в сфере физической культуры и спорта"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"Обеспечение организации и проведения спортивных мероприятий в области дополнительного образования"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2D3D13"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w:t>
            </w:r>
            <w:r>
              <w:rPr>
                <w:rFonts w:ascii="Times New Roman" w:hAnsi="Times New Roman"/>
                <w:sz w:val="24"/>
                <w:szCs w:val="24"/>
              </w:rPr>
              <w:t xml:space="preserve"> </w:t>
            </w:r>
            <w:r w:rsidRPr="00E1768B">
              <w:rPr>
                <w:rFonts w:ascii="Times New Roman" w:hAnsi="Times New Roman"/>
                <w:sz w:val="24"/>
                <w:szCs w:val="24"/>
              </w:rPr>
              <w:t>муниципальных учреждений</w:t>
            </w:r>
          </w:p>
        </w:tc>
      </w:tr>
      <w:tr w:rsidR="00E1768B" w:rsidRPr="00E1768B" w:rsidTr="00E1768B">
        <w:trPr>
          <w:trHeight w:val="112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82110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Cубсидии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S2110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местного бюджета на софинансирование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"Развитие внутреннего и въездного туризма"</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"Организация, реализация и участие в мероприятиях, направленных на развитие внутреннего и въездного туризма"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"Молодежь Березовского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"Организация и проведение  мероприятий в сфере молодежной политики"</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lastRenderedPageBreak/>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"Совершенствование системы управления в физической культуре, спорте и молодёжной политике"</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02040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функций муниципальных органов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"Поддержка занятости населения в Березовском районе"</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"Содействие трудоустройству граждан"</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"Содействие улучшению положения на рынке труда не занятых трудовой деятельностью и безработных граждан"</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85060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на реализацию мероприятий по содействию трудоустройству граждан</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"Улучшение условий и охраны труда в Березовском районе"</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"Подготовка работников по охране труда на основе современных технологий обучения"</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84120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"Развитие агропромышленного комплекса Березовского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"Развитие растениеводства, переработки и реализации продукции растениеводства"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"Государственная поддержка развития производства овощей открытого и закрытого грунта"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84140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поддержку развития растениеводства, переработки и реализации продукции растениеводства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"Развитие прочего животноводства"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"Государственная поддержка на развитие животноводства"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84150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поддержку животноводства, переработки и реализации продукции животноводства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"Поддержка малых форм хозяйствования"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"Государственная поддержка малых форм хозяйствования"</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84170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поддержку малых форм хозяйствования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"Повышение эффективности использования и развития ресурсного потенциала рыбохозяйственного комплекса"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"Государственная поддержка развития рыбохозяйственного комплекса"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84180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повышение эффективности использования и развитие ресурсного потенциала рыбохозяйственного комплекса</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"Обеспечение стабильной благополучной эпизоотической обстановки в Березовском районе и защита населения от болезней, общих для человека и животных"</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 опасных для человека и животных"</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84200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 xml:space="preserve">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lastRenderedPageBreak/>
              <w:t>07</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"Устойчивое развитие коренных малочисленных народов Севера в Березовском районе"</w:t>
            </w:r>
          </w:p>
        </w:tc>
      </w:tr>
      <w:tr w:rsidR="00E1768B" w:rsidRPr="00E1768B" w:rsidTr="00E1768B">
        <w:trPr>
          <w:trHeight w:val="112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07</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07</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r>
      <w:tr w:rsidR="00E1768B" w:rsidRPr="00E1768B" w:rsidTr="00E1768B">
        <w:trPr>
          <w:trHeight w:val="202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07</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84210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07</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07</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"Организация, проведение и участие в мероприятиях направленных на развитие национальных ремесел и промыслов"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07</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"Развитие жилищной сферы в Березовском районе"</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"Содействие развитию градостроительной деятельности "</w:t>
            </w:r>
          </w:p>
        </w:tc>
      </w:tr>
      <w:tr w:rsidR="00E1768B" w:rsidRPr="00E1768B" w:rsidTr="00E1768B">
        <w:trPr>
          <w:trHeight w:val="13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82671</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S2671</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E1768B" w:rsidRPr="00E1768B" w:rsidTr="00E1768B">
        <w:trPr>
          <w:trHeight w:val="112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82671</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lastRenderedPageBreak/>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S2671</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07</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"Администрирование переданных полномочий"</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07</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89020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"Строительство объектов инженерной инфраструктуры в целях обеспечения инженерной подготовки земельных участков для жилищного строительства"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"Содействие развитию жилищного строительства"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"Приобретение жилья, проведение экспертизы"</w:t>
            </w:r>
          </w:p>
        </w:tc>
      </w:tr>
      <w:tr w:rsidR="00E1768B" w:rsidRPr="00E1768B" w:rsidTr="00E1768B">
        <w:trPr>
          <w:trHeight w:val="13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82661</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E1768B" w:rsidRPr="00E1768B" w:rsidTr="00E1768B">
        <w:trPr>
          <w:trHeight w:val="15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S2661</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"Выплата выкупной стоимости"</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"Выселение граждан из жилых домов, находящихся в зоне подтопления и (или) в зоне береговой линии подверженной абразии, выплата выкупной стоимости"</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F3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Региональный проект "Обеспечение устойчивого сокращения непригодного для проживания жилищного фонда"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F3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82661</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для реализации полномочий в области жилищных отношений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F3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S2661</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субсидии для реализации полномочий в области жилищных отношений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"Обеспечение мерами государственной поддержки по улучшению жилищных условий отдельных категорий граждан"</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L4970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по обеспечению жильем молодых семей</w:t>
            </w:r>
          </w:p>
        </w:tc>
      </w:tr>
      <w:tr w:rsidR="00E1768B" w:rsidRPr="00E1768B" w:rsidTr="00E1768B">
        <w:trPr>
          <w:trHeight w:val="15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lastRenderedPageBreak/>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E1768B" w:rsidRPr="00E1768B" w:rsidTr="00E1768B">
        <w:trPr>
          <w:trHeight w:val="15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84220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51350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51760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"Жилищно-коммунальный комплекс в  Березовском районе"</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"Обеспечение равных прав потребителей  на получение коммунальных ресурсов"</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2D3D13"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"Предоставление субсидий на возмещение недополученных доходов организациям, осуществляющим реализацию населению сжиженного газа"</w:t>
            </w:r>
          </w:p>
        </w:tc>
      </w:tr>
      <w:tr w:rsidR="00E1768B" w:rsidRPr="00E1768B" w:rsidTr="00E1768B">
        <w:trPr>
          <w:trHeight w:val="13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84230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r>
      <w:tr w:rsidR="00E1768B" w:rsidRPr="00E1768B" w:rsidTr="00E1768B">
        <w:trPr>
          <w:trHeight w:val="112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2D3D13"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E1768B" w:rsidRPr="00E1768B" w:rsidTr="00E1768B">
        <w:trPr>
          <w:trHeight w:val="13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84230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r>
      <w:tr w:rsidR="00E1768B" w:rsidRPr="00E1768B" w:rsidTr="00E1768B">
        <w:trPr>
          <w:trHeight w:val="15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lastRenderedPageBreak/>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2D3D13" w:rsidP="00E1768B">
            <w:pPr>
              <w:spacing w:after="0" w:line="240" w:lineRule="auto"/>
              <w:rPr>
                <w:rFonts w:ascii="Times New Roman" w:hAnsi="Times New Roman"/>
                <w:sz w:val="24"/>
                <w:szCs w:val="24"/>
              </w:rPr>
            </w:pPr>
            <w:r w:rsidRPr="00E1768B">
              <w:rPr>
                <w:rFonts w:ascii="Times New Roman" w:hAnsi="Times New Roman"/>
                <w:sz w:val="24"/>
                <w:szCs w:val="24"/>
              </w:rPr>
              <w:t xml:space="preserve">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субъектов малого и среднего предпринимательства, организациям бюджетной сферы в зоне децентрализованного </w:t>
            </w:r>
            <w:r>
              <w:rPr>
                <w:rFonts w:ascii="Times New Roman" w:hAnsi="Times New Roman"/>
                <w:sz w:val="24"/>
                <w:szCs w:val="24"/>
              </w:rPr>
              <w:t>э</w:t>
            </w:r>
            <w:r w:rsidRPr="00E1768B">
              <w:rPr>
                <w:rFonts w:ascii="Times New Roman" w:hAnsi="Times New Roman"/>
                <w:sz w:val="24"/>
                <w:szCs w:val="24"/>
              </w:rPr>
              <w:t>лектроснабжения по цене  электрической энергии зоны централизованного электроснабжения"</w:t>
            </w:r>
          </w:p>
        </w:tc>
      </w:tr>
      <w:tr w:rsidR="00E1768B" w:rsidRPr="00E1768B" w:rsidTr="00E1768B">
        <w:trPr>
          <w:trHeight w:val="15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82240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r>
      <w:tr w:rsidR="00E1768B" w:rsidRPr="00E1768B" w:rsidTr="00E1768B">
        <w:trPr>
          <w:trHeight w:val="15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S2240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89020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05</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"Предоставление субсидий  на реализацию полномочий в сфере жилищно-коммунального комплекса"</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05</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82591</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E1768B" w:rsidRPr="00E1768B" w:rsidTr="00E1768B">
        <w:trPr>
          <w:trHeight w:val="112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05</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82592</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реализацию полномочий в сфере жилищно-коммунального комплекса "Софинансирование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05</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89020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05</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S2591</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E1768B" w:rsidRPr="00E1768B" w:rsidTr="00E1768B">
        <w:trPr>
          <w:trHeight w:val="112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05</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S2592</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Софинансирование субсидии на реализацию полномочий в сфере жилищно-коммунального комплекса "Софинансирование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"Профилактика правонарушений и обеспечение отдельных прав граждан в Березовском районе"</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"Профилактика правонарушений"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lastRenderedPageBreak/>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"Обеспечение функционирования и развития систем видеонаблюдения в сфере общественного порядка"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82290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обеспечение функционирования и развития систем видеонаблюдения в сфере общественного порядка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S2290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обеспечение функционирования и развития систем видеонаблюдения в сфере общественного порядка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"Создание условий для деятельности народных дружин"</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82300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для создания условий для деятельности народных дружин</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"Обеспечение деятельности административной комиссии"</w:t>
            </w:r>
          </w:p>
        </w:tc>
      </w:tr>
      <w:tr w:rsidR="00E1768B" w:rsidRPr="00E1768B" w:rsidTr="00E1768B">
        <w:trPr>
          <w:trHeight w:val="15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84250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51200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Субвенция на осуществление полномочий по составлению (изменению) списка кандидатов в присяжные заседатели федеральных судов общей юрисдикции в Российской Федерации</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"Профилактика незаконного оборота и потребления наркотических средств и психотропных веществ"</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20040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Мероприятия по противодействию злоупотребления наркотиками и их незаконному обороту</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E1768B" w:rsidRPr="00E1768B" w:rsidTr="00E1768B">
        <w:trPr>
          <w:trHeight w:val="112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59300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r>
      <w:tr w:rsidR="00E1768B" w:rsidRPr="00E1768B" w:rsidTr="00E1768B">
        <w:trPr>
          <w:trHeight w:val="13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D9300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"Безопасность жизнедеятельности на территории Березовского района"</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lastRenderedPageBreak/>
              <w:t>11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"Организация пропаганды и обучение населения в области гражданской обороны и чрезвычайных ситуаций"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"Создание и содержание курсов гражданской обороны Березовского района"</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20030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"Создание и содержание резервов материальных ресурсов (запасов) для предупреждения, ликвидации чрезвычайных ситуаций"</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20030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"Материально-техническое и финансовое обеспечение МКУ "УГЗН" Березовского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11</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2D3D13"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w:t>
            </w:r>
            <w:r>
              <w:rPr>
                <w:rFonts w:ascii="Times New Roman" w:hAnsi="Times New Roman"/>
                <w:sz w:val="24"/>
                <w:szCs w:val="24"/>
              </w:rPr>
              <w:t xml:space="preserve"> </w:t>
            </w:r>
            <w:r w:rsidRPr="00E1768B">
              <w:rPr>
                <w:rFonts w:ascii="Times New Roman" w:hAnsi="Times New Roman"/>
                <w:sz w:val="24"/>
                <w:szCs w:val="24"/>
              </w:rPr>
              <w:t>муниципальных учреждений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"Экологическая безопасность в Березовском районе"</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"Развитие системы обращения с отходами производства и потребления в Березовском районе"</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"Строительство объектов для размещения  и переработки твердых коммунальных (бытовых) отходов (межмуниципальных, межпоселенческих и локальных)"</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84290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"Разработка генеральной схемы санитарной очистки территорий населенных пунктов Березовского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12</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"Развитие экономического потенциала Березовского района"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"Совершенствование муниципального управления"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"Организация предоставления государственных и муниципальных услуг в многофункциональном центре"</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2D3D13"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w:t>
            </w:r>
            <w:r>
              <w:rPr>
                <w:rFonts w:ascii="Times New Roman" w:hAnsi="Times New Roman"/>
                <w:sz w:val="24"/>
                <w:szCs w:val="24"/>
              </w:rPr>
              <w:t xml:space="preserve"> </w:t>
            </w:r>
            <w:r w:rsidRPr="00E1768B">
              <w:rPr>
                <w:rFonts w:ascii="Times New Roman" w:hAnsi="Times New Roman"/>
                <w:sz w:val="24"/>
                <w:szCs w:val="24"/>
              </w:rPr>
              <w:t>муниципальных учреждений</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82370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предоставление государственных услуг в многофункциональных центрах предоставления государственных и муниципальных услуг</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S2370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местного бюджета на софинансирование cубсидии на предоставление государственных услуг в многофункциональных центрах предоставления государственных и муниципальных услуг</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 xml:space="preserve">Подпрограмма "Развитие малого и среднего предпринимательства, </w:t>
            </w:r>
            <w:r w:rsidRPr="00E1768B">
              <w:rPr>
                <w:rFonts w:ascii="Times New Roman" w:hAnsi="Times New Roman"/>
                <w:sz w:val="24"/>
                <w:szCs w:val="24"/>
              </w:rPr>
              <w:lastRenderedPageBreak/>
              <w:t>стимулирование инновационной деятельности"</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lastRenderedPageBreak/>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"Создание условий для  развития малого и среднего предпринимательства"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82380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поддержку малого и среднего предпринимательства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S2380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cубсидии на поддержку малого и среднего предпринимательства</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82380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поддержку малого и среднего предпринимательства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S2380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cубсидии на поддержку малого и среднего предпринимательства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"Финансовая поддержка начинающих предпринимателей"</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82380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поддержку малого и среднего предпринимательства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S2380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субсидии на поддержку малого и среднего предпринимательства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"Развитие инновационного и молодежного предпринимательства"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82380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поддержку малого и среднего предпринимательства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S2380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субсидии на поддержку малого и среднего предпринимательства</w:t>
            </w:r>
          </w:p>
        </w:tc>
      </w:tr>
      <w:tr w:rsidR="00E1768B" w:rsidRPr="00E1768B" w:rsidTr="00E1768B">
        <w:trPr>
          <w:trHeight w:val="18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05</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соответствии с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05</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82380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поддержку малого и среднего предпринимательства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05</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S2380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субсидии на поддержку малого и среднего предпринимательства</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I4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2D3D13" w:rsidP="00E1768B">
            <w:pPr>
              <w:spacing w:after="0" w:line="240" w:lineRule="auto"/>
              <w:rPr>
                <w:rFonts w:ascii="Times New Roman" w:hAnsi="Times New Roman"/>
                <w:sz w:val="24"/>
                <w:szCs w:val="24"/>
              </w:rPr>
            </w:pPr>
            <w:r w:rsidRPr="00E1768B">
              <w:rPr>
                <w:rFonts w:ascii="Times New Roman" w:hAnsi="Times New Roman"/>
                <w:sz w:val="24"/>
                <w:szCs w:val="24"/>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I4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82380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поддержку малого и среднего предпринимательства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I4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S2380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cубсидии на поддержку малого и среднего предпринимательства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I8</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Региональный проект "Популяризация предпринимательства"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I8</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82380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поддержку малого и среднего предпринимательства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I8</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I8</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S2380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софинансирование cубсидии на поддержку малого и среднего предпринимательства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"Формирование благоприятной инвестиционной среды"</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"Трансформация делового климата"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13</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"Цифровое развитие Березовского района"</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lastRenderedPageBreak/>
              <w:t>14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20070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Услуги в области информационных технологий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"Обеспечение деятельности администрации Березовского района"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20070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Услуги в области информационных технологий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"Поддержка и развитие печатного средства массовой информации на территории Березовского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"Обеспечение деятельности МБУ "Редакция газеты "Жизнь Югры"</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2D3D13"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w:t>
            </w:r>
            <w:r>
              <w:rPr>
                <w:rFonts w:ascii="Times New Roman" w:hAnsi="Times New Roman"/>
                <w:sz w:val="24"/>
                <w:szCs w:val="24"/>
              </w:rPr>
              <w:t xml:space="preserve"> </w:t>
            </w:r>
            <w:r w:rsidRPr="00E1768B">
              <w:rPr>
                <w:rFonts w:ascii="Times New Roman" w:hAnsi="Times New Roman"/>
                <w:sz w:val="24"/>
                <w:szCs w:val="24"/>
              </w:rPr>
              <w:t>муниципальных учреждений</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"Развитие телевидения"</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"Обеспечение деятельности МБУ "Студия "АТВ"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2D3D13"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w:t>
            </w:r>
            <w:r>
              <w:rPr>
                <w:rFonts w:ascii="Times New Roman" w:hAnsi="Times New Roman"/>
                <w:sz w:val="24"/>
                <w:szCs w:val="24"/>
              </w:rPr>
              <w:t xml:space="preserve"> </w:t>
            </w:r>
            <w:r w:rsidRPr="00E1768B">
              <w:rPr>
                <w:rFonts w:ascii="Times New Roman" w:hAnsi="Times New Roman"/>
                <w:sz w:val="24"/>
                <w:szCs w:val="24"/>
              </w:rPr>
              <w:t>муниципальных учреждений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"Развитие средств массовой информации на территории Березовского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"Обеспечение деятельности МАУ "Березовский медиацентр"</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14</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 муниципальных учреждений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«Современная транспортная система Березовского района»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"Автомобильный транспорт"</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"Обеспечение доступности и повышения качества транспортных услуг автомобильным транспортом"</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61100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Предоставление субсидий организациям</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89020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"Гражданская авиация"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"Обеспечение доступности и повышение качества транспортных услуг воздушным транспортом"</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61100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Предоставление субсидий организациям</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"Ремонт элементов летного поля металлической взлётно-посадочной полосы в пгт. Березово"</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85150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"Водный транспорт"</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"Обеспечение доступности и повышение качества транспортных услуг водным транспортом"</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61100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Предоставление субсидий организациям</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"Дорожное хозяйство"</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82390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строительство (реконструкцию), капитальный ремонт и ремонт автомобильных дорог общего пользования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lastRenderedPageBreak/>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"Формирование законопослушного поведения участников дорожного движения на территории Березовского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"Формирование у населения, особенно у детей, навыков безопасного поведения на дорогах"</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15</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«Создание условий для эффективного управления муниципальными финансами в Березовском районе»</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86010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Дотации из бюджета муниципального района на выравнивание бюджетной обеспеченности поселений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"Поддержание устойчивого исполнения бюджетов муниципальных образований Березовского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"Иные межбюджетные трансферты бюджетам городских, сельских поселений из бюджета муниципального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82420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содействие развитию исторических и иных местных традиций</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89642</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передаваемые из бюджета муниципального района в бюджеты поселений за счет средств бюджета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"Стимулирование развития практик инициативного бюджетирования"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86050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Дотации на поощрение за развитие практик инициативного бюджетирования в муниципальных образованиях Березовского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"Организация бюджетного процесса в Березовском районе"</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"Обеспечение деятельности Комитета по финансам"</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02040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функций муниципальных органов</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02400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Прочие расходы органов местного самоуправления</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89020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"Управление резервными средствами и муниципальным долгом Березовского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"Управление Резервным фондом Березовского района"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22020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Управление Резервным фондом</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"Обслуживание муниципального долга Березовского района"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16</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4</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22010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Обслуживание муниципального долга Березовского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17</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"Управление муниципальным имуществом в Березовском районе"</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17</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"Управление и распоряжение муниципальным имуществом и земельными ресурсами в Березовском районе"</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17</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lastRenderedPageBreak/>
              <w:t>17</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"Страхование муниципального имущества от случайных и непредвиденных событий"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17</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17</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"Приобретение имущества в муниципальную собственность"</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17</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99990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мероприятий (в случае если не предусмотрено по обособленным направлениям расходов)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"Совершенствование муниципального управления в Березовском районе"</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"Обеспечение исполнения полномочий администрации Березовского района и подведомственных учреждений"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2D3D13"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w:t>
            </w:r>
            <w:r>
              <w:rPr>
                <w:rFonts w:ascii="Times New Roman" w:hAnsi="Times New Roman"/>
                <w:sz w:val="24"/>
                <w:szCs w:val="24"/>
              </w:rPr>
              <w:t xml:space="preserve"> </w:t>
            </w:r>
            <w:r w:rsidRPr="00E1768B">
              <w:rPr>
                <w:rFonts w:ascii="Times New Roman" w:hAnsi="Times New Roman"/>
                <w:sz w:val="24"/>
                <w:szCs w:val="24"/>
              </w:rPr>
              <w:t>муниципальных учреждений</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02030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Глава муниципального образования</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02040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функций муниципальных органов</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02400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Прочие расходы органов местного самоуправления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84270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"Повышение профессионального уровня муниципальных служащих"</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02400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Прочие расходы органов местного самоуправления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"Обеспечение исполнения полномочий МКУ "Управление капитального строительства и ремонта"</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"Обеспечение функции и полномочий МКУ "Управление капитального строительства и ремонта Березовского района"</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00590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деятельности (оказание услуг) муниципальных учреждений</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функций муниципальных органов</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функций муниципальных органов</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18</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3</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02040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функций муниципальных органов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"Формирование современной городской среды в Березовском районе"</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"Благоустройство дворовых территорий"</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F2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Региональный проект "Формирование комфортной городской среды"</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F2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55550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программ формирования современной городской среды</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F2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82600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благоустройство территорий муниципальных образований</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"Благоустройство общественных территорий"</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F2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Региональный проект "Формирование комфортной городской среды"</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19</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F2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55550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Реализация программ формирования современной городской среды</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Муниципальная программа "Реализация государственной национальной политики и профилактика экстремизма в Березовском районе"</w:t>
            </w:r>
          </w:p>
        </w:tc>
      </w:tr>
      <w:tr w:rsidR="00E1768B" w:rsidRPr="00E1768B" w:rsidTr="00E1768B">
        <w:trPr>
          <w:trHeight w:val="112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Основное мероприятие "Содействие этнокультурному многообразию народов России"</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lastRenderedPageBreak/>
              <w:t>20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82560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E1768B" w:rsidRPr="00E1768B" w:rsidTr="00E1768B">
        <w:trPr>
          <w:trHeight w:val="90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1</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S2560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софинансрование 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Непрограммные расходы</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Непрограммное направление деятельности "Исполнение отдельных расходных обязательств Березовского района"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22020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Управление Резервным фондом</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22030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Условно утвержденные расходы</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51180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осуществление первичного военного учета на территориях, где отсутствуют военные комиссариаты</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84280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организацию осуществления мероприятий по проведению дезинсекции и дератизации в Ханты - Мансийском автономном округе - Югре</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01</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85160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на финансирование наказов избирателей депутатам Думы ХМАО-Югры</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Непрограммное направление деятельности "Обеспечение исполнений полномочий Думы Березовского района"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02040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функций муниципальных органов</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02110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Председатель представительного органа муниципального образования</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02120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Депутаты представительного органа муниципального образования</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02400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Прочие расходы органов местного самоуправления</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Непрограммное направление деятельности "Исполнение отдельных расходных обязательств городского поселения Березово"</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03</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84280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Субвенции на организацию осуществления мероприятий по проведению дезинсекции и дератизации в Ханты - Мансийском автономном округе - Югре</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Непрограммное направление деятельности "Обеспечение деятельности Контрольно-счетной палаты Березовского района"</w:t>
            </w:r>
          </w:p>
        </w:tc>
      </w:tr>
      <w:tr w:rsidR="00E1768B" w:rsidRPr="00E1768B" w:rsidTr="00E1768B">
        <w:trPr>
          <w:trHeight w:val="25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02040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Расходы на обеспечение функций муниципальных органов</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02250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 xml:space="preserve">Руководитель контрольно-счетной палаты муниципального образования и его заместители </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04</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89020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1768B" w:rsidRPr="00E1768B" w:rsidTr="00E1768B">
        <w:trPr>
          <w:trHeight w:val="675"/>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07</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00000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Непрограммное направление деятельности "Учет и использование средств бюджета Березовского района, полученных в виде экономии по итогам осуществления закупок товаров, работ, услуг</w:t>
            </w:r>
          </w:p>
        </w:tc>
      </w:tr>
      <w:tr w:rsidR="00E1768B" w:rsidRPr="00E1768B" w:rsidTr="00E1768B">
        <w:trPr>
          <w:trHeight w:val="450"/>
        </w:trPr>
        <w:tc>
          <w:tcPr>
            <w:tcW w:w="580"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50</w:t>
            </w:r>
          </w:p>
        </w:tc>
        <w:tc>
          <w:tcPr>
            <w:tcW w:w="336"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w:t>
            </w:r>
          </w:p>
        </w:tc>
        <w:tc>
          <w:tcPr>
            <w:tcW w:w="509"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07</w:t>
            </w:r>
          </w:p>
        </w:tc>
        <w:tc>
          <w:tcPr>
            <w:tcW w:w="867" w:type="dxa"/>
            <w:shd w:val="clear" w:color="auto" w:fill="auto"/>
            <w:noWrap/>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97000</w:t>
            </w:r>
          </w:p>
        </w:tc>
        <w:tc>
          <w:tcPr>
            <w:tcW w:w="8017" w:type="dxa"/>
            <w:shd w:val="clear" w:color="auto" w:fill="auto"/>
            <w:vAlign w:val="bottom"/>
            <w:hideMark/>
          </w:tcPr>
          <w:p w:rsidR="00E1768B" w:rsidRPr="00E1768B" w:rsidRDefault="00E1768B" w:rsidP="00E1768B">
            <w:pPr>
              <w:spacing w:after="0" w:line="240" w:lineRule="auto"/>
              <w:rPr>
                <w:rFonts w:ascii="Times New Roman" w:hAnsi="Times New Roman"/>
                <w:sz w:val="24"/>
                <w:szCs w:val="24"/>
              </w:rPr>
            </w:pPr>
            <w:r w:rsidRPr="00E1768B">
              <w:rPr>
                <w:rFonts w:ascii="Times New Roman" w:hAnsi="Times New Roman"/>
                <w:sz w:val="24"/>
                <w:szCs w:val="24"/>
              </w:rPr>
              <w:t>Резервирование экономии бюджетных ассигнований, образовавшейся по итогам проведения закупок товаров, работ, услуг</w:t>
            </w:r>
          </w:p>
        </w:tc>
      </w:tr>
    </w:tbl>
    <w:p w:rsidR="00DD7CEC" w:rsidRPr="00A95596" w:rsidRDefault="00DD7CEC" w:rsidP="00DD7CEC">
      <w:pPr>
        <w:autoSpaceDE w:val="0"/>
        <w:autoSpaceDN w:val="0"/>
        <w:adjustRightInd w:val="0"/>
        <w:spacing w:after="0" w:line="240" w:lineRule="auto"/>
        <w:ind w:left="540"/>
        <w:jc w:val="both"/>
        <w:rPr>
          <w:rFonts w:ascii="Times New Roman" w:hAnsi="Times New Roman"/>
          <w:sz w:val="28"/>
          <w:szCs w:val="28"/>
        </w:rPr>
      </w:pPr>
    </w:p>
    <w:sectPr w:rsidR="00DD7CEC" w:rsidRPr="00A95596" w:rsidSect="000D13E7">
      <w:pgSz w:w="11906" w:h="16838" w:code="9"/>
      <w:pgMar w:top="1134"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28D"/>
    <w:multiLevelType w:val="hybridMultilevel"/>
    <w:tmpl w:val="7DCA36BE"/>
    <w:lvl w:ilvl="0" w:tplc="84D0B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862DB6"/>
    <w:multiLevelType w:val="multilevel"/>
    <w:tmpl w:val="2472945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EE3CD1"/>
    <w:multiLevelType w:val="multilevel"/>
    <w:tmpl w:val="B49C6482"/>
    <w:lvl w:ilvl="0">
      <w:start w:val="1"/>
      <w:numFmt w:val="decimal"/>
      <w:lvlText w:val="%1."/>
      <w:lvlJc w:val="left"/>
      <w:pPr>
        <w:ind w:left="645" w:hanging="645"/>
      </w:pPr>
      <w:rPr>
        <w:rFonts w:hint="default"/>
      </w:rPr>
    </w:lvl>
    <w:lvl w:ilvl="1">
      <w:start w:val="1"/>
      <w:numFmt w:val="decimal"/>
      <w:lvlText w:val="%1.%2."/>
      <w:lvlJc w:val="left"/>
      <w:pPr>
        <w:ind w:left="1350" w:hanging="720"/>
      </w:pPr>
      <w:rPr>
        <w:rFonts w:hint="default"/>
      </w:rPr>
    </w:lvl>
    <w:lvl w:ilvl="2">
      <w:start w:val="9"/>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
    <w:nsid w:val="063A0840"/>
    <w:multiLevelType w:val="multilevel"/>
    <w:tmpl w:val="5AF266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16072"/>
    <w:multiLevelType w:val="multilevel"/>
    <w:tmpl w:val="62584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00334"/>
    <w:multiLevelType w:val="hybridMultilevel"/>
    <w:tmpl w:val="12F6E08E"/>
    <w:lvl w:ilvl="0" w:tplc="9FDC5B5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nsid w:val="1CDB25AB"/>
    <w:multiLevelType w:val="hybridMultilevel"/>
    <w:tmpl w:val="60EA7F58"/>
    <w:lvl w:ilvl="0" w:tplc="C714ED4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030C82"/>
    <w:multiLevelType w:val="multilevel"/>
    <w:tmpl w:val="EE445BD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4594EB1"/>
    <w:multiLevelType w:val="multilevel"/>
    <w:tmpl w:val="F43896B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0">
    <w:nsid w:val="47716BBC"/>
    <w:multiLevelType w:val="hybridMultilevel"/>
    <w:tmpl w:val="84CABFBE"/>
    <w:lvl w:ilvl="0" w:tplc="C4DE1F9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AD642FF"/>
    <w:multiLevelType w:val="hybridMultilevel"/>
    <w:tmpl w:val="D9B8F104"/>
    <w:lvl w:ilvl="0" w:tplc="2DA47B7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1A7F7C"/>
    <w:multiLevelType w:val="hybridMultilevel"/>
    <w:tmpl w:val="5BC64BDA"/>
    <w:lvl w:ilvl="0" w:tplc="08A03598">
      <w:start w:val="1"/>
      <w:numFmt w:val="decimal"/>
      <w:lvlText w:val="%1."/>
      <w:lvlJc w:val="left"/>
      <w:pPr>
        <w:ind w:left="1530" w:hanging="99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3B001B4"/>
    <w:multiLevelType w:val="multilevel"/>
    <w:tmpl w:val="0C242542"/>
    <w:lvl w:ilvl="0">
      <w:start w:val="3"/>
      <w:numFmt w:val="decimal"/>
      <w:lvlText w:val="%1."/>
      <w:lvlJc w:val="left"/>
      <w:pPr>
        <w:ind w:left="450" w:hanging="450"/>
      </w:pPr>
      <w:rPr>
        <w:rFonts w:hint="default"/>
      </w:rPr>
    </w:lvl>
    <w:lvl w:ilvl="1">
      <w:start w:val="5"/>
      <w:numFmt w:val="decimal"/>
      <w:lvlText w:val="%1.%2."/>
      <w:lvlJc w:val="left"/>
      <w:pPr>
        <w:ind w:left="1497" w:hanging="72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462" w:hanging="180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376" w:hanging="2160"/>
      </w:pPr>
      <w:rPr>
        <w:rFonts w:hint="default"/>
      </w:rPr>
    </w:lvl>
  </w:abstractNum>
  <w:abstractNum w:abstractNumId="14">
    <w:nsid w:val="75D1371A"/>
    <w:multiLevelType w:val="multilevel"/>
    <w:tmpl w:val="37761BA6"/>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num w:numId="1">
    <w:abstractNumId w:val="12"/>
  </w:num>
  <w:num w:numId="2">
    <w:abstractNumId w:val="14"/>
  </w:num>
  <w:num w:numId="3">
    <w:abstractNumId w:val="2"/>
  </w:num>
  <w:num w:numId="4">
    <w:abstractNumId w:val="5"/>
  </w:num>
  <w:num w:numId="5">
    <w:abstractNumId w:val="8"/>
  </w:num>
  <w:num w:numId="6">
    <w:abstractNumId w:val="0"/>
  </w:num>
  <w:num w:numId="7">
    <w:abstractNumId w:val="10"/>
  </w:num>
  <w:num w:numId="8">
    <w:abstractNumId w:val="1"/>
  </w:num>
  <w:num w:numId="9">
    <w:abstractNumId w:val="7"/>
  </w:num>
  <w:num w:numId="10">
    <w:abstractNumId w:val="4"/>
    <w:lvlOverride w:ilvl="0">
      <w:startOverride w:val="4"/>
    </w:lvlOverride>
  </w:num>
  <w:num w:numId="11">
    <w:abstractNumId w:val="3"/>
  </w:num>
  <w:num w:numId="12">
    <w:abstractNumId w:val="13"/>
  </w:num>
  <w:num w:numId="13">
    <w:abstractNumId w:val="11"/>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7CEC"/>
    <w:rsid w:val="00002AF6"/>
    <w:rsid w:val="00031FD1"/>
    <w:rsid w:val="00077B84"/>
    <w:rsid w:val="000A3ADF"/>
    <w:rsid w:val="000D13E7"/>
    <w:rsid w:val="00104351"/>
    <w:rsid w:val="00220F98"/>
    <w:rsid w:val="0028597F"/>
    <w:rsid w:val="00295688"/>
    <w:rsid w:val="002A1124"/>
    <w:rsid w:val="002D3D13"/>
    <w:rsid w:val="00332712"/>
    <w:rsid w:val="003436FA"/>
    <w:rsid w:val="00353D10"/>
    <w:rsid w:val="003C38B0"/>
    <w:rsid w:val="003E0F46"/>
    <w:rsid w:val="00434C3F"/>
    <w:rsid w:val="004C2F47"/>
    <w:rsid w:val="0050080B"/>
    <w:rsid w:val="00535490"/>
    <w:rsid w:val="0059529C"/>
    <w:rsid w:val="005B021B"/>
    <w:rsid w:val="005D5624"/>
    <w:rsid w:val="005F2141"/>
    <w:rsid w:val="006336A3"/>
    <w:rsid w:val="00653D86"/>
    <w:rsid w:val="0066089B"/>
    <w:rsid w:val="00750192"/>
    <w:rsid w:val="007713CB"/>
    <w:rsid w:val="00783485"/>
    <w:rsid w:val="007C3D1F"/>
    <w:rsid w:val="008416FF"/>
    <w:rsid w:val="008428C8"/>
    <w:rsid w:val="00876B81"/>
    <w:rsid w:val="008A68A5"/>
    <w:rsid w:val="008F7B2F"/>
    <w:rsid w:val="00922921"/>
    <w:rsid w:val="0097335D"/>
    <w:rsid w:val="009E1DE3"/>
    <w:rsid w:val="00A87C19"/>
    <w:rsid w:val="00AB29B7"/>
    <w:rsid w:val="00AE79EA"/>
    <w:rsid w:val="00AE7EFE"/>
    <w:rsid w:val="00B43D26"/>
    <w:rsid w:val="00BA4B44"/>
    <w:rsid w:val="00BA7323"/>
    <w:rsid w:val="00BC657B"/>
    <w:rsid w:val="00BC69A4"/>
    <w:rsid w:val="00BD02BF"/>
    <w:rsid w:val="00BE2AAE"/>
    <w:rsid w:val="00C2112B"/>
    <w:rsid w:val="00C2587B"/>
    <w:rsid w:val="00C801DB"/>
    <w:rsid w:val="00C869F5"/>
    <w:rsid w:val="00D44BF3"/>
    <w:rsid w:val="00D805DA"/>
    <w:rsid w:val="00D94CFD"/>
    <w:rsid w:val="00DD7CEC"/>
    <w:rsid w:val="00E1768B"/>
    <w:rsid w:val="00E2314C"/>
    <w:rsid w:val="00EC7B08"/>
    <w:rsid w:val="00ED455A"/>
    <w:rsid w:val="00EF26ED"/>
    <w:rsid w:val="00F04A9A"/>
    <w:rsid w:val="00F07895"/>
    <w:rsid w:val="00F55627"/>
    <w:rsid w:val="00FA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EC"/>
    <w:rPr>
      <w:rFonts w:ascii="Calibri" w:eastAsia="Times New Roman" w:hAnsi="Calibri" w:cs="Times New Roman"/>
      <w:lang w:eastAsia="ru-RU"/>
    </w:rPr>
  </w:style>
  <w:style w:type="paragraph" w:styleId="1">
    <w:name w:val="heading 1"/>
    <w:basedOn w:val="a"/>
    <w:next w:val="a"/>
    <w:link w:val="10"/>
    <w:uiPriority w:val="9"/>
    <w:qFormat/>
    <w:rsid w:val="00771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DD7CEC"/>
    <w:pPr>
      <w:keepNext/>
      <w:tabs>
        <w:tab w:val="left" w:pos="1985"/>
      </w:tabs>
      <w:suppressAutoHyphens/>
      <w:spacing w:after="0" w:line="240" w:lineRule="auto"/>
      <w:jc w:val="right"/>
      <w:outlineLvl w:val="3"/>
    </w:pPr>
    <w:rPr>
      <w:rFonts w:ascii="Times New Roman" w:hAnsi="Times New Roman"/>
      <w:sz w:val="28"/>
      <w:szCs w:val="20"/>
    </w:rPr>
  </w:style>
  <w:style w:type="paragraph" w:styleId="9">
    <w:name w:val="heading 9"/>
    <w:basedOn w:val="a"/>
    <w:next w:val="a"/>
    <w:link w:val="90"/>
    <w:semiHidden/>
    <w:unhideWhenUsed/>
    <w:qFormat/>
    <w:rsid w:val="00DD7CEC"/>
    <w:pPr>
      <w:keepNext/>
      <w:suppressAutoHyphens/>
      <w:spacing w:after="0" w:line="240" w:lineRule="auto"/>
      <w:jc w:val="center"/>
      <w:outlineLvl w:val="8"/>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3C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DD7CEC"/>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DD7CEC"/>
    <w:rPr>
      <w:rFonts w:ascii="Times New Roman" w:eastAsia="Times New Roman" w:hAnsi="Times New Roman" w:cs="Times New Roman"/>
      <w:sz w:val="32"/>
      <w:szCs w:val="20"/>
      <w:lang w:eastAsia="ru-RU"/>
    </w:rPr>
  </w:style>
  <w:style w:type="paragraph" w:styleId="a3">
    <w:name w:val="Body Text"/>
    <w:basedOn w:val="a"/>
    <w:link w:val="a4"/>
    <w:unhideWhenUsed/>
    <w:rsid w:val="00DD7CEC"/>
    <w:pPr>
      <w:spacing w:after="120" w:line="240" w:lineRule="auto"/>
    </w:pPr>
    <w:rPr>
      <w:rFonts w:ascii="Times New Roman" w:hAnsi="Times New Roman"/>
      <w:sz w:val="20"/>
      <w:szCs w:val="20"/>
    </w:rPr>
  </w:style>
  <w:style w:type="character" w:customStyle="1" w:styleId="a4">
    <w:name w:val="Основной текст Знак"/>
    <w:basedOn w:val="a0"/>
    <w:link w:val="a3"/>
    <w:rsid w:val="00DD7CEC"/>
    <w:rPr>
      <w:rFonts w:ascii="Times New Roman" w:eastAsia="Times New Roman" w:hAnsi="Times New Roman" w:cs="Times New Roman"/>
      <w:sz w:val="20"/>
      <w:szCs w:val="20"/>
      <w:lang w:eastAsia="ru-RU"/>
    </w:rPr>
  </w:style>
  <w:style w:type="paragraph" w:styleId="a5">
    <w:name w:val="List Paragraph"/>
    <w:basedOn w:val="a"/>
    <w:uiPriority w:val="34"/>
    <w:qFormat/>
    <w:rsid w:val="00DD7CEC"/>
    <w:pPr>
      <w:ind w:left="720"/>
      <w:contextualSpacing/>
    </w:pPr>
  </w:style>
  <w:style w:type="paragraph" w:styleId="a6">
    <w:name w:val="Balloon Text"/>
    <w:basedOn w:val="a"/>
    <w:link w:val="a7"/>
    <w:uiPriority w:val="99"/>
    <w:semiHidden/>
    <w:unhideWhenUsed/>
    <w:rsid w:val="00DD7C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CEC"/>
    <w:rPr>
      <w:rFonts w:ascii="Tahoma" w:eastAsia="Times New Roman" w:hAnsi="Tahoma" w:cs="Tahoma"/>
      <w:sz w:val="16"/>
      <w:szCs w:val="16"/>
      <w:lang w:eastAsia="ru-RU"/>
    </w:rPr>
  </w:style>
  <w:style w:type="paragraph" w:styleId="a8">
    <w:name w:val="header"/>
    <w:basedOn w:val="a"/>
    <w:link w:val="a9"/>
    <w:uiPriority w:val="99"/>
    <w:semiHidden/>
    <w:unhideWhenUsed/>
    <w:rsid w:val="00DD7C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D7CEC"/>
    <w:rPr>
      <w:rFonts w:ascii="Calibri" w:eastAsia="Times New Roman" w:hAnsi="Calibri" w:cs="Times New Roman"/>
      <w:lang w:eastAsia="ru-RU"/>
    </w:rPr>
  </w:style>
  <w:style w:type="paragraph" w:styleId="aa">
    <w:name w:val="footer"/>
    <w:basedOn w:val="a"/>
    <w:link w:val="ab"/>
    <w:uiPriority w:val="99"/>
    <w:semiHidden/>
    <w:unhideWhenUsed/>
    <w:rsid w:val="00DD7CE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D7CEC"/>
    <w:rPr>
      <w:rFonts w:ascii="Calibri" w:eastAsia="Times New Roman" w:hAnsi="Calibri" w:cs="Times New Roman"/>
      <w:lang w:eastAsia="ru-RU"/>
    </w:rPr>
  </w:style>
  <w:style w:type="table" w:styleId="ac">
    <w:name w:val="Table Grid"/>
    <w:basedOn w:val="a1"/>
    <w:uiPriority w:val="59"/>
    <w:rsid w:val="00DD7CE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Indent"/>
    <w:basedOn w:val="a"/>
    <w:link w:val="ae"/>
    <w:uiPriority w:val="99"/>
    <w:unhideWhenUsed/>
    <w:rsid w:val="00DD7CEC"/>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uiPriority w:val="99"/>
    <w:rsid w:val="00DD7CEC"/>
    <w:rPr>
      <w:rFonts w:ascii="Times New Roman" w:eastAsia="Times New Roman" w:hAnsi="Times New Roman" w:cs="Times New Roman"/>
      <w:sz w:val="24"/>
      <w:szCs w:val="24"/>
      <w:lang w:eastAsia="ru-RU"/>
    </w:rPr>
  </w:style>
  <w:style w:type="paragraph" w:customStyle="1" w:styleId="ConsPlusNormal">
    <w:name w:val="ConsPlusNormal"/>
    <w:rsid w:val="00DD7CEC"/>
    <w:pPr>
      <w:spacing w:after="0" w:line="240" w:lineRule="auto"/>
      <w:ind w:firstLine="720"/>
    </w:pPr>
    <w:rPr>
      <w:rFonts w:ascii="Arial" w:eastAsia="Times New Roman" w:hAnsi="Arial" w:cs="Times New Roman"/>
      <w:snapToGrid w:val="0"/>
      <w:sz w:val="20"/>
      <w:szCs w:val="20"/>
      <w:lang w:eastAsia="ru-RU"/>
    </w:rPr>
  </w:style>
  <w:style w:type="paragraph" w:styleId="af">
    <w:name w:val="endnote text"/>
    <w:basedOn w:val="a"/>
    <w:link w:val="af0"/>
    <w:semiHidden/>
    <w:rsid w:val="00DD7CEC"/>
    <w:pPr>
      <w:widowControl w:val="0"/>
      <w:spacing w:after="0" w:line="240" w:lineRule="auto"/>
    </w:pPr>
    <w:rPr>
      <w:rFonts w:ascii="Times New Roman" w:hAnsi="Times New Roman"/>
      <w:sz w:val="24"/>
      <w:szCs w:val="20"/>
    </w:rPr>
  </w:style>
  <w:style w:type="character" w:customStyle="1" w:styleId="af0">
    <w:name w:val="Текст концевой сноски Знак"/>
    <w:basedOn w:val="a0"/>
    <w:link w:val="af"/>
    <w:semiHidden/>
    <w:rsid w:val="00DD7CEC"/>
    <w:rPr>
      <w:rFonts w:ascii="Times New Roman" w:eastAsia="Times New Roman" w:hAnsi="Times New Roman" w:cs="Times New Roman"/>
      <w:sz w:val="24"/>
      <w:szCs w:val="20"/>
      <w:lang w:eastAsia="ru-RU"/>
    </w:rPr>
  </w:style>
  <w:style w:type="paragraph" w:styleId="af1">
    <w:name w:val="Title"/>
    <w:basedOn w:val="a"/>
    <w:link w:val="af2"/>
    <w:qFormat/>
    <w:rsid w:val="00DD7CEC"/>
    <w:pPr>
      <w:spacing w:after="0" w:line="240" w:lineRule="auto"/>
      <w:jc w:val="center"/>
    </w:pPr>
    <w:rPr>
      <w:rFonts w:ascii="Times New Roman" w:hAnsi="Times New Roman"/>
      <w:b/>
      <w:bCs/>
      <w:sz w:val="28"/>
      <w:szCs w:val="24"/>
    </w:rPr>
  </w:style>
  <w:style w:type="character" w:customStyle="1" w:styleId="af2">
    <w:name w:val="Название Знак"/>
    <w:basedOn w:val="a0"/>
    <w:link w:val="af1"/>
    <w:rsid w:val="00DD7CEC"/>
    <w:rPr>
      <w:rFonts w:ascii="Times New Roman" w:eastAsia="Times New Roman" w:hAnsi="Times New Roman" w:cs="Times New Roman"/>
      <w:b/>
      <w:bCs/>
      <w:sz w:val="28"/>
      <w:szCs w:val="24"/>
      <w:lang w:eastAsia="ru-RU"/>
    </w:rPr>
  </w:style>
  <w:style w:type="paragraph" w:styleId="af3">
    <w:name w:val="Date"/>
    <w:basedOn w:val="a"/>
    <w:link w:val="af4"/>
    <w:unhideWhenUsed/>
    <w:rsid w:val="00DD7CEC"/>
    <w:pPr>
      <w:spacing w:after="0" w:line="240" w:lineRule="auto"/>
    </w:pPr>
    <w:rPr>
      <w:rFonts w:ascii="Times New Roman" w:hAnsi="Times New Roman"/>
      <w:sz w:val="20"/>
      <w:szCs w:val="20"/>
    </w:rPr>
  </w:style>
  <w:style w:type="character" w:customStyle="1" w:styleId="af4">
    <w:name w:val="Дата Знак"/>
    <w:basedOn w:val="a0"/>
    <w:link w:val="af3"/>
    <w:rsid w:val="00DD7CEC"/>
    <w:rPr>
      <w:rFonts w:ascii="Times New Roman" w:eastAsia="Times New Roman" w:hAnsi="Times New Roman" w:cs="Times New Roman"/>
      <w:sz w:val="20"/>
      <w:szCs w:val="20"/>
      <w:lang w:eastAsia="ru-RU"/>
    </w:rPr>
  </w:style>
  <w:style w:type="paragraph" w:styleId="af5">
    <w:name w:val="Normal (Web)"/>
    <w:basedOn w:val="a"/>
    <w:uiPriority w:val="99"/>
    <w:semiHidden/>
    <w:unhideWhenUsed/>
    <w:rsid w:val="00DD7CEC"/>
    <w:pPr>
      <w:spacing w:before="100" w:beforeAutospacing="1" w:after="100" w:afterAutospacing="1" w:line="240" w:lineRule="auto"/>
    </w:pPr>
    <w:rPr>
      <w:rFonts w:ascii="Times New Roman" w:hAnsi="Times New Roman"/>
      <w:sz w:val="24"/>
      <w:szCs w:val="24"/>
    </w:rPr>
  </w:style>
  <w:style w:type="character" w:styleId="af6">
    <w:name w:val="Hyperlink"/>
    <w:basedOn w:val="a0"/>
    <w:uiPriority w:val="99"/>
    <w:semiHidden/>
    <w:unhideWhenUsed/>
    <w:rsid w:val="00C2112B"/>
    <w:rPr>
      <w:color w:val="0000FF"/>
      <w:u w:val="single"/>
    </w:rPr>
  </w:style>
  <w:style w:type="character" w:styleId="af7">
    <w:name w:val="FollowedHyperlink"/>
    <w:basedOn w:val="a0"/>
    <w:uiPriority w:val="99"/>
    <w:semiHidden/>
    <w:unhideWhenUsed/>
    <w:rsid w:val="00C2112B"/>
    <w:rPr>
      <w:color w:val="800080"/>
      <w:u w:val="single"/>
    </w:rPr>
  </w:style>
  <w:style w:type="paragraph" w:customStyle="1" w:styleId="xl64">
    <w:name w:val="xl64"/>
    <w:basedOn w:val="a"/>
    <w:rsid w:val="00C2112B"/>
    <w:pPr>
      <w:spacing w:before="100" w:beforeAutospacing="1" w:after="100" w:afterAutospacing="1" w:line="240" w:lineRule="auto"/>
    </w:pPr>
    <w:rPr>
      <w:rFonts w:ascii="Arial" w:hAnsi="Arial" w:cs="Arial"/>
      <w:sz w:val="20"/>
      <w:szCs w:val="20"/>
    </w:rPr>
  </w:style>
  <w:style w:type="paragraph" w:customStyle="1" w:styleId="xl65">
    <w:name w:val="xl65"/>
    <w:basedOn w:val="a"/>
    <w:rsid w:val="00C2112B"/>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6">
    <w:name w:val="xl66"/>
    <w:basedOn w:val="a"/>
    <w:rsid w:val="00C2112B"/>
    <w:pPr>
      <w:pBdr>
        <w:top w:val="single" w:sz="4" w:space="0" w:color="auto"/>
        <w:left w:val="single" w:sz="8"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7">
    <w:name w:val="xl67"/>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8">
    <w:name w:val="xl68"/>
    <w:basedOn w:val="a"/>
    <w:rsid w:val="00C2112B"/>
    <w:pPr>
      <w:pBdr>
        <w:top w:val="single" w:sz="4" w:space="0" w:color="auto"/>
        <w:left w:val="single" w:sz="8"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9">
    <w:name w:val="xl69"/>
    <w:basedOn w:val="a"/>
    <w:rsid w:val="00C2112B"/>
    <w:pPr>
      <w:pBdr>
        <w:top w:val="single" w:sz="8"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0">
    <w:name w:val="xl70"/>
    <w:basedOn w:val="a"/>
    <w:rsid w:val="00C2112B"/>
    <w:pPr>
      <w:pBdr>
        <w:top w:val="single" w:sz="8" w:space="0" w:color="auto"/>
        <w:left w:val="single" w:sz="8"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1">
    <w:name w:val="xl71"/>
    <w:basedOn w:val="a"/>
    <w:rsid w:val="00C2112B"/>
    <w:pPr>
      <w:pBdr>
        <w:bottom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2">
    <w:name w:val="xl72"/>
    <w:basedOn w:val="a"/>
    <w:rsid w:val="00C211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rsid w:val="00C2112B"/>
    <w:pPr>
      <w:pBdr>
        <w:top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4">
    <w:name w:val="xl74"/>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5">
    <w:name w:val="xl75"/>
    <w:basedOn w:val="a"/>
    <w:rsid w:val="00C2112B"/>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6">
    <w:name w:val="xl76"/>
    <w:basedOn w:val="a"/>
    <w:rsid w:val="00C2112B"/>
    <w:pPr>
      <w:pBdr>
        <w:top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7">
    <w:name w:val="xl77"/>
    <w:basedOn w:val="a"/>
    <w:rsid w:val="00C2112B"/>
    <w:pPr>
      <w:pBdr>
        <w:bottom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8">
    <w:name w:val="xl78"/>
    <w:basedOn w:val="a"/>
    <w:rsid w:val="00C2112B"/>
    <w:pPr>
      <w:spacing w:before="100" w:beforeAutospacing="1" w:after="100" w:afterAutospacing="1" w:line="240" w:lineRule="auto"/>
    </w:pPr>
    <w:rPr>
      <w:rFonts w:ascii="Arial" w:hAnsi="Arial" w:cs="Arial"/>
      <w:sz w:val="20"/>
      <w:szCs w:val="20"/>
    </w:rPr>
  </w:style>
  <w:style w:type="paragraph" w:customStyle="1" w:styleId="xl79">
    <w:name w:val="xl79"/>
    <w:basedOn w:val="a"/>
    <w:rsid w:val="00C2112B"/>
    <w:pPr>
      <w:pBdr>
        <w:top w:val="single" w:sz="8"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80">
    <w:name w:val="xl80"/>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76446224">
      <w:bodyDiv w:val="1"/>
      <w:marLeft w:val="0"/>
      <w:marRight w:val="0"/>
      <w:marTop w:val="0"/>
      <w:marBottom w:val="0"/>
      <w:divBdr>
        <w:top w:val="none" w:sz="0" w:space="0" w:color="auto"/>
        <w:left w:val="none" w:sz="0" w:space="0" w:color="auto"/>
        <w:bottom w:val="none" w:sz="0" w:space="0" w:color="auto"/>
        <w:right w:val="none" w:sz="0" w:space="0" w:color="auto"/>
      </w:divBdr>
    </w:div>
    <w:div w:id="163083974">
      <w:bodyDiv w:val="1"/>
      <w:marLeft w:val="0"/>
      <w:marRight w:val="0"/>
      <w:marTop w:val="0"/>
      <w:marBottom w:val="0"/>
      <w:divBdr>
        <w:top w:val="none" w:sz="0" w:space="0" w:color="auto"/>
        <w:left w:val="none" w:sz="0" w:space="0" w:color="auto"/>
        <w:bottom w:val="none" w:sz="0" w:space="0" w:color="auto"/>
        <w:right w:val="none" w:sz="0" w:space="0" w:color="auto"/>
      </w:divBdr>
    </w:div>
    <w:div w:id="458456865">
      <w:bodyDiv w:val="1"/>
      <w:marLeft w:val="0"/>
      <w:marRight w:val="0"/>
      <w:marTop w:val="0"/>
      <w:marBottom w:val="0"/>
      <w:divBdr>
        <w:top w:val="none" w:sz="0" w:space="0" w:color="auto"/>
        <w:left w:val="none" w:sz="0" w:space="0" w:color="auto"/>
        <w:bottom w:val="none" w:sz="0" w:space="0" w:color="auto"/>
        <w:right w:val="none" w:sz="0" w:space="0" w:color="auto"/>
      </w:divBdr>
    </w:div>
    <w:div w:id="1442526662">
      <w:bodyDiv w:val="1"/>
      <w:marLeft w:val="0"/>
      <w:marRight w:val="0"/>
      <w:marTop w:val="0"/>
      <w:marBottom w:val="0"/>
      <w:divBdr>
        <w:top w:val="none" w:sz="0" w:space="0" w:color="auto"/>
        <w:left w:val="none" w:sz="0" w:space="0" w:color="auto"/>
        <w:bottom w:val="none" w:sz="0" w:space="0" w:color="auto"/>
        <w:right w:val="none" w:sz="0" w:space="0" w:color="auto"/>
      </w:divBdr>
    </w:div>
    <w:div w:id="1663459748">
      <w:bodyDiv w:val="1"/>
      <w:marLeft w:val="0"/>
      <w:marRight w:val="0"/>
      <w:marTop w:val="0"/>
      <w:marBottom w:val="0"/>
      <w:divBdr>
        <w:top w:val="none" w:sz="0" w:space="0" w:color="auto"/>
        <w:left w:val="none" w:sz="0" w:space="0" w:color="auto"/>
        <w:bottom w:val="none" w:sz="0" w:space="0" w:color="auto"/>
        <w:right w:val="none" w:sz="0" w:space="0" w:color="auto"/>
      </w:divBdr>
    </w:div>
    <w:div w:id="16805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D73A871AE677CDC3C9450C43F5D892EFF44FC9B78FD4134A86F5CB7480CB341A4DAA722F08K2S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8D73A871AE677CDC3C9450C43F5D892EFF44FC9B78FD4134A86F5CB7480CB341A4DAA7A29K0S9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D73A871AE677CDC3C9450C43F5D892EFF44FC9B78FD4134A86F5CB7480CB341A4DAA7A2EK0SDE" TargetMode="External"/><Relationship Id="rId11" Type="http://schemas.openxmlformats.org/officeDocument/2006/relationships/hyperlink" Target="consultantplus://offline/ref=5A500B86F354CA03D6E1C8CCEF61D45244754337F8D4C34C8DCB5BE144AF707D51F97B06EAAA59395C3B5FVCN5E" TargetMode="External"/><Relationship Id="rId5" Type="http://schemas.openxmlformats.org/officeDocument/2006/relationships/image" Target="media/image1.jpeg"/><Relationship Id="rId10" Type="http://schemas.openxmlformats.org/officeDocument/2006/relationships/hyperlink" Target="consultantplus://offline/ref=5A500B86F354CA03D6E1C8CCEF61D45244754337F8D4C34C8DCB5BE144AF707D51F97B06EAAA59395C3B5FVCN5E" TargetMode="External"/><Relationship Id="rId4" Type="http://schemas.openxmlformats.org/officeDocument/2006/relationships/webSettings" Target="webSettings.xml"/><Relationship Id="rId9" Type="http://schemas.openxmlformats.org/officeDocument/2006/relationships/hyperlink" Target="consultantplus://offline/ref=58D73A871AE677CDC3C9450C43F5D892EFF44FC9B78FD4134A86F5CB7480CB341A4DAA722E0AK2S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18</Pages>
  <Words>7865</Words>
  <Characters>44831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dokuchaeva</dc:creator>
  <cp:lastModifiedBy>sitnikov1</cp:lastModifiedBy>
  <cp:revision>25</cp:revision>
  <cp:lastPrinted>2019-06-18T05:55:00Z</cp:lastPrinted>
  <dcterms:created xsi:type="dcterms:W3CDTF">2018-11-26T13:35:00Z</dcterms:created>
  <dcterms:modified xsi:type="dcterms:W3CDTF">2019-06-18T05:56:00Z</dcterms:modified>
</cp:coreProperties>
</file>