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AC" w:rsidRDefault="002422AC" w:rsidP="002422AC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8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AC" w:rsidRDefault="002422AC" w:rsidP="002422AC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2422AC" w:rsidRDefault="002422AC" w:rsidP="002422AC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Инициативное бюджетирование - это российская версия достаточно широко известного во всем мире процесса, который направлен на расходование бюджетных средств с участием граждан. На территории Березовского района проект имеет название и логотип «Народная инициатива».</w:t>
      </w:r>
    </w:p>
    <w:p w:rsidR="002422AC" w:rsidRDefault="002422AC" w:rsidP="002422AC">
      <w:pPr>
        <w:pStyle w:val="a4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Задачами проекта являются:</w:t>
      </w:r>
    </w:p>
    <w:p w:rsidR="002422AC" w:rsidRDefault="002422AC" w:rsidP="002422AC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привлечь жителей района к решению вопросов местного значения;</w:t>
      </w:r>
    </w:p>
    <w:p w:rsidR="002422AC" w:rsidRDefault="002422AC" w:rsidP="002422AC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повысить эффективность расходования бюджетных средств;</w:t>
      </w:r>
    </w:p>
    <w:p w:rsidR="002422AC" w:rsidRDefault="002422AC" w:rsidP="002422AC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прозрачность и открытость управленческих действий, путем общественного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проектов;</w:t>
      </w:r>
    </w:p>
    <w:p w:rsidR="002422AC" w:rsidRDefault="002422AC" w:rsidP="002422AC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улучшить качество жизни населения района;</w:t>
      </w:r>
    </w:p>
    <w:p w:rsidR="002422AC" w:rsidRDefault="002422AC" w:rsidP="002422AC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повысить уровень доверия населения к власти.</w:t>
      </w:r>
    </w:p>
    <w:p w:rsidR="002422AC" w:rsidRDefault="002422AC" w:rsidP="00242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«Народная инициатива» призван расширить  рамки участия населения муниципалитетов в бюджетном процессе путем созыва специальных комиссий, которые занимаются распределением выделенных средств. Речь идет только о тех бюджетных решениях, при которых мнение граждан должно быть непосредственно учтено. По сути, это процесс распределения части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участии комиссии, состоящей из граждан и представителей муниципалитета.</w:t>
      </w:r>
    </w:p>
    <w:p w:rsidR="002422AC" w:rsidRDefault="002422AC" w:rsidP="00242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во многих регионах России  реализуются проекты, отвечающие критериям </w:t>
      </w:r>
      <w:proofErr w:type="gramStart"/>
      <w:r>
        <w:rPr>
          <w:sz w:val="28"/>
          <w:szCs w:val="28"/>
        </w:rPr>
        <w:t>инициативного</w:t>
      </w:r>
      <w:proofErr w:type="gramEnd"/>
      <w:r>
        <w:rPr>
          <w:sz w:val="28"/>
          <w:szCs w:val="28"/>
        </w:rPr>
        <w:t xml:space="preserve"> бюджетирования. Также процесс внедрения осуществляется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Югре, в том числе на территории г. Ханты-Мансийска, г. Сургута и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района.</w:t>
      </w:r>
    </w:p>
    <w:p w:rsidR="002422AC" w:rsidRDefault="002422AC" w:rsidP="002422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Самым важным принципом реализации такого проекта является </w:t>
      </w:r>
      <w:proofErr w:type="spellStart"/>
      <w:r>
        <w:rPr>
          <w:b/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отобранных для реализации проектов  </w:t>
      </w:r>
      <w:r>
        <w:rPr>
          <w:b/>
          <w:sz w:val="28"/>
          <w:szCs w:val="28"/>
        </w:rPr>
        <w:t>населением муниципального образования, индивидуальными предпринимателями и юридическими лицами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 xml:space="preserve">то есть выделение средств из бюджетов муниципальных образований Березовского района на реализацию отобранных жителями проектов предусматривает </w:t>
      </w:r>
      <w:proofErr w:type="spellStart"/>
      <w:r>
        <w:rPr>
          <w:sz w:val="28"/>
          <w:szCs w:val="28"/>
          <w:u w:val="single"/>
        </w:rPr>
        <w:t>софинансирование</w:t>
      </w:r>
      <w:proofErr w:type="spellEnd"/>
      <w:r>
        <w:rPr>
          <w:sz w:val="28"/>
          <w:szCs w:val="28"/>
          <w:u w:val="single"/>
        </w:rPr>
        <w:t xml:space="preserve"> заинтересованными гражданами, индивидуальными предпринимателями и юридическими лицами.</w:t>
      </w:r>
    </w:p>
    <w:p w:rsidR="002422AC" w:rsidRDefault="002422AC" w:rsidP="002422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население могло участвовать в реализации проекта, для начала нужно принимать участие в собраниях жителей по отбору проектов и обсуждения наиболее актуальных проблем каждого поселения. Проект могут реализоваться в различных сферах деятельности, таких как: отсутствие детских площадок, плохое состояние дорог, тротуаров, необходимость ремонта объектов, вопросы благоустройства территории и формирования комфортной среды проживания.</w:t>
      </w:r>
    </w:p>
    <w:p w:rsidR="002422AC" w:rsidRDefault="002422AC" w:rsidP="002422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таких собраниях граждане могут предложить актуальную проблему и свой вариант решения данного вопроса. Если проект получит поддержку большинства участников собрания, он будет направлен инициативной группой, избранной на собрании, в администрацию муниципального образования городского или сельского поселения на рассмотрение.</w:t>
      </w:r>
    </w:p>
    <w:p w:rsidR="002422AC" w:rsidRDefault="002422AC" w:rsidP="002422AC">
      <w:pPr>
        <w:pStyle w:val="a4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того чтобы проект достиг своего «старта», инициативная группа, совместно с представителями органов местного самоуправления городского или сельского поселения оформляют заявку и вместе с пакетом документов, материалы направляются в приемную администрации соответствующего городского (сельского) поселения Березовского района.</w:t>
      </w:r>
    </w:p>
    <w:p w:rsidR="002422AC" w:rsidRDefault="002422AC" w:rsidP="002422AC">
      <w:pPr>
        <w:pStyle w:val="a4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КАК ОТБИРАЮТ УЧАСТНИКОВ?</w:t>
      </w:r>
    </w:p>
    <w:p w:rsidR="002422AC" w:rsidRDefault="002422AC" w:rsidP="002422AC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администрации Березовского района,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аккаунтах и в СМИ появится информация о формировании комиссии по отбору проектов, которая будет рассматривать поступившие проекты в соответствии с </w:t>
      </w:r>
      <w:r>
        <w:rPr>
          <w:rFonts w:ascii="Times New Roman" w:hAnsi="Times New Roman"/>
          <w:sz w:val="28"/>
          <w:szCs w:val="28"/>
        </w:rPr>
        <w:t>критериями конкурсного отбора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 состав комиссии войдут руководители всех инициативных групп, подавших заявки на участие, а также глава муниципалитета и представители органов местного самоуправления. </w:t>
      </w:r>
    </w:p>
    <w:p w:rsidR="002422AC" w:rsidRDefault="002422AC" w:rsidP="002422AC">
      <w:pPr>
        <w:pStyle w:val="a4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 хотелось бы обратить внимание, что главная роль в составе комиссии принадлежит жителям - руководителям инициативных групп.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Наблюдать за процессом смогут все желающие. В результате голосования комиссией отберутся наиболее актуальные и востребованные большинством жителей идеи. Проекты, набравшие наибольшее количество баллов, будут профинансированы из бюджета соответствующего поселения при условии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гражданами.</w:t>
      </w:r>
    </w:p>
    <w:p w:rsidR="002422AC" w:rsidRDefault="002422AC" w:rsidP="002422A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В настоящее время в администрации района разрабатывается нормативная правовая база по данному направлению (положение о конкурсном отборе</w:t>
      </w:r>
      <w:r>
        <w:rPr>
          <w:rFonts w:ascii="Times New Roman" w:hAnsi="Times New Roman"/>
          <w:bCs/>
          <w:sz w:val="28"/>
          <w:szCs w:val="28"/>
        </w:rPr>
        <w:t xml:space="preserve"> на реализацию общественно значимых проектов, основанных на местных инициативах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предоставления и расходования средств на реализацию общественно значимых проектов и др.</w:t>
      </w:r>
      <w:r>
        <w:rPr>
          <w:rFonts w:ascii="Times New Roman" w:hAnsi="Times New Roman"/>
          <w:sz w:val="28"/>
          <w:szCs w:val="28"/>
        </w:rPr>
        <w:t>).</w:t>
      </w:r>
    </w:p>
    <w:p w:rsidR="002422AC" w:rsidRDefault="002422AC" w:rsidP="002422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Контактная информация: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Березово, ул. Астраханцева, д. 54,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313, тел. (34674) 2-17-38, 2-17-52.</w:t>
      </w:r>
    </w:p>
    <w:p w:rsidR="00462E6A" w:rsidRDefault="00462E6A">
      <w:bookmarkStart w:id="0" w:name="_GoBack"/>
      <w:bookmarkEnd w:id="0"/>
    </w:p>
    <w:sectPr w:rsidR="0046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6BDF"/>
    <w:multiLevelType w:val="hybridMultilevel"/>
    <w:tmpl w:val="B80883CE"/>
    <w:lvl w:ilvl="0" w:tplc="13FE57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AC"/>
    <w:rsid w:val="002422AC"/>
    <w:rsid w:val="004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2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422A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2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2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422A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2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2017-08-02T04:38:00Z</dcterms:created>
  <dcterms:modified xsi:type="dcterms:W3CDTF">2017-08-02T04:39:00Z</dcterms:modified>
</cp:coreProperties>
</file>