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C" w:rsidRPr="00632322" w:rsidRDefault="00CE39CC" w:rsidP="00CE39CC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A78"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CE39CC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CE39CC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D35353">
        <w:rPr>
          <w:rFonts w:ascii="Times New Roman" w:hAnsi="Times New Roman" w:cs="Times New Roman"/>
          <w:sz w:val="28"/>
          <w:szCs w:val="28"/>
        </w:rPr>
        <w:t>20.06.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A446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3535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5353">
        <w:rPr>
          <w:rFonts w:ascii="Times New Roman" w:hAnsi="Times New Roman" w:cs="Times New Roman"/>
          <w:sz w:val="28"/>
          <w:szCs w:val="28"/>
        </w:rPr>
        <w:t>531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D35353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723DB" w:rsidRDefault="00A44641" w:rsidP="00E723D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64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администрации Березовского района от 26.12.2014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4641">
        <w:rPr>
          <w:rFonts w:ascii="Times New Roman" w:hAnsi="Times New Roman" w:cs="Times New Roman"/>
          <w:b w:val="0"/>
          <w:sz w:val="28"/>
          <w:szCs w:val="28"/>
        </w:rPr>
        <w:t xml:space="preserve"> № 1934 «Об 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  муниципальной собственности и предназначенных для сдачи в аренду»  </w:t>
      </w:r>
    </w:p>
    <w:p w:rsidR="003F534B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Федеральным законом от 27.07.2018 № 210-ФЗ «Об организации предоставления государственных и муниципальных услуг»: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1. Внести в приложение к постановлению администрации Березовского района от 26.12.2014 № 1934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1.1. Пункт 1.3 раздела 1 дополнить подпунктом 1.3.10 следующего содержания: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«1.3.10. Информация о порядке и сроках предоставления муниципальной услуги размещенная  на Едином портале и официальном сайте предоставляется заявителю бесплатно.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1.2. раздел </w:t>
      </w:r>
      <w:r w:rsidRPr="00A4464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4641" w:rsidRDefault="00A44641" w:rsidP="00A446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4464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 работников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действие (бездействие) Комитета, МФЦ, должностных лиц, муниципальных служащих, работников МФЦ, предоставляющих муниципальную услугу, а также принимаемые ими решения  в ходе предоставления муниципальной услуги.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 Федерального закона от 27.07.2010      № 210-ФЗ «Об организации предоставления государственных и муниципальных услуг»;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Березовского района для предоставления муниципальной услуги;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 муниципальными правовыми актами администрации Березовского района для предоставления муниципальной услуги, у заявителя;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Березовского района.</w:t>
      </w:r>
      <w:proofErr w:type="gramEnd"/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Березовского района;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отказ Комитета, Отдела, предоставляющего муниципальную услугу, его должностного лица, муниципального служащего, 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Ханты-Мансийского автономного округа – Югры, муниципальными правовыми актами администрации Березовского района.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Комитет, Отдел, предоставляющий муниципальную услугу, либо в МФЦ. 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(бездействия) Комитета, Отдела, должностного лица Комитета, Отдела, муниципального служащего Комитета, Отдела подается в Комитет и рассматривается  председателем Комитета, либо лицом, его замещающим. Жалоба на решения и действия (бездействие) председателя Комитета, либо лица его замещающего подается в Администрацию и рассматривается заместителем главы Березовского района, курирующим соответствующую сферу.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директору  МФЦ. Жалоба на решения и действия (бездействия) МФЦ, директора МФЦ подается в Администрацию и рассматривается заместителем главы Березовского района, курирующим МФЦ.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(бездействия) Комитета, Отдела, должностного лица Комитета, Отдела, муниципального служащего Комитета, Отдела, председателя Комитета,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</w:t>
      </w:r>
      <w:proofErr w:type="gramEnd"/>
    </w:p>
    <w:p w:rsidR="00A44641" w:rsidRPr="00A44641" w:rsidRDefault="00A44641" w:rsidP="00A44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4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«Интернет»,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в Комитет, Администрацию, МФЦ.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              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Время приема жалоб осуществляется в соответствии с графиком предоставления муниципальной услуги, указанным в подпунктах 1.3.1, 1.3.2</w:t>
      </w:r>
      <w:r w:rsidRPr="00A446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t>пункта 1.3 настоящего административного регламента.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наименование Комитета, Отдела, должностного лица Комитета, Отдела  либо муниципального служащего, МФЦ, его директора и (или) работника, решения и действия (бездействие) которых обжалуются;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 адрес (адреса)  электронной  почты  (при наличии)  и почтовый  адрес, по которым должен быть направлен ответ заявителю;</w:t>
      </w:r>
      <w:proofErr w:type="gramEnd"/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Комитета, Отдела, предоставляющего муниципальную услугу, должностного лица Комитета, Отдела, предоставляющего муниципальную услугу, либо муниципального служащего, МФЦ, работника МФЦ;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                      и действием (бездействием) Комитета, Отдела, предоставляющего муниципальную услугу, должностного лица Комитета, Отдела, предоставляющего 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либо муниципального служащего  МФЦ, работника МФЦ.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4641" w:rsidRPr="00A44641" w:rsidRDefault="00A44641" w:rsidP="00A4464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абзаце седьмом настоящего пункта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5.8. Жалоба, поступившая в Комитет, Администрацию, МФЦ подлежит регистрации не позднее следующего рабочего дня со дня ее поступления. 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 ее передачу в Комитет, Администрацию в порядке и сроки, которые установлены соглашением о взаимодействии между МФЦ и администрацией (далее – соглашение о взаимодействии), но не позднее следующего рабочего дня со дня поступления жалобы.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заместителем главы Березовского района, курирующим соответствующую сферу. При этом срок рассмотрения жалобы исчисляется со дня регистрации жалобы в Администрации.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Жалоба, поступившая в Комитет Администрацию, МФЦ  подлежит рассмотрению должностным лицом, наделенным полномочиями по рассмотрению жалоб,  в течение 15 рабочих  дней со дня ее регистрации, а  в случае обжалования отказа Комитета,  должностного лица Комитета, МФЦ, работника МФЦ в приеме документов у заявителя либо  в исправлении допущенных опечаток и ошибок или в случае обжалования нарушения  установленного срока  таких исправлений – в течение 5</w:t>
      </w:r>
      <w:proofErr w:type="gramEnd"/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5.9. Председатель Комитета, директор МФЦ, заместитель главы Березовского района, курирующий соответствующую сферу, либо лица, их 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замещающие, обеспечивают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– Югры, муниципальными правовыми актами администрации Березовского района;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Председатель Комитета, директор МФЦ, заместитель главы Березовского района, курирующий соответствующую сферу, либо лица, их замещающие,  отказывают в удовлетворении жалобы в следующих случаях: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Председатель Комитета, директор МФЦ, заместитель главы Березовского района курирующий соответствующую сферу, либо лица, их замещающие оставляют жалобу без ответа в следующих случаях: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4641" w:rsidRPr="00A44641" w:rsidRDefault="00A44641" w:rsidP="00A44641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="009E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41">
        <w:rPr>
          <w:rFonts w:ascii="Times New Roman" w:eastAsia="Times New Roman" w:hAnsi="Times New Roman" w:cs="Times New Roman"/>
          <w:sz w:val="28"/>
          <w:szCs w:val="28"/>
        </w:rPr>
        <w:t>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 – Югры 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 соответствующие материалы в органы прокуратуры.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Все решения, действия (бездействие) Комитета, должностного лица Комитета, муниципального служащего,  МФЦ,  работника МФЦ заявитель вправе оспорить в судебном порядке.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5.13. Информация о порядке подачи и рассмотрения жалобы размещается       на информационном стенде в месте предоставления муниципальной услуги          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A4464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A44641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4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41" w:rsidRPr="00A44641" w:rsidRDefault="00A44641" w:rsidP="00A4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F50" w:rsidRDefault="00006F50" w:rsidP="00A4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гл</w:t>
      </w:r>
      <w:r w:rsidR="00A44641" w:rsidRPr="00A44641">
        <w:rPr>
          <w:rFonts w:ascii="Times New Roman" w:eastAsia="Times New Roman" w:hAnsi="Times New Roman" w:cs="Times New Roman"/>
          <w:sz w:val="28"/>
          <w:szCs w:val="24"/>
        </w:rPr>
        <w:t>ав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="00A44641" w:rsidRPr="00A44641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A44641" w:rsidRPr="00A44641" w:rsidRDefault="00006F50" w:rsidP="00A4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</w:t>
      </w:r>
      <w:r w:rsidR="00A44641" w:rsidRPr="00A4464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И.В. Чечеткина</w:t>
      </w:r>
      <w:r w:rsidR="00A44641" w:rsidRPr="00A446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44641" w:rsidRDefault="00A44641" w:rsidP="001E5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641" w:rsidRDefault="00A44641" w:rsidP="001E5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641" w:rsidSect="00D35353">
      <w:headerReference w:type="default" r:id="rId10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EC" w:rsidRDefault="009302EC" w:rsidP="00D35353">
      <w:pPr>
        <w:spacing w:after="0" w:line="240" w:lineRule="auto"/>
      </w:pPr>
      <w:r>
        <w:separator/>
      </w:r>
    </w:p>
  </w:endnote>
  <w:endnote w:type="continuationSeparator" w:id="0">
    <w:p w:rsidR="009302EC" w:rsidRDefault="009302EC" w:rsidP="00D3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EC" w:rsidRDefault="009302EC" w:rsidP="00D35353">
      <w:pPr>
        <w:spacing w:after="0" w:line="240" w:lineRule="auto"/>
      </w:pPr>
      <w:r>
        <w:separator/>
      </w:r>
    </w:p>
  </w:footnote>
  <w:footnote w:type="continuationSeparator" w:id="0">
    <w:p w:rsidR="009302EC" w:rsidRDefault="009302EC" w:rsidP="00D3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132835"/>
      <w:docPartObj>
        <w:docPartGallery w:val="Page Numbers (Top of Page)"/>
        <w:docPartUnique/>
      </w:docPartObj>
    </w:sdtPr>
    <w:sdtContent>
      <w:p w:rsidR="00D35353" w:rsidRDefault="00D353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35353" w:rsidRDefault="00D353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9632EE"/>
    <w:multiLevelType w:val="multilevel"/>
    <w:tmpl w:val="046E2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41051"/>
    <w:multiLevelType w:val="hybridMultilevel"/>
    <w:tmpl w:val="EAD48630"/>
    <w:lvl w:ilvl="0" w:tplc="71A09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776E0B"/>
    <w:multiLevelType w:val="multilevel"/>
    <w:tmpl w:val="B1A46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892281E"/>
    <w:multiLevelType w:val="hybridMultilevel"/>
    <w:tmpl w:val="993882F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D95BAB"/>
    <w:multiLevelType w:val="hybridMultilevel"/>
    <w:tmpl w:val="E5FA30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84C"/>
    <w:multiLevelType w:val="hybridMultilevel"/>
    <w:tmpl w:val="25FA3F04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675B0"/>
    <w:multiLevelType w:val="hybridMultilevel"/>
    <w:tmpl w:val="A3E06964"/>
    <w:lvl w:ilvl="0" w:tplc="760AC0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3249C"/>
    <w:multiLevelType w:val="hybridMultilevel"/>
    <w:tmpl w:val="6FCAFB0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D82468"/>
    <w:multiLevelType w:val="hybridMultilevel"/>
    <w:tmpl w:val="682C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6F50"/>
    <w:rsid w:val="00031238"/>
    <w:rsid w:val="000671A4"/>
    <w:rsid w:val="000E48EC"/>
    <w:rsid w:val="00113939"/>
    <w:rsid w:val="001176C2"/>
    <w:rsid w:val="00157F31"/>
    <w:rsid w:val="00162711"/>
    <w:rsid w:val="001E5004"/>
    <w:rsid w:val="00271120"/>
    <w:rsid w:val="00286AC3"/>
    <w:rsid w:val="002A0CDC"/>
    <w:rsid w:val="002F2C29"/>
    <w:rsid w:val="00301A6B"/>
    <w:rsid w:val="00314312"/>
    <w:rsid w:val="00370EA5"/>
    <w:rsid w:val="003C75B0"/>
    <w:rsid w:val="003F534B"/>
    <w:rsid w:val="00432F62"/>
    <w:rsid w:val="004D05D8"/>
    <w:rsid w:val="004E0980"/>
    <w:rsid w:val="004F72B9"/>
    <w:rsid w:val="006A6A78"/>
    <w:rsid w:val="00712F76"/>
    <w:rsid w:val="00743DBF"/>
    <w:rsid w:val="00746E69"/>
    <w:rsid w:val="0077419D"/>
    <w:rsid w:val="007767D5"/>
    <w:rsid w:val="00791B37"/>
    <w:rsid w:val="00793DE6"/>
    <w:rsid w:val="007E5972"/>
    <w:rsid w:val="007F4B10"/>
    <w:rsid w:val="008510A2"/>
    <w:rsid w:val="008628C8"/>
    <w:rsid w:val="008826BC"/>
    <w:rsid w:val="008D7B0C"/>
    <w:rsid w:val="009302EC"/>
    <w:rsid w:val="00971EA1"/>
    <w:rsid w:val="009E6078"/>
    <w:rsid w:val="00A44641"/>
    <w:rsid w:val="00A563F5"/>
    <w:rsid w:val="00A930F7"/>
    <w:rsid w:val="00A952A1"/>
    <w:rsid w:val="00AE475C"/>
    <w:rsid w:val="00B260B3"/>
    <w:rsid w:val="00B306F6"/>
    <w:rsid w:val="00BD749F"/>
    <w:rsid w:val="00BE1262"/>
    <w:rsid w:val="00C22F81"/>
    <w:rsid w:val="00C75206"/>
    <w:rsid w:val="00CA716D"/>
    <w:rsid w:val="00CB29EE"/>
    <w:rsid w:val="00CE39CC"/>
    <w:rsid w:val="00D265D1"/>
    <w:rsid w:val="00D35353"/>
    <w:rsid w:val="00D55CCB"/>
    <w:rsid w:val="00D73EE3"/>
    <w:rsid w:val="00DF01B4"/>
    <w:rsid w:val="00E723DB"/>
    <w:rsid w:val="00EB1C98"/>
    <w:rsid w:val="00EF4701"/>
    <w:rsid w:val="00F21424"/>
    <w:rsid w:val="00F85E93"/>
    <w:rsid w:val="00F915AD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E5972"/>
    <w:pPr>
      <w:ind w:left="720"/>
      <w:contextualSpacing/>
    </w:pPr>
  </w:style>
  <w:style w:type="paragraph" w:styleId="a7">
    <w:name w:val="No Spacing"/>
    <w:uiPriority w:val="99"/>
    <w:qFormat/>
    <w:rsid w:val="00743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43DB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3143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00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3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535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3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53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7F82-2970-4AFF-A744-292C4D1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2018-06-21T04:52:00Z</cp:lastPrinted>
  <dcterms:created xsi:type="dcterms:W3CDTF">2015-06-23T12:14:00Z</dcterms:created>
  <dcterms:modified xsi:type="dcterms:W3CDTF">2018-06-21T04:52:00Z</dcterms:modified>
</cp:coreProperties>
</file>