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FA" w:rsidRDefault="00037030">
      <w:pPr>
        <w:pStyle w:val="10"/>
        <w:keepNext/>
        <w:keepLines/>
        <w:shd w:val="clear" w:color="auto" w:fill="auto"/>
        <w:spacing w:after="282"/>
        <w:ind w:left="100"/>
      </w:pPr>
      <w:bookmarkStart w:id="0" w:name="bookmark0"/>
      <w:r>
        <w:t xml:space="preserve">Информация о внедрении успешных практик АНО «Агентство стратегических инициатив по продвижению новых проектов» «Магазин верных решений» на территории </w:t>
      </w:r>
      <w:r w:rsidR="002E1292">
        <w:t>Березовского</w:t>
      </w:r>
      <w:r>
        <w:t xml:space="preserve"> район</w:t>
      </w:r>
      <w:bookmarkEnd w:id="0"/>
      <w:r w:rsidR="002E1292">
        <w:t>а</w:t>
      </w:r>
    </w:p>
    <w:p w:rsidR="00C256FA" w:rsidRDefault="00037030">
      <w:pPr>
        <w:pStyle w:val="11"/>
        <w:shd w:val="clear" w:color="auto" w:fill="auto"/>
        <w:spacing w:line="274" w:lineRule="exact"/>
        <w:ind w:left="100"/>
        <w:jc w:val="center"/>
      </w:pPr>
      <w:r>
        <w:t xml:space="preserve">Соглашение о сотрудничестве по внедрению успешных практик создания комфортной городской среды и </w:t>
      </w:r>
      <w:r w:rsidR="002E1292">
        <w:t xml:space="preserve">реализации </w:t>
      </w:r>
      <w:proofErr w:type="spellStart"/>
      <w:r w:rsidR="002E1292">
        <w:t>энергосервисных</w:t>
      </w:r>
      <w:proofErr w:type="spellEnd"/>
      <w:r w:rsidR="002E1292">
        <w:t xml:space="preserve"> контрактов, направленных на энергосбережение</w:t>
      </w:r>
      <w:r>
        <w:t xml:space="preserve"> от 01.08.2017 между Департаментом жилищно-коммунального комплекса и энергетики Ханты-Мансийского</w:t>
      </w:r>
    </w:p>
    <w:p w:rsidR="00C256FA" w:rsidRDefault="00037030">
      <w:pPr>
        <w:pStyle w:val="11"/>
        <w:shd w:val="clear" w:color="auto" w:fill="auto"/>
        <w:spacing w:after="245" w:line="274" w:lineRule="exact"/>
        <w:ind w:left="100"/>
        <w:jc w:val="center"/>
      </w:pPr>
      <w:r>
        <w:t xml:space="preserve">автономного округа </w:t>
      </w:r>
      <w:r w:rsidR="002E1292">
        <w:t xml:space="preserve">– </w:t>
      </w:r>
      <w:r>
        <w:t xml:space="preserve">Югры и муниципальным образованием </w:t>
      </w:r>
      <w:r w:rsidR="002E1292">
        <w:t>Березовский</w:t>
      </w:r>
      <w:r>
        <w:t xml:space="preserve"> район.</w:t>
      </w:r>
    </w:p>
    <w:tbl>
      <w:tblPr>
        <w:tblW w:w="10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803"/>
        <w:gridCol w:w="5396"/>
        <w:gridCol w:w="1853"/>
      </w:tblGrid>
      <w:tr w:rsidR="00C256FA" w:rsidTr="0018110F">
        <w:trPr>
          <w:trHeight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Default="00037030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Default="00037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практики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Default="00037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460"/>
            </w:pPr>
            <w:r>
              <w:t>Информация о ходе реализации практики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Default="00037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Примечание</w:t>
            </w:r>
          </w:p>
        </w:tc>
      </w:tr>
      <w:tr w:rsidR="00C256FA" w:rsidTr="0018110F">
        <w:trPr>
          <w:trHeight w:val="22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Default="00037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Default="0003703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Формирование комфортной городской среды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CB2" w:rsidRDefault="00CE5CB2" w:rsidP="00CE5CB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132" w:firstLine="425"/>
            </w:pPr>
            <w:r>
              <w:t xml:space="preserve">В рамках проекта «Формирование комфортной городской среды» муниципальному образованию Березовский район в 2017 году на реализацию </w:t>
            </w:r>
            <w:proofErr w:type="gramStart"/>
            <w:r>
              <w:t>передано 2 мероприятия по благоустройству территории поселений района предусмотрено</w:t>
            </w:r>
            <w:proofErr w:type="gramEnd"/>
            <w:r>
              <w:t xml:space="preserve"> финансирование  7 020 870, 44 рублей, в том числе:</w:t>
            </w:r>
          </w:p>
          <w:p w:rsidR="00CE5CB2" w:rsidRDefault="00CE5CB2" w:rsidP="00CE5CB2">
            <w:pPr>
              <w:pStyle w:val="1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19"/>
              </w:tabs>
              <w:spacing w:line="274" w:lineRule="exact"/>
              <w:ind w:right="132" w:firstLine="425"/>
            </w:pPr>
            <w:r>
              <w:t>из федерального бюджета – 1204756,45 руб.,</w:t>
            </w:r>
          </w:p>
          <w:p w:rsidR="00CE5CB2" w:rsidRDefault="00CE5CB2" w:rsidP="00CE5CB2">
            <w:pPr>
              <w:pStyle w:val="1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24"/>
              </w:tabs>
              <w:spacing w:line="274" w:lineRule="exact"/>
              <w:ind w:right="132" w:firstLine="425"/>
            </w:pPr>
            <w:r>
              <w:t>из бюджета Ханты-Мансийского автономного округа-Югры – 5136066,95 руб.,</w:t>
            </w:r>
          </w:p>
          <w:p w:rsidR="00CE5CB2" w:rsidRDefault="00CE5CB2" w:rsidP="00CE5CB2">
            <w:pPr>
              <w:pStyle w:val="1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24"/>
              </w:tabs>
              <w:spacing w:line="274" w:lineRule="exact"/>
              <w:ind w:right="132" w:firstLine="425"/>
            </w:pPr>
            <w:r>
              <w:t>из бюджетов муниципальных образований Березовского района – 680047,04 руб. (бюджет сельского поселения Светлый 524 547,04 руб.; бюджет городского поседения Березово 155500,00 руб</w:t>
            </w:r>
            <w:r w:rsidR="00CE3EDD">
              <w:t>.</w:t>
            </w:r>
            <w:r>
              <w:t>).</w:t>
            </w:r>
          </w:p>
          <w:p w:rsidR="00C256FA" w:rsidRDefault="00CE5CB2" w:rsidP="00CE5CB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Исполнение за 2017 год -100%.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Pr="00874D37" w:rsidRDefault="00874D37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реализовано</w:t>
            </w:r>
          </w:p>
        </w:tc>
      </w:tr>
      <w:tr w:rsidR="00C256FA" w:rsidRPr="0018110F" w:rsidTr="0018110F">
        <w:trPr>
          <w:trHeight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Pr="0018110F" w:rsidRDefault="00037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8110F">
              <w:rPr>
                <w:sz w:val="22"/>
                <w:szCs w:val="22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Pr="0018110F" w:rsidRDefault="0003703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18110F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18110F">
              <w:rPr>
                <w:sz w:val="22"/>
                <w:szCs w:val="22"/>
              </w:rPr>
              <w:t>энергосервисных</w:t>
            </w:r>
            <w:proofErr w:type="spellEnd"/>
          </w:p>
          <w:p w:rsidR="00C256FA" w:rsidRPr="0018110F" w:rsidRDefault="0003703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18110F">
              <w:rPr>
                <w:sz w:val="22"/>
                <w:szCs w:val="22"/>
              </w:rPr>
              <w:t>контрактов, направленных на энергосбе</w:t>
            </w:r>
            <w:bookmarkStart w:id="1" w:name="_GoBack"/>
            <w:bookmarkEnd w:id="1"/>
            <w:r w:rsidRPr="0018110F">
              <w:rPr>
                <w:sz w:val="22"/>
                <w:szCs w:val="22"/>
              </w:rPr>
              <w:t>режение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B6" w:rsidRPr="0018110F" w:rsidRDefault="0018110F" w:rsidP="007935B6">
            <w:pPr>
              <w:pStyle w:val="a5"/>
              <w:framePr w:wrap="notBeside" w:vAnchor="text" w:hAnchor="text" w:xAlign="center" w:y="1"/>
              <w:ind w:left="23" w:right="132" w:firstLine="720"/>
              <w:jc w:val="both"/>
              <w:rPr>
                <w:rStyle w:val="0pt"/>
                <w:sz w:val="22"/>
                <w:szCs w:val="22"/>
                <w:lang w:val="ru-RU"/>
              </w:rPr>
            </w:pPr>
            <w:r>
              <w:rPr>
                <w:rStyle w:val="0pt"/>
                <w:sz w:val="22"/>
                <w:szCs w:val="22"/>
                <w:lang w:val="ru-RU"/>
              </w:rPr>
              <w:t>С</w:t>
            </w:r>
            <w:r w:rsidRPr="0018110F">
              <w:rPr>
                <w:rStyle w:val="0pt"/>
                <w:sz w:val="22"/>
                <w:szCs w:val="22"/>
                <w:lang w:val="ru-RU"/>
              </w:rPr>
              <w:t>формирован перечень</w:t>
            </w:r>
            <w:r w:rsidR="007935B6">
              <w:rPr>
                <w:rStyle w:val="0pt"/>
                <w:sz w:val="22"/>
                <w:szCs w:val="22"/>
                <w:lang w:val="ru-RU"/>
              </w:rPr>
              <w:t xml:space="preserve"> из 19</w:t>
            </w:r>
            <w:r w:rsidRPr="0018110F">
              <w:rPr>
                <w:rStyle w:val="0pt"/>
                <w:sz w:val="22"/>
                <w:szCs w:val="22"/>
                <w:lang w:val="ru-RU"/>
              </w:rPr>
              <w:t xml:space="preserve"> </w:t>
            </w:r>
            <w:r w:rsidR="007935B6">
              <w:rPr>
                <w:rStyle w:val="0pt"/>
                <w:sz w:val="22"/>
                <w:szCs w:val="22"/>
                <w:lang w:val="ru-RU"/>
              </w:rPr>
              <w:t xml:space="preserve">объектов </w:t>
            </w:r>
            <w:r w:rsidRPr="0018110F">
              <w:rPr>
                <w:rStyle w:val="0pt"/>
                <w:sz w:val="22"/>
                <w:szCs w:val="22"/>
                <w:lang w:val="ru-RU"/>
              </w:rPr>
              <w:t xml:space="preserve">учреждений, </w:t>
            </w:r>
            <w:r w:rsidRPr="0018110F">
              <w:rPr>
                <w:rStyle w:val="0pt"/>
                <w:sz w:val="22"/>
                <w:szCs w:val="22"/>
              </w:rPr>
              <w:t>обладаю</w:t>
            </w:r>
            <w:r>
              <w:rPr>
                <w:rStyle w:val="0pt"/>
                <w:sz w:val="22"/>
                <w:szCs w:val="22"/>
                <w:lang w:val="ru-RU"/>
              </w:rPr>
              <w:t>щих</w:t>
            </w:r>
            <w:r w:rsidRPr="0018110F">
              <w:rPr>
                <w:rStyle w:val="0pt"/>
                <w:sz w:val="22"/>
                <w:szCs w:val="22"/>
                <w:lang w:val="ru-RU"/>
              </w:rPr>
              <w:t xml:space="preserve"> </w:t>
            </w:r>
            <w:r w:rsidRPr="0018110F">
              <w:rPr>
                <w:rStyle w:val="0pt2"/>
                <w:sz w:val="22"/>
                <w:szCs w:val="22"/>
                <w:lang w:val="ru-RU"/>
              </w:rPr>
              <w:t xml:space="preserve">достаточным потенциалом </w:t>
            </w:r>
            <w:r w:rsidRPr="0018110F">
              <w:rPr>
                <w:rStyle w:val="0pt"/>
                <w:sz w:val="22"/>
                <w:szCs w:val="22"/>
                <w:lang w:val="ru-RU"/>
              </w:rPr>
              <w:t>энергосбережения</w:t>
            </w:r>
            <w:r w:rsidR="007935B6">
              <w:rPr>
                <w:rStyle w:val="0pt"/>
                <w:sz w:val="22"/>
                <w:szCs w:val="22"/>
                <w:lang w:val="ru-RU"/>
              </w:rPr>
              <w:t xml:space="preserve">, </w:t>
            </w:r>
            <w:r w:rsidR="007935B6" w:rsidRPr="0018110F">
              <w:rPr>
                <w:rStyle w:val="0pt"/>
                <w:sz w:val="22"/>
                <w:szCs w:val="22"/>
                <w:lang w:val="ru-RU"/>
              </w:rPr>
              <w:t>в том числе:</w:t>
            </w:r>
          </w:p>
          <w:p w:rsidR="007935B6" w:rsidRPr="0018110F" w:rsidRDefault="007935B6" w:rsidP="007935B6">
            <w:pPr>
              <w:pStyle w:val="a5"/>
              <w:framePr w:wrap="notBeside" w:vAnchor="text" w:hAnchor="text" w:xAlign="center" w:y="1"/>
              <w:ind w:left="23" w:right="132"/>
              <w:jc w:val="both"/>
              <w:rPr>
                <w:rStyle w:val="0pt"/>
                <w:sz w:val="22"/>
                <w:szCs w:val="22"/>
                <w:lang w:val="ru-RU"/>
              </w:rPr>
            </w:pPr>
            <w:r w:rsidRPr="0018110F">
              <w:rPr>
                <w:rStyle w:val="0pt"/>
                <w:sz w:val="22"/>
                <w:szCs w:val="22"/>
                <w:lang w:val="ru-RU"/>
              </w:rPr>
              <w:t xml:space="preserve">- ХЭС администрации Березовского района – 4 объекта; </w:t>
            </w:r>
          </w:p>
          <w:p w:rsidR="007935B6" w:rsidRPr="0018110F" w:rsidRDefault="007935B6" w:rsidP="007935B6">
            <w:pPr>
              <w:pStyle w:val="a5"/>
              <w:framePr w:wrap="notBeside" w:vAnchor="text" w:hAnchor="text" w:xAlign="center" w:y="1"/>
              <w:ind w:left="23" w:right="23"/>
              <w:jc w:val="both"/>
              <w:rPr>
                <w:rStyle w:val="0pt"/>
                <w:sz w:val="22"/>
                <w:szCs w:val="22"/>
                <w:lang w:val="ru-RU"/>
              </w:rPr>
            </w:pPr>
            <w:r w:rsidRPr="0018110F">
              <w:rPr>
                <w:rStyle w:val="0pt"/>
                <w:sz w:val="22"/>
                <w:szCs w:val="22"/>
                <w:lang w:val="ru-RU"/>
              </w:rPr>
              <w:t>- Комитет по культуре и спорту – 6 объектов;</w:t>
            </w:r>
          </w:p>
          <w:p w:rsidR="007935B6" w:rsidRPr="0018110F" w:rsidRDefault="007935B6" w:rsidP="007935B6">
            <w:pPr>
              <w:pStyle w:val="a5"/>
              <w:framePr w:wrap="notBeside" w:vAnchor="text" w:hAnchor="text" w:xAlign="center" w:y="1"/>
              <w:ind w:left="23" w:right="23"/>
              <w:jc w:val="both"/>
              <w:rPr>
                <w:rStyle w:val="0pt"/>
                <w:sz w:val="22"/>
                <w:szCs w:val="22"/>
                <w:lang w:val="ru-RU"/>
              </w:rPr>
            </w:pPr>
            <w:r w:rsidRPr="0018110F">
              <w:rPr>
                <w:rStyle w:val="0pt"/>
                <w:sz w:val="22"/>
                <w:szCs w:val="22"/>
                <w:lang w:val="ru-RU"/>
              </w:rPr>
              <w:t>- Комитет образования – 7 объектов;</w:t>
            </w:r>
          </w:p>
          <w:p w:rsidR="007935B6" w:rsidRPr="0018110F" w:rsidRDefault="007935B6" w:rsidP="007935B6">
            <w:pPr>
              <w:pStyle w:val="a5"/>
              <w:framePr w:wrap="notBeside" w:vAnchor="text" w:hAnchor="text" w:xAlign="center" w:y="1"/>
              <w:ind w:left="23" w:right="23"/>
              <w:jc w:val="both"/>
              <w:rPr>
                <w:sz w:val="22"/>
                <w:szCs w:val="22"/>
                <w:lang w:val="ru-RU"/>
              </w:rPr>
            </w:pPr>
            <w:r w:rsidRPr="0018110F">
              <w:rPr>
                <w:rStyle w:val="0pt"/>
                <w:sz w:val="22"/>
                <w:szCs w:val="22"/>
                <w:lang w:val="ru-RU"/>
              </w:rPr>
              <w:t xml:space="preserve">- </w:t>
            </w:r>
            <w:hyperlink r:id="rId8" w:history="1">
              <w:r w:rsidRPr="0018110F">
                <w:rPr>
                  <w:sz w:val="22"/>
                  <w:szCs w:val="22"/>
                </w:rPr>
                <w:t xml:space="preserve">Администрация городского поселения </w:t>
              </w:r>
              <w:proofErr w:type="spellStart"/>
              <w:r w:rsidRPr="0018110F">
                <w:rPr>
                  <w:sz w:val="22"/>
                  <w:szCs w:val="22"/>
                </w:rPr>
                <w:t>Игрим</w:t>
              </w:r>
              <w:proofErr w:type="spellEnd"/>
            </w:hyperlink>
            <w:r w:rsidRPr="0018110F">
              <w:rPr>
                <w:sz w:val="22"/>
                <w:szCs w:val="22"/>
                <w:lang w:val="ru-RU"/>
              </w:rPr>
              <w:t xml:space="preserve"> – 1 объект;</w:t>
            </w:r>
          </w:p>
          <w:p w:rsidR="007935B6" w:rsidRPr="0018110F" w:rsidRDefault="007935B6" w:rsidP="007935B6">
            <w:pPr>
              <w:pStyle w:val="a5"/>
              <w:framePr w:wrap="notBeside" w:vAnchor="text" w:hAnchor="text" w:xAlign="center" w:y="1"/>
              <w:ind w:left="23" w:right="23"/>
              <w:jc w:val="both"/>
              <w:rPr>
                <w:sz w:val="22"/>
                <w:szCs w:val="22"/>
                <w:lang w:val="ru-RU"/>
              </w:rPr>
            </w:pPr>
            <w:r w:rsidRPr="0018110F">
              <w:rPr>
                <w:sz w:val="22"/>
                <w:szCs w:val="22"/>
                <w:lang w:val="ru-RU"/>
              </w:rPr>
              <w:t>-</w:t>
            </w:r>
            <w:r w:rsidRPr="0018110F">
              <w:rPr>
                <w:sz w:val="22"/>
                <w:szCs w:val="22"/>
              </w:rPr>
              <w:t xml:space="preserve"> </w:t>
            </w:r>
            <w:hyperlink r:id="rId9" w:history="1">
              <w:r w:rsidRPr="0018110F">
                <w:rPr>
                  <w:sz w:val="22"/>
                  <w:szCs w:val="22"/>
                </w:rPr>
                <w:t>Администрация сельского поселения Приполярный</w:t>
              </w:r>
            </w:hyperlink>
            <w:r w:rsidRPr="0018110F">
              <w:rPr>
                <w:sz w:val="22"/>
                <w:szCs w:val="22"/>
                <w:lang w:val="ru-RU"/>
              </w:rPr>
              <w:t xml:space="preserve"> – 1 объект.</w:t>
            </w:r>
          </w:p>
          <w:p w:rsidR="0018110F" w:rsidRPr="0018110F" w:rsidRDefault="0018110F" w:rsidP="007935B6">
            <w:pPr>
              <w:pStyle w:val="a5"/>
              <w:framePr w:wrap="notBeside" w:vAnchor="text" w:hAnchor="text" w:xAlign="center" w:y="1"/>
              <w:ind w:right="132" w:firstLine="708"/>
              <w:jc w:val="both"/>
              <w:rPr>
                <w:rStyle w:val="0pt"/>
                <w:sz w:val="22"/>
                <w:szCs w:val="22"/>
                <w:lang w:val="ru-RU"/>
              </w:rPr>
            </w:pPr>
            <w:r w:rsidRPr="0018110F">
              <w:rPr>
                <w:rStyle w:val="0pt"/>
                <w:sz w:val="22"/>
                <w:szCs w:val="22"/>
                <w:lang w:val="ru-RU"/>
              </w:rPr>
              <w:t xml:space="preserve">В сентябре 2017 году </w:t>
            </w:r>
            <w:r w:rsidR="007935B6">
              <w:rPr>
                <w:rStyle w:val="0pt"/>
                <w:sz w:val="22"/>
                <w:szCs w:val="22"/>
                <w:lang w:val="ru-RU"/>
              </w:rPr>
              <w:t>подведены итоги</w:t>
            </w:r>
            <w:r w:rsidRPr="0018110F">
              <w:rPr>
                <w:rStyle w:val="0pt"/>
                <w:sz w:val="22"/>
                <w:szCs w:val="22"/>
              </w:rPr>
              <w:t xml:space="preserve"> по заключению </w:t>
            </w:r>
            <w:proofErr w:type="spellStart"/>
            <w:r w:rsidRPr="0018110F">
              <w:rPr>
                <w:rStyle w:val="0pt"/>
                <w:sz w:val="22"/>
                <w:szCs w:val="22"/>
              </w:rPr>
              <w:t>энергосервисных</w:t>
            </w:r>
            <w:proofErr w:type="spellEnd"/>
            <w:r w:rsidRPr="0018110F">
              <w:rPr>
                <w:rStyle w:val="0pt"/>
                <w:sz w:val="22"/>
                <w:szCs w:val="22"/>
              </w:rPr>
              <w:t xml:space="preserve"> </w:t>
            </w:r>
            <w:r w:rsidRPr="0018110F">
              <w:rPr>
                <w:rStyle w:val="0pt"/>
                <w:sz w:val="22"/>
                <w:szCs w:val="22"/>
                <w:lang w:val="ru-RU"/>
              </w:rPr>
              <w:t>контрактов за период 2015-2017 годов включительно:</w:t>
            </w:r>
          </w:p>
          <w:p w:rsidR="0018110F" w:rsidRPr="0018110F" w:rsidRDefault="0018110F" w:rsidP="007935B6">
            <w:pPr>
              <w:pStyle w:val="a5"/>
              <w:framePr w:wrap="notBeside" w:vAnchor="text" w:hAnchor="text" w:xAlign="center" w:y="1"/>
              <w:ind w:right="132"/>
              <w:jc w:val="both"/>
              <w:rPr>
                <w:rStyle w:val="0pt"/>
                <w:sz w:val="22"/>
                <w:szCs w:val="22"/>
                <w:lang w:val="ru-RU"/>
              </w:rPr>
            </w:pPr>
            <w:r w:rsidRPr="0018110F">
              <w:rPr>
                <w:rStyle w:val="0pt"/>
                <w:sz w:val="22"/>
                <w:szCs w:val="22"/>
                <w:lang w:val="ru-RU"/>
              </w:rPr>
              <w:t xml:space="preserve">- заключенные </w:t>
            </w:r>
            <w:proofErr w:type="spellStart"/>
            <w:r w:rsidRPr="0018110F">
              <w:rPr>
                <w:rStyle w:val="0pt"/>
                <w:sz w:val="22"/>
                <w:szCs w:val="22"/>
                <w:lang w:val="ru-RU"/>
              </w:rPr>
              <w:t>энергосервисные</w:t>
            </w:r>
            <w:proofErr w:type="spellEnd"/>
            <w:r w:rsidRPr="0018110F">
              <w:rPr>
                <w:rStyle w:val="0pt"/>
                <w:sz w:val="22"/>
                <w:szCs w:val="22"/>
                <w:lang w:val="ru-RU"/>
              </w:rPr>
              <w:t xml:space="preserve"> контракты – отсутствуют;</w:t>
            </w:r>
          </w:p>
          <w:p w:rsidR="0018110F" w:rsidRPr="0018110F" w:rsidRDefault="0018110F" w:rsidP="007935B6">
            <w:pPr>
              <w:pStyle w:val="a5"/>
              <w:framePr w:wrap="notBeside" w:vAnchor="text" w:hAnchor="text" w:xAlign="center" w:y="1"/>
              <w:ind w:right="132"/>
              <w:jc w:val="both"/>
              <w:rPr>
                <w:rStyle w:val="0pt"/>
                <w:sz w:val="22"/>
                <w:szCs w:val="22"/>
                <w:lang w:val="ru-RU"/>
              </w:rPr>
            </w:pPr>
            <w:r w:rsidRPr="0018110F">
              <w:rPr>
                <w:rStyle w:val="0pt"/>
                <w:sz w:val="22"/>
                <w:szCs w:val="22"/>
                <w:lang w:val="ru-RU"/>
              </w:rPr>
              <w:t xml:space="preserve">- планируемые к заключению </w:t>
            </w:r>
            <w:proofErr w:type="spellStart"/>
            <w:r w:rsidRPr="0018110F">
              <w:rPr>
                <w:rStyle w:val="0pt"/>
                <w:sz w:val="22"/>
                <w:szCs w:val="22"/>
                <w:lang w:val="ru-RU"/>
              </w:rPr>
              <w:t>энергосервисные</w:t>
            </w:r>
            <w:proofErr w:type="spellEnd"/>
            <w:r w:rsidRPr="0018110F">
              <w:rPr>
                <w:rStyle w:val="0pt"/>
                <w:sz w:val="22"/>
                <w:szCs w:val="22"/>
                <w:lang w:val="ru-RU"/>
              </w:rPr>
              <w:t xml:space="preserve"> контракты – 2;</w:t>
            </w:r>
          </w:p>
          <w:p w:rsidR="0018110F" w:rsidRPr="0018110F" w:rsidRDefault="0018110F" w:rsidP="005C06A4">
            <w:pPr>
              <w:pStyle w:val="a5"/>
              <w:framePr w:wrap="notBeside" w:vAnchor="text" w:hAnchor="text" w:xAlign="center" w:y="1"/>
              <w:ind w:right="132"/>
              <w:jc w:val="both"/>
              <w:rPr>
                <w:i/>
                <w:sz w:val="22"/>
                <w:szCs w:val="22"/>
                <w:lang w:val="ru-RU"/>
              </w:rPr>
            </w:pPr>
            <w:r w:rsidRPr="0018110F">
              <w:rPr>
                <w:rStyle w:val="0pt"/>
                <w:i/>
                <w:sz w:val="22"/>
                <w:szCs w:val="22"/>
                <w:lang w:val="ru-RU"/>
              </w:rPr>
              <w:t>(</w:t>
            </w:r>
            <w:r w:rsidRPr="0018110F">
              <w:rPr>
                <w:i/>
                <w:sz w:val="22"/>
                <w:szCs w:val="22"/>
                <w:lang w:val="ru-RU"/>
              </w:rPr>
              <w:t>МКУ</w:t>
            </w:r>
            <w:r w:rsidRPr="0018110F">
              <w:rPr>
                <w:i/>
                <w:sz w:val="22"/>
                <w:szCs w:val="22"/>
              </w:rPr>
              <w:t xml:space="preserve"> "Березовский районный краеведческий музей"</w:t>
            </w:r>
            <w:r w:rsidRPr="0018110F">
              <w:rPr>
                <w:i/>
                <w:sz w:val="22"/>
                <w:szCs w:val="22"/>
                <w:lang w:val="ru-RU"/>
              </w:rPr>
              <w:t>; МБУ «СТЦ «Виктория»).</w:t>
            </w:r>
          </w:p>
          <w:p w:rsidR="0018110F" w:rsidRPr="0018110F" w:rsidRDefault="0018110F" w:rsidP="005C06A4">
            <w:pPr>
              <w:pStyle w:val="a5"/>
              <w:framePr w:wrap="notBeside" w:vAnchor="text" w:hAnchor="text" w:xAlign="center" w:y="1"/>
              <w:ind w:right="132"/>
              <w:jc w:val="both"/>
              <w:rPr>
                <w:rStyle w:val="0pt"/>
                <w:i/>
                <w:sz w:val="22"/>
                <w:szCs w:val="22"/>
                <w:lang w:val="ru-RU"/>
              </w:rPr>
            </w:pPr>
            <w:r w:rsidRPr="0018110F">
              <w:rPr>
                <w:i/>
                <w:sz w:val="22"/>
                <w:szCs w:val="22"/>
                <w:lang w:val="ru-RU"/>
              </w:rPr>
              <w:t xml:space="preserve">Впоследствии учреждения отказались от заключения </w:t>
            </w:r>
            <w:proofErr w:type="spellStart"/>
            <w:r w:rsidRPr="0018110F">
              <w:rPr>
                <w:i/>
                <w:sz w:val="22"/>
                <w:szCs w:val="22"/>
                <w:lang w:val="ru-RU"/>
              </w:rPr>
              <w:t>энергосервисных</w:t>
            </w:r>
            <w:proofErr w:type="spellEnd"/>
            <w:r w:rsidRPr="0018110F">
              <w:rPr>
                <w:i/>
                <w:sz w:val="22"/>
                <w:szCs w:val="22"/>
                <w:lang w:val="ru-RU"/>
              </w:rPr>
              <w:t xml:space="preserve"> контрактов. </w:t>
            </w:r>
          </w:p>
          <w:p w:rsidR="0018110F" w:rsidRPr="0018110F" w:rsidRDefault="005C06A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</w:t>
            </w:r>
            <w:r w:rsidRPr="0018110F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иными организациями бюджетной сферы</w:t>
            </w:r>
            <w:r w:rsidRPr="0018110F">
              <w:rPr>
                <w:sz w:val="22"/>
                <w:szCs w:val="22"/>
              </w:rPr>
              <w:t xml:space="preserve"> по реализации </w:t>
            </w:r>
            <w:proofErr w:type="spellStart"/>
            <w:r w:rsidRPr="0018110F">
              <w:rPr>
                <w:sz w:val="22"/>
                <w:szCs w:val="22"/>
              </w:rPr>
              <w:t>энергосервисных</w:t>
            </w:r>
            <w:proofErr w:type="spellEnd"/>
            <w:r w:rsidRPr="0018110F">
              <w:rPr>
                <w:sz w:val="22"/>
                <w:szCs w:val="22"/>
              </w:rPr>
              <w:t xml:space="preserve"> контрактов.</w:t>
            </w:r>
          </w:p>
          <w:p w:rsidR="0018110F" w:rsidRPr="0018110F" w:rsidRDefault="0018110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460"/>
              <w:rPr>
                <w:sz w:val="22"/>
                <w:szCs w:val="22"/>
              </w:rPr>
            </w:pPr>
          </w:p>
          <w:p w:rsidR="0018110F" w:rsidRPr="0018110F" w:rsidRDefault="0018110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460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6FA" w:rsidRPr="0018110F" w:rsidRDefault="0018110F">
            <w:pPr>
              <w:pStyle w:val="30"/>
              <w:framePr w:wrap="notBeside" w:vAnchor="text" w:hAnchor="text" w:xAlign="center" w:y="1"/>
              <w:shd w:val="clear" w:color="auto" w:fill="auto"/>
              <w:rPr>
                <w:sz w:val="22"/>
                <w:szCs w:val="22"/>
              </w:rPr>
            </w:pPr>
            <w:r w:rsidRPr="0018110F">
              <w:rPr>
                <w:sz w:val="22"/>
                <w:szCs w:val="22"/>
              </w:rPr>
              <w:t>Практика в стадии реализации</w:t>
            </w:r>
          </w:p>
        </w:tc>
      </w:tr>
    </w:tbl>
    <w:p w:rsidR="00C256FA" w:rsidRPr="0018110F" w:rsidRDefault="00C256FA">
      <w:pPr>
        <w:rPr>
          <w:sz w:val="22"/>
          <w:szCs w:val="22"/>
        </w:rPr>
      </w:pPr>
    </w:p>
    <w:sectPr w:rsidR="00C256FA" w:rsidRPr="0018110F" w:rsidSect="002E1292">
      <w:type w:val="continuous"/>
      <w:pgSz w:w="11905" w:h="16837"/>
      <w:pgMar w:top="552" w:right="1231" w:bottom="1128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1" w:rsidRDefault="002568C1" w:rsidP="00C256FA">
      <w:r>
        <w:separator/>
      </w:r>
    </w:p>
  </w:endnote>
  <w:endnote w:type="continuationSeparator" w:id="0">
    <w:p w:rsidR="002568C1" w:rsidRDefault="002568C1" w:rsidP="00C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1" w:rsidRDefault="002568C1"/>
  </w:footnote>
  <w:footnote w:type="continuationSeparator" w:id="0">
    <w:p w:rsidR="002568C1" w:rsidRDefault="002568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01B4"/>
    <w:multiLevelType w:val="multilevel"/>
    <w:tmpl w:val="F118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56FA"/>
    <w:rsid w:val="00037030"/>
    <w:rsid w:val="0018110F"/>
    <w:rsid w:val="002568C1"/>
    <w:rsid w:val="002E1292"/>
    <w:rsid w:val="005C06A4"/>
    <w:rsid w:val="007935B6"/>
    <w:rsid w:val="00874D37"/>
    <w:rsid w:val="008E0F5E"/>
    <w:rsid w:val="00C256FA"/>
    <w:rsid w:val="00C921A5"/>
    <w:rsid w:val="00CE3EDD"/>
    <w:rsid w:val="00CE5CB2"/>
    <w:rsid w:val="00F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6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6F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25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C25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25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C25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C256FA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C256F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256F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C256FA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Body Text"/>
    <w:basedOn w:val="a"/>
    <w:link w:val="a6"/>
    <w:rsid w:val="0018110F"/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a6">
    <w:name w:val="Основной текст Знак"/>
    <w:basedOn w:val="a0"/>
    <w:link w:val="a5"/>
    <w:rsid w:val="0018110F"/>
    <w:rPr>
      <w:rFonts w:ascii="Times New Roman" w:eastAsia="Times New Roman" w:hAnsi="Times New Roman" w:cs="Times New Roman"/>
      <w:sz w:val="28"/>
      <w:lang w:val="x-none"/>
    </w:rPr>
  </w:style>
  <w:style w:type="character" w:customStyle="1" w:styleId="0pt">
    <w:name w:val="Основной текст + Интервал 0 pt"/>
    <w:basedOn w:val="a0"/>
    <w:rsid w:val="0018110F"/>
    <w:rPr>
      <w:rFonts w:ascii="Times New Roman" w:hAnsi="Times New Roman" w:cs="Times New Roman"/>
      <w:spacing w:val="10"/>
      <w:sz w:val="24"/>
      <w:szCs w:val="24"/>
    </w:rPr>
  </w:style>
  <w:style w:type="character" w:customStyle="1" w:styleId="0pt3">
    <w:name w:val="Основной текст + Интервал 0 pt3"/>
    <w:basedOn w:val="a0"/>
    <w:rsid w:val="0018110F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0pt2">
    <w:name w:val="Основной текст + Интервал 0 pt2"/>
    <w:basedOn w:val="a0"/>
    <w:rsid w:val="0018110F"/>
    <w:rPr>
      <w:rFonts w:ascii="Times New Roman" w:hAnsi="Times New Roman" w:cs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er.gisee.ru/companies/71/892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per.gisee.ru/companies/71/8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Данива Ксения Васильевна</dc:creator>
  <cp:keywords/>
  <cp:lastModifiedBy>BezrjadnovaJuS</cp:lastModifiedBy>
  <cp:revision>5</cp:revision>
  <dcterms:created xsi:type="dcterms:W3CDTF">2018-07-05T06:55:00Z</dcterms:created>
  <dcterms:modified xsi:type="dcterms:W3CDTF">2018-07-09T12:33:00Z</dcterms:modified>
</cp:coreProperties>
</file>