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pPr>
        <w:jc w:val="right"/>
        <w:rPr>
          <w:sz w:val="36"/>
        </w:rPr>
      </w:pPr>
      <w:r>
        <w:rPr>
          <w:sz w:val="36"/>
        </w:rPr>
        <w:t xml:space="preserve">Проект</w:t>
      </w:r>
      <w:r>
        <w:rPr>
          <w:sz w:val="36"/>
        </w:rPr>
      </w:r>
      <w:r>
        <w:rPr>
          <w:sz w:val="36"/>
        </w:rPr>
      </w:r>
    </w:p>
    <w:p>
      <w:pPr>
        <w:jc w:val="center"/>
        <w:rPr>
          <w:b/>
          <w:sz w:val="36"/>
        </w:rPr>
      </w:pPr>
      <w:r>
        <w:rPr>
          <w:b/>
          <w:sz w:val="36"/>
        </w:rPr>
        <w:t xml:space="preserve">ДУМА БЕРЕЗОВСКОГО РАЙОНА</w:t>
      </w:r>
      <w:r>
        <w:rPr>
          <w:b/>
          <w:sz w:val="36"/>
        </w:rPr>
      </w:r>
      <w:r>
        <w:rPr>
          <w:b/>
          <w:sz w:val="36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40"/>
        </w:rPr>
      </w:pPr>
      <w:r>
        <w:rPr>
          <w:b/>
          <w:sz w:val="40"/>
        </w:rPr>
        <w:t xml:space="preserve">РЕШЕНИЕ</w:t>
      </w:r>
      <w:r>
        <w:rPr>
          <w:b/>
          <w:sz w:val="40"/>
        </w:rPr>
      </w:r>
      <w:r>
        <w:rPr>
          <w:b/>
          <w:sz w:val="40"/>
        </w:rPr>
      </w:r>
    </w:p>
    <w:p>
      <w:r/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2025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№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пгт</w:t>
      </w:r>
      <w:r>
        <w:rPr>
          <w:sz w:val="28"/>
          <w:szCs w:val="28"/>
        </w:rPr>
        <w:t xml:space="preserve">. Березово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right="4135"/>
        <w:jc w:val="both"/>
        <w:tabs>
          <w:tab w:val="left" w:pos="5580" w:leader="none"/>
        </w:tabs>
        <w:rPr>
          <w:b/>
          <w:sz w:val="28"/>
        </w:rPr>
      </w:pPr>
      <w:r>
        <w:rPr>
          <w:b/>
          <w:sz w:val="28"/>
          <w:szCs w:val="28"/>
        </w:rPr>
        <w:t xml:space="preserve">О внесении изменения в решение Думы Березовского района от 20</w:t>
      </w:r>
      <w:bookmarkStart w:id="0" w:name="_GoBack"/>
      <w:r/>
      <w:bookmarkEnd w:id="0"/>
      <w:r>
        <w:rPr>
          <w:b/>
          <w:sz w:val="28"/>
          <w:szCs w:val="28"/>
        </w:rPr>
        <w:t xml:space="preserve"> декабря 2018 года </w:t>
      </w:r>
      <w:r>
        <w:rPr>
          <w:b/>
          <w:sz w:val="28"/>
          <w:szCs w:val="28"/>
        </w:rPr>
        <w:t xml:space="preserve">№ 355 </w:t>
      </w:r>
      <w:r>
        <w:rPr>
          <w:b/>
          <w:sz w:val="28"/>
          <w:szCs w:val="28"/>
        </w:rPr>
        <w:t xml:space="preserve">«Об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собственности»</w:t>
      </w:r>
      <w:r>
        <w:rPr>
          <w:b/>
          <w:sz w:val="28"/>
        </w:rPr>
      </w:r>
      <w:r>
        <w:rPr>
          <w:b/>
          <w:sz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нормативного правого акта Думы Березовского района </w:t>
      </w:r>
      <w:r>
        <w:rPr>
          <w:sz w:val="28"/>
          <w:szCs w:val="28"/>
        </w:rPr>
        <w:t xml:space="preserve">в соответствие с действующим законодательством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 xml:space="preserve">РЕШИЛА: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0"/>
          <w:numId w:val="16"/>
        </w:numPr>
        <w:ind w:lef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Внести в</w:t>
      </w:r>
      <w:r>
        <w:rPr>
          <w:sz w:val="28"/>
          <w:szCs w:val="28"/>
        </w:rPr>
        <w:t xml:space="preserve"> решение </w:t>
      </w:r>
      <w:r>
        <w:rPr>
          <w:sz w:val="28"/>
          <w:szCs w:val="28"/>
        </w:rPr>
        <w:t xml:space="preserve">Думы </w:t>
      </w:r>
      <w:r>
        <w:rPr>
          <w:sz w:val="28"/>
          <w:szCs w:val="28"/>
        </w:rPr>
        <w:t xml:space="preserve">Березовского района от </w:t>
      </w:r>
      <w:r>
        <w:rPr>
          <w:sz w:val="28"/>
          <w:szCs w:val="28"/>
        </w:rPr>
        <w:t xml:space="preserve">20 декабря 2018 года № 355 </w:t>
      </w:r>
      <w:r>
        <w:rPr>
          <w:b w:val="0"/>
          <w:bCs w:val="0"/>
          <w:sz w:val="28"/>
          <w:szCs w:val="28"/>
        </w:rPr>
        <w:t xml:space="preserve">«</w:t>
      </w:r>
      <w:r>
        <w:rPr>
          <w:b w:val="0"/>
          <w:bCs w:val="0"/>
          <w:sz w:val="28"/>
          <w:szCs w:val="28"/>
        </w:rPr>
        <w:t xml:space="preserve">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собственности» </w:t>
      </w:r>
      <w:r>
        <w:rPr>
          <w:sz w:val="28"/>
          <w:szCs w:val="28"/>
        </w:rPr>
        <w:t xml:space="preserve">следующее изменение: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6"/>
        </w:numPr>
        <w:ind w:left="0" w:firstLine="709"/>
        <w:jc w:val="both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преамбулу изложить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соответствии с Федеральным законом от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22 июля 2008 года            № 159-ФЗ «Об особенностях отчуждения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движимого и недвижимого имущества, находящегося в государственной или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муниципальной собственности и арендуемого субъектами малого 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среднего предпринимательства, и о внесении изменений в отдельные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законодательные акты Российской Федерации»,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уставом Березовского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района, утвержденным решением Думы Березовского района от 15 апреля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2005 года № 338,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numPr>
          <w:ilvl w:val="0"/>
          <w:numId w:val="16"/>
        </w:numPr>
        <w:ind w:lef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Опубликовать решение в газете «Жизнь Югры» и разместить на официальном веб - сайте органов местного самоуправления Березовского района.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6"/>
        </w:numPr>
        <w:ind w:lef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Настоящее решение вступает в силу после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редседател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Думы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                                                  </w:t>
      </w:r>
      <w:r>
        <w:rPr>
          <w:sz w:val="28"/>
          <w:szCs w:val="28"/>
        </w:rPr>
        <w:t xml:space="preserve">                          З.Р. Канева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</w:t>
      </w:r>
      <w:r>
        <w:rPr>
          <w:sz w:val="28"/>
          <w:szCs w:val="28"/>
        </w:rPr>
        <w:t xml:space="preserve"> Березовского района        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Р.В. Александров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 w:firstLine="540"/>
        <w:jc w:val="both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389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180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2160" w:hanging="2160"/>
      </w:pPr>
      <w:rPr>
        <w:rFonts w:hint="default" w:cs="Times New Roman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144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1800" w:hanging="1800"/>
      </w:pPr>
      <w:rPr>
        <w:rFonts w:hint="default"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1.%2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3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2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4"/>
      <w:numFmt w:val="decimal"/>
      <w:isLgl w:val="false"/>
      <w:suff w:val="tab"/>
      <w:lvlText w:val="%1.%2."/>
      <w:lvlJc w:val="left"/>
      <w:pPr>
        <w:ind w:left="168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264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396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492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62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756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852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9840" w:hanging="2160"/>
      </w:pPr>
      <w:rPr>
        <w:rFonts w:hint="default" w:cs="Times New Roman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156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40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60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44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6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48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68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520" w:hanging="1800"/>
      </w:pPr>
      <w:rPr>
        <w:rFonts w:hint="default" w:cs="Times New Roman"/>
      </w:r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3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1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9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0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3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9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20" w:hanging="2160"/>
      </w:pPr>
    </w:lvl>
  </w:abstractNum>
  <w:num w:numId="1">
    <w:abstractNumId w:val="3"/>
  </w:num>
  <w:num w:numId="2">
    <w:abstractNumId w:val="15"/>
  </w:num>
  <w:num w:numId="3">
    <w:abstractNumId w:val="13"/>
  </w:num>
  <w:num w:numId="4">
    <w:abstractNumId w:val="5"/>
  </w:num>
  <w:num w:numId="5">
    <w:abstractNumId w:val="16"/>
  </w:num>
  <w:num w:numId="6">
    <w:abstractNumId w:val="12"/>
  </w:num>
  <w:num w:numId="7">
    <w:abstractNumId w:val="14"/>
  </w:num>
  <w:num w:numId="8">
    <w:abstractNumId w:val="2"/>
  </w:num>
  <w:num w:numId="9">
    <w:abstractNumId w:val="1"/>
  </w:num>
  <w:num w:numId="10">
    <w:abstractNumId w:val="8"/>
  </w:num>
  <w:num w:numId="11">
    <w:abstractNumId w:val="6"/>
  </w:num>
  <w:num w:numId="12">
    <w:abstractNumId w:val="9"/>
  </w:num>
  <w:num w:numId="13">
    <w:abstractNumId w:val="4"/>
  </w:num>
  <w:num w:numId="14">
    <w:abstractNumId w:val="11"/>
  </w:num>
  <w:num w:numId="15">
    <w:abstractNumId w:val="10"/>
  </w:num>
  <w:num w:numId="16">
    <w:abstractNumId w:val="0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6"/>
    <w:next w:val="866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>
    <w:name w:val="Heading 1 Char"/>
    <w:basedOn w:val="867"/>
    <w:link w:val="690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6"/>
    <w:next w:val="866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7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6"/>
    <w:next w:val="866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7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6"/>
    <w:next w:val="866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7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6"/>
    <w:next w:val="866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7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6"/>
    <w:next w:val="866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7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6"/>
    <w:next w:val="866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7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6"/>
    <w:next w:val="866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7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6"/>
    <w:next w:val="866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paragraph" w:styleId="709">
    <w:name w:val="Title"/>
    <w:basedOn w:val="866"/>
    <w:next w:val="866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>
    <w:name w:val="Title Char"/>
    <w:basedOn w:val="867"/>
    <w:link w:val="709"/>
    <w:uiPriority w:val="10"/>
    <w:rPr>
      <w:sz w:val="48"/>
      <w:szCs w:val="48"/>
    </w:rPr>
  </w:style>
  <w:style w:type="paragraph" w:styleId="711">
    <w:name w:val="Subtitle"/>
    <w:basedOn w:val="866"/>
    <w:next w:val="866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basedOn w:val="867"/>
    <w:link w:val="711"/>
    <w:uiPriority w:val="11"/>
    <w:rPr>
      <w:sz w:val="24"/>
      <w:szCs w:val="24"/>
    </w:rPr>
  </w:style>
  <w:style w:type="paragraph" w:styleId="713">
    <w:name w:val="Quote"/>
    <w:basedOn w:val="866"/>
    <w:next w:val="866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6"/>
    <w:next w:val="866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paragraph" w:styleId="717">
    <w:name w:val="Header"/>
    <w:basedOn w:val="866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Header Char"/>
    <w:basedOn w:val="867"/>
    <w:link w:val="717"/>
    <w:uiPriority w:val="99"/>
  </w:style>
  <w:style w:type="paragraph" w:styleId="719">
    <w:name w:val="Footer"/>
    <w:basedOn w:val="866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basedOn w:val="867"/>
    <w:link w:val="719"/>
    <w:uiPriority w:val="99"/>
  </w:style>
  <w:style w:type="paragraph" w:styleId="721">
    <w:name w:val="Caption"/>
    <w:basedOn w:val="866"/>
    <w:next w:val="866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867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8">
    <w:name w:val="Hyperlink"/>
    <w:uiPriority w:val="99"/>
    <w:unhideWhenUsed/>
    <w:rPr>
      <w:color w:val="0000ff" w:themeColor="hyperlink"/>
      <w:u w:val="single"/>
    </w:rPr>
  </w:style>
  <w:style w:type="paragraph" w:styleId="849">
    <w:name w:val="footnote text"/>
    <w:basedOn w:val="866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7"/>
    <w:uiPriority w:val="99"/>
    <w:unhideWhenUsed/>
    <w:rPr>
      <w:vertAlign w:val="superscript"/>
    </w:rPr>
  </w:style>
  <w:style w:type="paragraph" w:styleId="852">
    <w:name w:val="endnote text"/>
    <w:basedOn w:val="866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7"/>
    <w:uiPriority w:val="99"/>
    <w:semiHidden/>
    <w:unhideWhenUsed/>
    <w:rPr>
      <w:vertAlign w:val="superscript"/>
    </w:rPr>
  </w:style>
  <w:style w:type="paragraph" w:styleId="855">
    <w:name w:val="toc 1"/>
    <w:basedOn w:val="866"/>
    <w:next w:val="866"/>
    <w:uiPriority w:val="39"/>
    <w:unhideWhenUsed/>
    <w:pPr>
      <w:ind w:left="0" w:right="0" w:firstLine="0"/>
      <w:spacing w:after="57"/>
    </w:pPr>
  </w:style>
  <w:style w:type="paragraph" w:styleId="856">
    <w:name w:val="toc 2"/>
    <w:basedOn w:val="866"/>
    <w:next w:val="866"/>
    <w:uiPriority w:val="39"/>
    <w:unhideWhenUsed/>
    <w:pPr>
      <w:ind w:left="283" w:right="0" w:firstLine="0"/>
      <w:spacing w:after="57"/>
    </w:pPr>
  </w:style>
  <w:style w:type="paragraph" w:styleId="857">
    <w:name w:val="toc 3"/>
    <w:basedOn w:val="866"/>
    <w:next w:val="866"/>
    <w:uiPriority w:val="39"/>
    <w:unhideWhenUsed/>
    <w:pPr>
      <w:ind w:left="567" w:right="0" w:firstLine="0"/>
      <w:spacing w:after="57"/>
    </w:pPr>
  </w:style>
  <w:style w:type="paragraph" w:styleId="858">
    <w:name w:val="toc 4"/>
    <w:basedOn w:val="866"/>
    <w:next w:val="866"/>
    <w:uiPriority w:val="39"/>
    <w:unhideWhenUsed/>
    <w:pPr>
      <w:ind w:left="850" w:right="0" w:firstLine="0"/>
      <w:spacing w:after="57"/>
    </w:pPr>
  </w:style>
  <w:style w:type="paragraph" w:styleId="859">
    <w:name w:val="toc 5"/>
    <w:basedOn w:val="866"/>
    <w:next w:val="866"/>
    <w:uiPriority w:val="39"/>
    <w:unhideWhenUsed/>
    <w:pPr>
      <w:ind w:left="1134" w:right="0" w:firstLine="0"/>
      <w:spacing w:after="57"/>
    </w:pPr>
  </w:style>
  <w:style w:type="paragraph" w:styleId="860">
    <w:name w:val="toc 6"/>
    <w:basedOn w:val="866"/>
    <w:next w:val="866"/>
    <w:uiPriority w:val="39"/>
    <w:unhideWhenUsed/>
    <w:pPr>
      <w:ind w:left="1417" w:right="0" w:firstLine="0"/>
      <w:spacing w:after="57"/>
    </w:pPr>
  </w:style>
  <w:style w:type="paragraph" w:styleId="861">
    <w:name w:val="toc 7"/>
    <w:basedOn w:val="866"/>
    <w:next w:val="866"/>
    <w:uiPriority w:val="39"/>
    <w:unhideWhenUsed/>
    <w:pPr>
      <w:ind w:left="1701" w:right="0" w:firstLine="0"/>
      <w:spacing w:after="57"/>
    </w:pPr>
  </w:style>
  <w:style w:type="paragraph" w:styleId="862">
    <w:name w:val="toc 8"/>
    <w:basedOn w:val="866"/>
    <w:next w:val="866"/>
    <w:uiPriority w:val="39"/>
    <w:unhideWhenUsed/>
    <w:pPr>
      <w:ind w:left="1984" w:right="0" w:firstLine="0"/>
      <w:spacing w:after="57"/>
    </w:pPr>
  </w:style>
  <w:style w:type="paragraph" w:styleId="863">
    <w:name w:val="toc 9"/>
    <w:basedOn w:val="866"/>
    <w:next w:val="866"/>
    <w:uiPriority w:val="39"/>
    <w:unhideWhenUsed/>
    <w:pPr>
      <w:ind w:left="2268" w:right="0" w:firstLine="0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866"/>
    <w:next w:val="866"/>
    <w:uiPriority w:val="99"/>
    <w:unhideWhenUsed/>
    <w:pPr>
      <w:spacing w:after="0" w:afterAutospacing="0"/>
    </w:pPr>
  </w:style>
  <w:style w:type="paragraph" w:styleId="866" w:default="1">
    <w:name w:val="Normal"/>
    <w:qFormat/>
    <w:rPr>
      <w:rFonts w:ascii="Times New Roman" w:hAnsi="Times New Roman" w:eastAsia="Times New Roman"/>
      <w:sz w:val="24"/>
      <w:szCs w:val="24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>
    <w:name w:val="Body Text 3"/>
    <w:basedOn w:val="866"/>
    <w:link w:val="871"/>
    <w:uiPriority w:val="99"/>
    <w:semiHidden/>
    <w:pPr>
      <w:spacing w:after="120"/>
    </w:pPr>
    <w:rPr>
      <w:sz w:val="16"/>
      <w:szCs w:val="16"/>
    </w:rPr>
  </w:style>
  <w:style w:type="character" w:styleId="871" w:customStyle="1">
    <w:name w:val="Основной текст 3 Знак"/>
    <w:link w:val="870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872" w:customStyle="1">
    <w:name w:val="Основной текст (2)_"/>
    <w:link w:val="873"/>
    <w:uiPriority w:val="9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873" w:customStyle="1">
    <w:name w:val="Основной текст (2)"/>
    <w:basedOn w:val="866"/>
    <w:link w:val="872"/>
    <w:uiPriority w:val="99"/>
    <w:pPr>
      <w:jc w:val="right"/>
      <w:spacing w:after="320" w:line="288" w:lineRule="exact"/>
      <w:shd w:val="clear" w:color="auto" w:fill="ffffff"/>
      <w:widowControl w:val="off"/>
    </w:pPr>
    <w:rPr>
      <w:sz w:val="26"/>
      <w:szCs w:val="26"/>
      <w:lang w:eastAsia="en-US"/>
    </w:rPr>
  </w:style>
  <w:style w:type="paragraph" w:styleId="874">
    <w:name w:val="List Paragraph"/>
    <w:basedOn w:val="866"/>
    <w:uiPriority w:val="99"/>
    <w:qFormat/>
    <w:pPr>
      <w:contextualSpacing/>
      <w:ind w:left="720"/>
    </w:pPr>
  </w:style>
  <w:style w:type="paragraph" w:styleId="875">
    <w:name w:val="Body Text Indent 2"/>
    <w:basedOn w:val="866"/>
    <w:link w:val="876"/>
    <w:uiPriority w:val="99"/>
    <w:pPr>
      <w:ind w:left="283"/>
      <w:spacing w:after="120" w:line="480" w:lineRule="auto"/>
    </w:pPr>
  </w:style>
  <w:style w:type="character" w:styleId="876" w:customStyle="1">
    <w:name w:val="Основной текст с отступом 2 Знак"/>
    <w:link w:val="875"/>
    <w:uiPriority w:val="99"/>
    <w:semiHidden/>
    <w:rPr>
      <w:rFonts w:ascii="Times New Roman" w:hAnsi="Times New Roman" w:eastAsia="Times New Roman"/>
      <w:sz w:val="24"/>
      <w:szCs w:val="24"/>
    </w:rPr>
  </w:style>
  <w:style w:type="table" w:styleId="877">
    <w:name w:val="Table Grid"/>
    <w:basedOn w:val="86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CB2D8-DD05-492C-9B51-C0DC645B5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nechaevanv</cp:lastModifiedBy>
  <cp:revision>14</cp:revision>
  <dcterms:created xsi:type="dcterms:W3CDTF">2017-12-27T10:39:00Z</dcterms:created>
  <dcterms:modified xsi:type="dcterms:W3CDTF">2026-01-14T05:36:41Z</dcterms:modified>
</cp:coreProperties>
</file>