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A71" w:rsidRDefault="00C93A71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C93A71" w:rsidRDefault="00C93A7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93A7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93A71" w:rsidRDefault="00C93A71">
            <w:pPr>
              <w:pStyle w:val="ConsPlusNormal"/>
            </w:pPr>
            <w:r>
              <w:t>17 июля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93A71" w:rsidRDefault="00C93A71">
            <w:pPr>
              <w:pStyle w:val="ConsPlusNormal"/>
              <w:jc w:val="right"/>
            </w:pPr>
            <w:r>
              <w:t>N 172-ФЗ</w:t>
            </w:r>
          </w:p>
        </w:tc>
      </w:tr>
    </w:tbl>
    <w:p w:rsidR="00C93A71" w:rsidRDefault="00C93A7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93A71" w:rsidRDefault="00C93A71">
      <w:pPr>
        <w:pStyle w:val="ConsPlusNormal"/>
        <w:jc w:val="center"/>
      </w:pPr>
    </w:p>
    <w:p w:rsidR="00C93A71" w:rsidRDefault="00C93A71">
      <w:pPr>
        <w:pStyle w:val="ConsPlusTitle"/>
        <w:jc w:val="center"/>
      </w:pPr>
      <w:r>
        <w:t>РОССИЙСКАЯ ФЕДЕРАЦИЯ</w:t>
      </w:r>
    </w:p>
    <w:p w:rsidR="00C93A71" w:rsidRDefault="00C93A71">
      <w:pPr>
        <w:pStyle w:val="ConsPlusTitle"/>
        <w:jc w:val="center"/>
      </w:pPr>
    </w:p>
    <w:p w:rsidR="00C93A71" w:rsidRDefault="00C93A71">
      <w:pPr>
        <w:pStyle w:val="ConsPlusTitle"/>
        <w:jc w:val="center"/>
      </w:pPr>
      <w:r>
        <w:t>ФЕДЕРАЛЬНЫЙ ЗАКОН</w:t>
      </w:r>
    </w:p>
    <w:p w:rsidR="00C93A71" w:rsidRDefault="00C93A71">
      <w:pPr>
        <w:pStyle w:val="ConsPlusTitle"/>
        <w:jc w:val="center"/>
      </w:pPr>
    </w:p>
    <w:p w:rsidR="00C93A71" w:rsidRDefault="00C93A71">
      <w:pPr>
        <w:pStyle w:val="ConsPlusTitle"/>
        <w:jc w:val="center"/>
      </w:pPr>
      <w:r>
        <w:t>ОБ АНТИКОРРУПЦИОННОЙ ЭКСПЕРТИЗЕ</w:t>
      </w:r>
    </w:p>
    <w:p w:rsidR="00C93A71" w:rsidRDefault="00C93A71">
      <w:pPr>
        <w:pStyle w:val="ConsPlusTitle"/>
        <w:jc w:val="center"/>
      </w:pPr>
      <w:r>
        <w:t>НОРМАТИВНЫХ ПРАВОВЫХ АКТОВ И ПРОЕКТОВ НОРМАТИВНЫХ</w:t>
      </w:r>
    </w:p>
    <w:p w:rsidR="00C93A71" w:rsidRDefault="00C93A71">
      <w:pPr>
        <w:pStyle w:val="ConsPlusTitle"/>
        <w:jc w:val="center"/>
      </w:pPr>
      <w:r>
        <w:t>ПРАВОВЫХ АКТОВ</w:t>
      </w:r>
    </w:p>
    <w:p w:rsidR="00C93A71" w:rsidRDefault="00C93A71">
      <w:pPr>
        <w:pStyle w:val="ConsPlusNormal"/>
        <w:ind w:firstLine="540"/>
        <w:jc w:val="both"/>
      </w:pPr>
    </w:p>
    <w:p w:rsidR="00C93A71" w:rsidRDefault="00C93A71">
      <w:pPr>
        <w:pStyle w:val="ConsPlusNormal"/>
        <w:jc w:val="right"/>
      </w:pPr>
      <w:proofErr w:type="gramStart"/>
      <w:r>
        <w:t>Принят</w:t>
      </w:r>
      <w:proofErr w:type="gramEnd"/>
    </w:p>
    <w:p w:rsidR="00C93A71" w:rsidRDefault="00C93A71">
      <w:pPr>
        <w:pStyle w:val="ConsPlusNormal"/>
        <w:jc w:val="right"/>
      </w:pPr>
      <w:r>
        <w:t>Государственной Думой</w:t>
      </w:r>
    </w:p>
    <w:p w:rsidR="00C93A71" w:rsidRDefault="00C93A71">
      <w:pPr>
        <w:pStyle w:val="ConsPlusNormal"/>
        <w:jc w:val="right"/>
      </w:pPr>
      <w:r>
        <w:t>3 июля 2009 года</w:t>
      </w:r>
    </w:p>
    <w:p w:rsidR="00C93A71" w:rsidRDefault="00C93A71">
      <w:pPr>
        <w:pStyle w:val="ConsPlusNormal"/>
        <w:jc w:val="right"/>
      </w:pPr>
    </w:p>
    <w:p w:rsidR="00C93A71" w:rsidRDefault="00C93A71">
      <w:pPr>
        <w:pStyle w:val="ConsPlusNormal"/>
        <w:jc w:val="right"/>
      </w:pPr>
      <w:r>
        <w:t>Одобрен</w:t>
      </w:r>
    </w:p>
    <w:p w:rsidR="00C93A71" w:rsidRDefault="00C93A71">
      <w:pPr>
        <w:pStyle w:val="ConsPlusNormal"/>
        <w:jc w:val="right"/>
      </w:pPr>
      <w:r>
        <w:t>Советом Федерации</w:t>
      </w:r>
    </w:p>
    <w:p w:rsidR="00C93A71" w:rsidRDefault="00C93A71">
      <w:pPr>
        <w:pStyle w:val="ConsPlusNormal"/>
        <w:jc w:val="right"/>
      </w:pPr>
      <w:r>
        <w:t>7 июля 2009 года</w:t>
      </w:r>
    </w:p>
    <w:p w:rsidR="00C93A71" w:rsidRDefault="00C93A7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93A7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A71" w:rsidRDefault="00C93A7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A71" w:rsidRDefault="00C93A7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93A71" w:rsidRDefault="00C93A7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93A71" w:rsidRDefault="00C93A7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21.11.2011 </w:t>
            </w:r>
            <w:hyperlink r:id="rId6">
              <w:r>
                <w:rPr>
                  <w:color w:val="0000FF"/>
                </w:rPr>
                <w:t>N 329-ФЗ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93A71" w:rsidRDefault="00C93A7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21.10.2013 </w:t>
            </w:r>
            <w:hyperlink r:id="rId7">
              <w:r>
                <w:rPr>
                  <w:color w:val="0000FF"/>
                </w:rPr>
                <w:t>N 279-ФЗ</w:t>
              </w:r>
            </w:hyperlink>
            <w:r>
              <w:rPr>
                <w:color w:val="392C69"/>
              </w:rPr>
              <w:t xml:space="preserve">, от 04.06.2018 </w:t>
            </w:r>
            <w:hyperlink r:id="rId8">
              <w:r>
                <w:rPr>
                  <w:color w:val="0000FF"/>
                </w:rPr>
                <w:t>N 145-ФЗ</w:t>
              </w:r>
            </w:hyperlink>
            <w:r>
              <w:rPr>
                <w:color w:val="392C69"/>
              </w:rPr>
              <w:t xml:space="preserve">, от 11.10.2018 </w:t>
            </w:r>
            <w:hyperlink r:id="rId9">
              <w:r>
                <w:rPr>
                  <w:color w:val="0000FF"/>
                </w:rPr>
                <w:t>N 362-ФЗ</w:t>
              </w:r>
            </w:hyperlink>
            <w:r>
              <w:rPr>
                <w:color w:val="392C69"/>
              </w:rPr>
              <w:t>,</w:t>
            </w:r>
          </w:p>
          <w:p w:rsidR="00C93A71" w:rsidRDefault="00C93A7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05.12.2022 </w:t>
            </w:r>
            <w:hyperlink r:id="rId10">
              <w:r>
                <w:rPr>
                  <w:color w:val="0000FF"/>
                </w:rPr>
                <w:t>N 498-ФЗ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A71" w:rsidRDefault="00C93A71">
            <w:pPr>
              <w:pStyle w:val="ConsPlusNormal"/>
            </w:pPr>
          </w:p>
        </w:tc>
      </w:tr>
    </w:tbl>
    <w:p w:rsidR="00C93A71" w:rsidRDefault="00C93A71">
      <w:pPr>
        <w:pStyle w:val="ConsPlusNormal"/>
        <w:ind w:firstLine="540"/>
        <w:jc w:val="both"/>
      </w:pPr>
    </w:p>
    <w:p w:rsidR="00C93A71" w:rsidRDefault="00C93A71">
      <w:pPr>
        <w:pStyle w:val="ConsPlusTitle"/>
        <w:ind w:firstLine="540"/>
        <w:jc w:val="both"/>
        <w:outlineLvl w:val="0"/>
      </w:pPr>
      <w:r>
        <w:t>Статья 1</w:t>
      </w:r>
    </w:p>
    <w:p w:rsidR="00C93A71" w:rsidRDefault="00C93A71">
      <w:pPr>
        <w:pStyle w:val="ConsPlusNormal"/>
        <w:ind w:firstLine="540"/>
        <w:jc w:val="both"/>
      </w:pPr>
    </w:p>
    <w:p w:rsidR="00C93A71" w:rsidRDefault="00C93A71">
      <w:pPr>
        <w:pStyle w:val="ConsPlusNormal"/>
        <w:ind w:firstLine="540"/>
        <w:jc w:val="both"/>
      </w:pPr>
      <w:r>
        <w:t>1. Настоящий Федеральный закон устанавливает 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2. Коррупциогенными факторами являются положения нормативных правовых актов (проектов нормативных правовых актов),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C93A71" w:rsidRDefault="00C93A71">
      <w:pPr>
        <w:pStyle w:val="ConsPlusNormal"/>
        <w:ind w:firstLine="540"/>
        <w:jc w:val="both"/>
      </w:pPr>
    </w:p>
    <w:p w:rsidR="00C93A71" w:rsidRDefault="00C93A71">
      <w:pPr>
        <w:pStyle w:val="ConsPlusTitle"/>
        <w:ind w:firstLine="540"/>
        <w:jc w:val="both"/>
        <w:outlineLvl w:val="0"/>
      </w:pPr>
      <w:r>
        <w:t>Статья 2</w:t>
      </w:r>
    </w:p>
    <w:p w:rsidR="00C93A71" w:rsidRDefault="00C93A71">
      <w:pPr>
        <w:pStyle w:val="ConsPlusNormal"/>
        <w:ind w:firstLine="540"/>
        <w:jc w:val="both"/>
      </w:pPr>
    </w:p>
    <w:p w:rsidR="00C93A71" w:rsidRDefault="00C93A71">
      <w:pPr>
        <w:pStyle w:val="ConsPlusNormal"/>
        <w:ind w:firstLine="540"/>
        <w:jc w:val="both"/>
      </w:pPr>
      <w:r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1) обязательность проведения антикоррупционной экспертизы проектов нормативных правовых актов;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2) оценка нормативного правового акта (проекта нормативного правового акта) во взаимосвязи с другими нормативными правовыми актами;</w:t>
      </w:r>
    </w:p>
    <w:p w:rsidR="00C93A71" w:rsidRDefault="00C93A71">
      <w:pPr>
        <w:pStyle w:val="ConsPlusNormal"/>
        <w:jc w:val="both"/>
      </w:pPr>
      <w:r>
        <w:t xml:space="preserve">(п. 2 в ред. Федерального </w:t>
      </w:r>
      <w:hyperlink r:id="rId11">
        <w:r>
          <w:rPr>
            <w:color w:val="0000FF"/>
          </w:rPr>
          <w:t>закона</w:t>
        </w:r>
      </w:hyperlink>
      <w:r>
        <w:t xml:space="preserve"> от 04.06.2018 N 145-ФЗ)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3) обоснованность, объективность и проверяемость результатов антикоррупционной экспертизы нормативных правовых актов (проектов нормативных правовых актов);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4) компетентность лиц, проводящих антикоррупционную экспертизу нормативных правовых актов (проектов нормативных правовых актов);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</w:p>
    <w:p w:rsidR="00C93A71" w:rsidRDefault="00C93A71">
      <w:pPr>
        <w:pStyle w:val="ConsPlusNormal"/>
        <w:ind w:firstLine="540"/>
        <w:jc w:val="both"/>
      </w:pPr>
    </w:p>
    <w:p w:rsidR="00C93A71" w:rsidRDefault="00C93A71">
      <w:pPr>
        <w:pStyle w:val="ConsPlusTitle"/>
        <w:ind w:firstLine="540"/>
        <w:jc w:val="both"/>
        <w:outlineLvl w:val="0"/>
      </w:pPr>
      <w:r>
        <w:t>Статья 3</w:t>
      </w:r>
    </w:p>
    <w:p w:rsidR="00C93A71" w:rsidRDefault="00C93A71">
      <w:pPr>
        <w:pStyle w:val="ConsPlusNormal"/>
        <w:ind w:firstLine="540"/>
        <w:jc w:val="both"/>
      </w:pPr>
    </w:p>
    <w:p w:rsidR="00C93A71" w:rsidRDefault="00C93A71">
      <w:pPr>
        <w:pStyle w:val="ConsPlusNormal"/>
        <w:ind w:firstLine="540"/>
        <w:jc w:val="both"/>
      </w:pPr>
      <w:r>
        <w:t>1. Антикоррупционная экспертиза нормативных правовых актов (проектов нормативных правовых актов) проводится:</w:t>
      </w:r>
    </w:p>
    <w:p w:rsidR="00C93A71" w:rsidRDefault="00C93A71">
      <w:pPr>
        <w:pStyle w:val="ConsPlusNormal"/>
        <w:spacing w:before="200"/>
        <w:ind w:firstLine="540"/>
        <w:jc w:val="both"/>
      </w:pPr>
      <w:proofErr w:type="gramStart"/>
      <w:r>
        <w:t xml:space="preserve">1) прокуратурой Российской Федерации - в соответствии с настоящим Федеральным законом и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в установленном Генеральной прокуратурой Российской Федерации порядке и согласно </w:t>
      </w:r>
      <w:hyperlink r:id="rId13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Федерации;</w:t>
      </w:r>
      <w:proofErr w:type="gramEnd"/>
    </w:p>
    <w:p w:rsidR="00C93A71" w:rsidRDefault="00C93A71">
      <w:pPr>
        <w:pStyle w:val="ConsPlusNormal"/>
        <w:spacing w:before="200"/>
        <w:ind w:firstLine="540"/>
        <w:jc w:val="both"/>
      </w:pPr>
      <w:r>
        <w:t xml:space="preserve">2) федеральным органом исполнительной власти в области юстиции - в соответствии с настоящим Федеральным законом, в </w:t>
      </w:r>
      <w:hyperlink r:id="rId14">
        <w:r>
          <w:rPr>
            <w:color w:val="0000FF"/>
          </w:rPr>
          <w:t>порядке</w:t>
        </w:r>
      </w:hyperlink>
      <w:r>
        <w:t xml:space="preserve"> и согласно </w:t>
      </w:r>
      <w:hyperlink r:id="rId15">
        <w:r>
          <w:rPr>
            <w:color w:val="0000FF"/>
          </w:rPr>
          <w:t>методике</w:t>
        </w:r>
      </w:hyperlink>
      <w:r>
        <w:t>, определенным Правительством Российской Федерации;</w:t>
      </w:r>
    </w:p>
    <w:p w:rsidR="00C93A71" w:rsidRDefault="00C93A71">
      <w:pPr>
        <w:pStyle w:val="ConsPlusNormal"/>
        <w:spacing w:before="200"/>
        <w:ind w:firstLine="540"/>
        <w:jc w:val="both"/>
      </w:pPr>
      <w:bookmarkStart w:id="0" w:name="P44"/>
      <w:bookmarkEnd w:id="0"/>
      <w:r>
        <w:t xml:space="preserve">3) органами, организациями, их должностными лицами - в соответствии с настоящим Федеральным законом, в </w:t>
      </w:r>
      <w:hyperlink r:id="rId16">
        <w:r>
          <w:rPr>
            <w:color w:val="0000FF"/>
          </w:rPr>
          <w:t>порядке</w:t>
        </w:r>
      </w:hyperlink>
      <w:r>
        <w:t xml:space="preserve">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и согласно </w:t>
      </w:r>
      <w:hyperlink r:id="rId17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Федерации.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 xml:space="preserve">2. Прокуроры в ходе осуществления своих полномочий проводят антикоррупционную экспертизу нормативных правовых актов органов, организаций, их должностных лиц по вопросам, </w:t>
      </w:r>
      <w:proofErr w:type="gramStart"/>
      <w:r>
        <w:t>касающимся</w:t>
      </w:r>
      <w:proofErr w:type="gramEnd"/>
      <w:r>
        <w:t>: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1) прав, свобод и обязанностей человека и гражданина;</w:t>
      </w:r>
    </w:p>
    <w:p w:rsidR="00C93A71" w:rsidRDefault="00C93A71">
      <w:pPr>
        <w:pStyle w:val="ConsPlusNormal"/>
        <w:spacing w:before="200"/>
        <w:ind w:firstLine="540"/>
        <w:jc w:val="both"/>
      </w:pPr>
      <w:proofErr w:type="gramStart"/>
      <w:r>
        <w:t>2) государственной и муниципальной собственности, государственной и 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  <w:proofErr w:type="gramEnd"/>
    </w:p>
    <w:p w:rsidR="00C93A71" w:rsidRDefault="00C93A71">
      <w:pPr>
        <w:pStyle w:val="ConsPlusNormal"/>
        <w:spacing w:before="200"/>
        <w:ind w:firstLine="540"/>
        <w:jc w:val="both"/>
      </w:pPr>
      <w:r>
        <w:t>3) социальных гарантий лицам, замещающим (замещавшим) государственные или муниципальные должности, должности государственной или муниципальной службы.</w:t>
      </w:r>
    </w:p>
    <w:p w:rsidR="00C93A71" w:rsidRDefault="00C93A71">
      <w:pPr>
        <w:pStyle w:val="ConsPlusNormal"/>
        <w:spacing w:before="200"/>
        <w:ind w:firstLine="540"/>
        <w:jc w:val="both"/>
      </w:pPr>
      <w:bookmarkStart w:id="1" w:name="P49"/>
      <w:bookmarkEnd w:id="1"/>
      <w:r>
        <w:t>3. Федеральный орган исполнительной власти в области юстиции проводит антикоррупционную экспертизу:</w:t>
      </w:r>
    </w:p>
    <w:p w:rsidR="00C93A71" w:rsidRDefault="00C93A71">
      <w:pPr>
        <w:pStyle w:val="ConsPlusNormal"/>
        <w:spacing w:before="200"/>
        <w:ind w:firstLine="540"/>
        <w:jc w:val="both"/>
      </w:pPr>
      <w:bookmarkStart w:id="2" w:name="P50"/>
      <w:bookmarkEnd w:id="2"/>
      <w:proofErr w:type="gramStart"/>
      <w:r>
        <w:t>1)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  <w:proofErr w:type="gramEnd"/>
    </w:p>
    <w:p w:rsidR="00C93A71" w:rsidRDefault="00C93A71">
      <w:pPr>
        <w:pStyle w:val="ConsPlusNormal"/>
        <w:spacing w:before="200"/>
        <w:ind w:firstLine="540"/>
        <w:jc w:val="both"/>
      </w:pPr>
      <w:bookmarkStart w:id="3" w:name="P51"/>
      <w:bookmarkEnd w:id="3"/>
      <w:r>
        <w:t>2)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C93A71" w:rsidRDefault="00C93A71">
      <w:pPr>
        <w:pStyle w:val="ConsPlusNormal"/>
        <w:jc w:val="both"/>
      </w:pPr>
      <w:r>
        <w:t xml:space="preserve">(в ред. Федеральных законов от 21.11.2011 </w:t>
      </w:r>
      <w:hyperlink r:id="rId18">
        <w:r>
          <w:rPr>
            <w:color w:val="0000FF"/>
          </w:rPr>
          <w:t>N 329-ФЗ</w:t>
        </w:r>
      </w:hyperlink>
      <w:r>
        <w:t xml:space="preserve">, от 21.10.2013 </w:t>
      </w:r>
      <w:hyperlink r:id="rId19">
        <w:r>
          <w:rPr>
            <w:color w:val="0000FF"/>
          </w:rPr>
          <w:t>N 279-ФЗ</w:t>
        </w:r>
      </w:hyperlink>
      <w:r>
        <w:t>)</w:t>
      </w:r>
    </w:p>
    <w:p w:rsidR="00C93A71" w:rsidRDefault="00C93A71">
      <w:pPr>
        <w:pStyle w:val="ConsPlusNormal"/>
        <w:spacing w:before="200"/>
        <w:ind w:firstLine="540"/>
        <w:jc w:val="both"/>
      </w:pPr>
      <w:bookmarkStart w:id="4" w:name="P53"/>
      <w:bookmarkEnd w:id="4"/>
      <w:r>
        <w:t>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C93A71" w:rsidRDefault="00C93A71">
      <w:pPr>
        <w:pStyle w:val="ConsPlusNormal"/>
        <w:spacing w:before="200"/>
        <w:ind w:firstLine="540"/>
        <w:jc w:val="both"/>
      </w:pPr>
      <w:bookmarkStart w:id="5" w:name="P54"/>
      <w:bookmarkEnd w:id="5"/>
      <w:r>
        <w:t>4) 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</w:t>
      </w:r>
    </w:p>
    <w:p w:rsidR="00C93A71" w:rsidRDefault="00C93A71">
      <w:pPr>
        <w:pStyle w:val="ConsPlusNormal"/>
        <w:jc w:val="both"/>
      </w:pPr>
      <w:r>
        <w:t xml:space="preserve">(в ред. Федерального </w:t>
      </w:r>
      <w:hyperlink r:id="rId20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93A71" w:rsidRDefault="00C93A71">
      <w:pPr>
        <w:pStyle w:val="ConsPlusNormal"/>
        <w:spacing w:before="200"/>
        <w:ind w:firstLine="540"/>
        <w:jc w:val="both"/>
      </w:pPr>
      <w:bookmarkStart w:id="6" w:name="P56"/>
      <w:bookmarkEnd w:id="6"/>
      <w:r>
        <w:t>4. 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 xml:space="preserve">5. Органы, организации, их должностные лица в случае обнаружения в нормативных </w:t>
      </w:r>
      <w:r>
        <w:lastRenderedPageBreak/>
        <w:t>правовых актах (проектах нормативных правовых актов) коррупциогенных факторов, принятие мер по устранению которых не относится к их компетенции, информируют об этом органы прокуратуры.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 xml:space="preserve">6. </w:t>
      </w:r>
      <w:proofErr w:type="gramStart"/>
      <w:r>
        <w:t>Антикоррупционная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  <w:proofErr w:type="gramEnd"/>
    </w:p>
    <w:p w:rsidR="00C93A71" w:rsidRDefault="00C93A71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6 введена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7. 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</w:t>
      </w:r>
    </w:p>
    <w:p w:rsidR="00C93A71" w:rsidRDefault="00C93A71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7 введена Федеральным </w:t>
      </w:r>
      <w:hyperlink r:id="rId22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 xml:space="preserve">8. </w:t>
      </w:r>
      <w:proofErr w:type="gramStart"/>
      <w:r>
        <w:t>При выявлении в нормативных правовых актах реорганизованных и (или) упраздненных органов, организаций коррупциогенных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</w:t>
      </w:r>
      <w:proofErr w:type="gramEnd"/>
      <w:r>
        <w:t xml:space="preserve"> и (или) упраздненных органа, организации коррупциогенных факторов.</w:t>
      </w:r>
    </w:p>
    <w:p w:rsidR="00C93A71" w:rsidRDefault="00C93A71">
      <w:pPr>
        <w:pStyle w:val="ConsPlusNormal"/>
        <w:jc w:val="both"/>
      </w:pPr>
      <w:r>
        <w:t xml:space="preserve">(часть 8 введена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93A71" w:rsidRDefault="00C93A71">
      <w:pPr>
        <w:pStyle w:val="ConsPlusNormal"/>
        <w:ind w:firstLine="540"/>
        <w:jc w:val="both"/>
      </w:pPr>
    </w:p>
    <w:p w:rsidR="00C93A71" w:rsidRDefault="00C93A71">
      <w:pPr>
        <w:pStyle w:val="ConsPlusTitle"/>
        <w:ind w:firstLine="540"/>
        <w:jc w:val="both"/>
        <w:outlineLvl w:val="0"/>
      </w:pPr>
      <w:r>
        <w:t>Статья 4</w:t>
      </w:r>
    </w:p>
    <w:p w:rsidR="00C93A71" w:rsidRDefault="00C93A71">
      <w:pPr>
        <w:pStyle w:val="ConsPlusNormal"/>
        <w:ind w:firstLine="540"/>
        <w:jc w:val="both"/>
      </w:pPr>
    </w:p>
    <w:p w:rsidR="00C93A71" w:rsidRDefault="00C93A71">
      <w:pPr>
        <w:pStyle w:val="ConsPlusNormal"/>
        <w:ind w:firstLine="540"/>
        <w:jc w:val="both"/>
      </w:pPr>
      <w:r>
        <w:t>1. Выявленные в нормативных правовых актах (проектах нормативных правовых актов) коррупциогенные факторы отражаются: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1) 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Федерации;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 xml:space="preserve">2) в </w:t>
      </w:r>
      <w:hyperlink r:id="rId24">
        <w:r>
          <w:rPr>
            <w:color w:val="0000FF"/>
          </w:rPr>
          <w:t>заключении</w:t>
        </w:r>
      </w:hyperlink>
      <w:r>
        <w:t xml:space="preserve">, составляемом при проведении антикоррупционной экспертизы в случаях, предусмотренных </w:t>
      </w:r>
      <w:hyperlink w:anchor="P49">
        <w:r>
          <w:rPr>
            <w:color w:val="0000FF"/>
          </w:rPr>
          <w:t>частями 3</w:t>
        </w:r>
      </w:hyperlink>
      <w:r>
        <w:t xml:space="preserve"> и </w:t>
      </w:r>
      <w:hyperlink w:anchor="P56">
        <w:r>
          <w:rPr>
            <w:color w:val="0000FF"/>
          </w:rPr>
          <w:t>4 статьи 3</w:t>
        </w:r>
      </w:hyperlink>
      <w:r>
        <w:t xml:space="preserve"> настоящего Федерального закона (далее - заключение).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2. 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устранения.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 xml:space="preserve">3. </w:t>
      </w:r>
      <w:proofErr w:type="gramStart"/>
      <w:r>
        <w:t>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</w:t>
      </w:r>
      <w:proofErr w:type="gramEnd"/>
      <w:r>
        <w:t xml:space="preserve"> Требование прокурора об изменении нормативного правового акта, направленное в законодательный (представительный) орган государственной власти субъекта Российской Федерации или в представительный орган местного самоуправления, </w:t>
      </w:r>
      <w:proofErr w:type="gramStart"/>
      <w:r>
        <w:t>подлежит обязательному рассмотрению на ближайшем заседании соответствующего органа и учитывается</w:t>
      </w:r>
      <w:proofErr w:type="gramEnd"/>
      <w:r>
        <w:t xml:space="preserve"> в установленном порядке органом, который издал этот акт, в соответствии с его компетенцией.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4. Требование прокурора об изменении нормативного правового акта может быть обжаловано в установленном порядке.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 xml:space="preserve">4.1. Заключения, составляемые при </w:t>
      </w:r>
      <w:proofErr w:type="gramStart"/>
      <w:r>
        <w:t>проведении</w:t>
      </w:r>
      <w:proofErr w:type="gramEnd"/>
      <w:r>
        <w:t xml:space="preserve"> антикоррупционной экспертизы в случаях, предусмотренных </w:t>
      </w:r>
      <w:hyperlink w:anchor="P53">
        <w:r>
          <w:rPr>
            <w:color w:val="0000FF"/>
          </w:rPr>
          <w:t>пунктом 3 части 3 статьи 3</w:t>
        </w:r>
      </w:hyperlink>
      <w:r>
        <w:t xml:space="preserve"> настоящего Федерального закона, носят обязательный характер. </w:t>
      </w:r>
      <w:proofErr w:type="gramStart"/>
      <w:r>
        <w:t xml:space="preserve">При выявлении коррупциогенных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</w:t>
      </w:r>
      <w:r>
        <w:lastRenderedPageBreak/>
        <w:t>изменений в уставы муниципальных образований указанные акты не подлежат государственной регистрации.</w:t>
      </w:r>
      <w:proofErr w:type="gramEnd"/>
    </w:p>
    <w:p w:rsidR="00C93A71" w:rsidRDefault="00C93A71">
      <w:pPr>
        <w:pStyle w:val="ConsPlusNormal"/>
        <w:jc w:val="both"/>
      </w:pPr>
      <w:r>
        <w:t xml:space="preserve">(часть 4.1 введена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 xml:space="preserve">5. Заключения, составляемые при </w:t>
      </w:r>
      <w:proofErr w:type="gramStart"/>
      <w:r>
        <w:t>проведении</w:t>
      </w:r>
      <w:proofErr w:type="gramEnd"/>
      <w:r>
        <w:t xml:space="preserve"> антикоррупционной экспертизы в случаях, предусмотренных </w:t>
      </w:r>
      <w:hyperlink w:anchor="P50">
        <w:r>
          <w:rPr>
            <w:color w:val="0000FF"/>
          </w:rPr>
          <w:t>пунктами 1</w:t>
        </w:r>
      </w:hyperlink>
      <w:r>
        <w:t xml:space="preserve">, </w:t>
      </w:r>
      <w:hyperlink w:anchor="P51">
        <w:r>
          <w:rPr>
            <w:color w:val="0000FF"/>
          </w:rPr>
          <w:t>2</w:t>
        </w:r>
      </w:hyperlink>
      <w:r>
        <w:t xml:space="preserve"> и </w:t>
      </w:r>
      <w:hyperlink w:anchor="P54">
        <w:r>
          <w:rPr>
            <w:color w:val="0000FF"/>
          </w:rPr>
          <w:t>4 части 3 статьи 3</w:t>
        </w:r>
      </w:hyperlink>
      <w:r>
        <w:t xml:space="preserve"> настоящего Федерального закона, носят рекомендательный характер и подлежат обязательному рассмотрению соответствующими органом, организацией или должностным лицом.</w:t>
      </w:r>
    </w:p>
    <w:p w:rsidR="00C93A71" w:rsidRDefault="00C93A71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5 в ред. Федерального </w:t>
      </w:r>
      <w:hyperlink r:id="rId26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6. Разногласия, возникающие при оценке указанных в заключении коррупциогенных факторов, разрешаются в порядке, установленном Правительством Российской Федерации.</w:t>
      </w:r>
    </w:p>
    <w:p w:rsidR="00C93A71" w:rsidRDefault="00C93A7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7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93A71" w:rsidRDefault="00C93A71">
      <w:pPr>
        <w:pStyle w:val="ConsPlusNormal"/>
        <w:ind w:firstLine="540"/>
        <w:jc w:val="both"/>
      </w:pPr>
    </w:p>
    <w:p w:rsidR="00C93A71" w:rsidRDefault="00C93A71">
      <w:pPr>
        <w:pStyle w:val="ConsPlusTitle"/>
        <w:ind w:firstLine="540"/>
        <w:jc w:val="both"/>
        <w:outlineLvl w:val="0"/>
      </w:pPr>
      <w:r>
        <w:t>Статья 5</w:t>
      </w:r>
    </w:p>
    <w:p w:rsidR="00C93A71" w:rsidRDefault="00C93A71">
      <w:pPr>
        <w:pStyle w:val="ConsPlusNormal"/>
        <w:ind w:firstLine="540"/>
        <w:jc w:val="both"/>
      </w:pPr>
    </w:p>
    <w:p w:rsidR="00C93A71" w:rsidRDefault="00C93A71">
      <w:pPr>
        <w:pStyle w:val="ConsPlusNormal"/>
        <w:ind w:firstLine="540"/>
        <w:jc w:val="both"/>
      </w:pPr>
      <w:r>
        <w:t xml:space="preserve">1. Институты гражданского общества и граждане Российской Федерации (далее - граждане) могут в </w:t>
      </w:r>
      <w:hyperlink r:id="rId28">
        <w:r>
          <w:rPr>
            <w:color w:val="0000FF"/>
          </w:rPr>
          <w:t>порядке</w:t>
        </w:r>
      </w:hyperlink>
      <w:r>
        <w:t>, предусмотренном нормативными правовыми актами Российской Федерации, за счет собственных сре</w:t>
      </w:r>
      <w:proofErr w:type="gramStart"/>
      <w:r>
        <w:t>дств пр</w:t>
      </w:r>
      <w:proofErr w:type="gramEnd"/>
      <w:r>
        <w:t xml:space="preserve">оводить независимую антикоррупционную экспертизу нормативных правовых актов (проектов нормативных правовых актов). </w:t>
      </w:r>
      <w:hyperlink r:id="rId29">
        <w:r>
          <w:rPr>
            <w:color w:val="0000FF"/>
          </w:rPr>
          <w:t>Порядок</w:t>
        </w:r>
      </w:hyperlink>
      <w:r>
        <w:t xml:space="preserve">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</w:t>
      </w:r>
    </w:p>
    <w:p w:rsidR="00C93A71" w:rsidRDefault="00C93A71">
      <w:pPr>
        <w:pStyle w:val="ConsPlusNormal"/>
        <w:jc w:val="both"/>
      </w:pPr>
      <w:r>
        <w:t xml:space="preserve">(в ред. Федеральных законов от 21.11.2011 </w:t>
      </w:r>
      <w:hyperlink r:id="rId30">
        <w:r>
          <w:rPr>
            <w:color w:val="0000FF"/>
          </w:rPr>
          <w:t>N 329-ФЗ</w:t>
        </w:r>
      </w:hyperlink>
      <w:r>
        <w:t xml:space="preserve">, от 11.10.2018 </w:t>
      </w:r>
      <w:hyperlink r:id="rId31">
        <w:r>
          <w:rPr>
            <w:color w:val="0000FF"/>
          </w:rPr>
          <w:t>N 362-ФЗ</w:t>
        </w:r>
      </w:hyperlink>
      <w:r>
        <w:t>)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1.1. 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1) гражданами, имеющими неснятую или непогашенную судимость;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 xml:space="preserve">3) гражданами, осуществляющими деятельность в органах и организациях, указанных в </w:t>
      </w:r>
      <w:hyperlink w:anchor="P44">
        <w:r>
          <w:rPr>
            <w:color w:val="0000FF"/>
          </w:rPr>
          <w:t>пункте 3 части 1 статьи 3</w:t>
        </w:r>
      </w:hyperlink>
      <w:r>
        <w:t xml:space="preserve"> настоящего Федерального закона;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4) международными и иностранными организациями;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>5) иностранными агентами.</w:t>
      </w:r>
    </w:p>
    <w:p w:rsidR="00C93A71" w:rsidRDefault="00C93A71">
      <w:pPr>
        <w:pStyle w:val="ConsPlusNormal"/>
        <w:jc w:val="both"/>
      </w:pPr>
      <w:r>
        <w:t xml:space="preserve">(п. 5 в ред. Федерального </w:t>
      </w:r>
      <w:hyperlink r:id="rId32">
        <w:r>
          <w:rPr>
            <w:color w:val="0000FF"/>
          </w:rPr>
          <w:t>закона</w:t>
        </w:r>
      </w:hyperlink>
      <w:r>
        <w:t xml:space="preserve"> от 05.12.2022 N 498-ФЗ)</w:t>
      </w:r>
    </w:p>
    <w:p w:rsidR="00C93A71" w:rsidRDefault="00C93A71">
      <w:pPr>
        <w:pStyle w:val="ConsPlusNormal"/>
        <w:jc w:val="both"/>
      </w:pPr>
      <w:r>
        <w:t xml:space="preserve">(часть 1.1 введена Федеральным </w:t>
      </w:r>
      <w:hyperlink r:id="rId33">
        <w:r>
          <w:rPr>
            <w:color w:val="0000FF"/>
          </w:rPr>
          <w:t>законом</w:t>
        </w:r>
      </w:hyperlink>
      <w:r>
        <w:t xml:space="preserve"> от 11.10.2018 N 362-ФЗ)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 xml:space="preserve">2. В </w:t>
      </w:r>
      <w:hyperlink r:id="rId34">
        <w:r>
          <w:rPr>
            <w:color w:val="0000FF"/>
          </w:rPr>
          <w:t>заключении</w:t>
        </w:r>
      </w:hyperlink>
      <w:r>
        <w:t xml:space="preserve"> 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устранения.</w:t>
      </w:r>
    </w:p>
    <w:p w:rsidR="00C93A71" w:rsidRDefault="00C93A71">
      <w:pPr>
        <w:pStyle w:val="ConsPlusNormal"/>
        <w:spacing w:before="200"/>
        <w:ind w:firstLine="540"/>
        <w:jc w:val="both"/>
      </w:pPr>
      <w:r>
        <w:t xml:space="preserve">3. Заключение по результатам независимой антикоррупционной экспертизы </w:t>
      </w:r>
      <w:proofErr w:type="gramStart"/>
      <w:r>
        <w:t>носит рекомендательный характер и подлежит</w:t>
      </w:r>
      <w:proofErr w:type="gramEnd"/>
      <w:r>
        <w:t xml:space="preserve">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C93A71" w:rsidRDefault="00C93A71">
      <w:pPr>
        <w:pStyle w:val="ConsPlusNormal"/>
        <w:ind w:firstLine="540"/>
        <w:jc w:val="both"/>
      </w:pPr>
    </w:p>
    <w:p w:rsidR="00C93A71" w:rsidRDefault="00C93A71">
      <w:pPr>
        <w:pStyle w:val="ConsPlusNormal"/>
        <w:jc w:val="right"/>
      </w:pPr>
      <w:r>
        <w:t>Президент</w:t>
      </w:r>
    </w:p>
    <w:p w:rsidR="00C93A71" w:rsidRDefault="00C93A71">
      <w:pPr>
        <w:pStyle w:val="ConsPlusNormal"/>
        <w:jc w:val="right"/>
      </w:pPr>
      <w:r>
        <w:t>Российской Федерации</w:t>
      </w:r>
    </w:p>
    <w:p w:rsidR="00C93A71" w:rsidRDefault="00C93A71">
      <w:pPr>
        <w:pStyle w:val="ConsPlusNormal"/>
        <w:jc w:val="right"/>
      </w:pPr>
      <w:r>
        <w:t>Д.МЕДВЕДЕВ</w:t>
      </w:r>
    </w:p>
    <w:p w:rsidR="00C93A71" w:rsidRDefault="00C93A71">
      <w:pPr>
        <w:pStyle w:val="ConsPlusNormal"/>
      </w:pPr>
      <w:r>
        <w:t>Москва, Кремль</w:t>
      </w:r>
    </w:p>
    <w:p w:rsidR="00C93A71" w:rsidRDefault="00C93A71">
      <w:pPr>
        <w:pStyle w:val="ConsPlusNormal"/>
        <w:spacing w:before="200"/>
      </w:pPr>
      <w:r>
        <w:t>17 июля 2009 года</w:t>
      </w:r>
    </w:p>
    <w:p w:rsidR="00C93A71" w:rsidRDefault="00C93A71">
      <w:pPr>
        <w:pStyle w:val="ConsPlusNormal"/>
        <w:spacing w:before="200"/>
      </w:pPr>
      <w:r>
        <w:t>N 172-ФЗ</w:t>
      </w:r>
    </w:p>
    <w:p w:rsidR="00C93A71" w:rsidRDefault="00C93A71">
      <w:pPr>
        <w:pStyle w:val="ConsPlusNormal"/>
      </w:pPr>
    </w:p>
    <w:p w:rsidR="00C93A71" w:rsidRDefault="00C93A71">
      <w:pPr>
        <w:pStyle w:val="ConsPlusNormal"/>
      </w:pPr>
    </w:p>
    <w:p w:rsidR="00C93A71" w:rsidRDefault="00C93A7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746EB" w:rsidRDefault="00F746EB">
      <w:bookmarkStart w:id="7" w:name="_GoBack"/>
      <w:bookmarkEnd w:id="7"/>
    </w:p>
    <w:sectPr w:rsidR="00F746EB" w:rsidSect="00492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A71"/>
    <w:rsid w:val="00C93A71"/>
    <w:rsid w:val="00F7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3A7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93A7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93A7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3A7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93A7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93A7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0A7D502D3FA03004831E7D8604A302B6F5C6D7E5C53D04B3D014202898A49B94C347E29BC776CFA1A623BFB78F9EC2FF7EB3B162810495V2l6J" TargetMode="External"/><Relationship Id="rId13" Type="http://schemas.openxmlformats.org/officeDocument/2006/relationships/hyperlink" Target="consultantplus://offline/ref=BF0A7D502D3FA03004831E7D8604A302B6FECFD5EDC63D04B3D014202898A49B94C347E29BC776CDAEA623BFB78F9EC2FF7EB3B162810495V2l6J" TargetMode="External"/><Relationship Id="rId18" Type="http://schemas.openxmlformats.org/officeDocument/2006/relationships/hyperlink" Target="consultantplus://offline/ref=BF0A7D502D3FA03004831E7D8604A302B0FCCBD0E8C33D04B3D014202898A49B94C347E29BC772C6AAA623BFB78F9EC2FF7EB3B162810495V2l6J" TargetMode="External"/><Relationship Id="rId26" Type="http://schemas.openxmlformats.org/officeDocument/2006/relationships/hyperlink" Target="consultantplus://offline/ref=BF0A7D502D3FA03004831E7D8604A302B0FCCBD0E8C33D04B3D014202898A49B94C347E29BC773CFADA623BFB78F9EC2FF7EB3B162810495V2l6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F0A7D502D3FA03004831E7D8604A302B0FCCBD0E8C33D04B3D014202898A49B94C347E29BC772C6ACA623BFB78F9EC2FF7EB3B162810495V2l6J" TargetMode="External"/><Relationship Id="rId34" Type="http://schemas.openxmlformats.org/officeDocument/2006/relationships/hyperlink" Target="consultantplus://offline/ref=BF0A7D502D3FA03004831E7D8604A302B5F8CDD1EFC43D04B3D014202898A49B94C347E29BC776CEA9A623BFB78F9EC2FF7EB3B162810495V2l6J" TargetMode="External"/><Relationship Id="rId7" Type="http://schemas.openxmlformats.org/officeDocument/2006/relationships/hyperlink" Target="consultantplus://offline/ref=BF0A7D502D3FA03004831E7D8604A302B5F9CCD0EBC03D04B3D014202898A49B94C347E29BC776CFA1A623BFB78F9EC2FF7EB3B162810495V2l6J" TargetMode="External"/><Relationship Id="rId12" Type="http://schemas.openxmlformats.org/officeDocument/2006/relationships/hyperlink" Target="consultantplus://offline/ref=BF0A7D502D3FA03004831E7D8604A302B0FFCCD0E8C03D04B3D014202898A49B94C347E29BC773CDACA623BFB78F9EC2FF7EB3B162810495V2l6J" TargetMode="External"/><Relationship Id="rId17" Type="http://schemas.openxmlformats.org/officeDocument/2006/relationships/hyperlink" Target="consultantplus://offline/ref=BF0A7D502D3FA03004831E7D8604A302B6FECFD5EDC63D04B3D014202898A49B94C347E29BC776CDAEA623BFB78F9EC2FF7EB3B162810495V2l6J" TargetMode="External"/><Relationship Id="rId25" Type="http://schemas.openxmlformats.org/officeDocument/2006/relationships/hyperlink" Target="consultantplus://offline/ref=BF0A7D502D3FA03004831E7D8604A302B0FCCBD0E8C33D04B3D014202898A49B94C347E29BC773CFABA623BFB78F9EC2FF7EB3B162810495V2l6J" TargetMode="External"/><Relationship Id="rId33" Type="http://schemas.openxmlformats.org/officeDocument/2006/relationships/hyperlink" Target="consultantplus://offline/ref=BF0A7D502D3FA03004831E7D8604A302B7FCC7D3EDC33D04B3D014202898A49B94C347E29BC776CEA9A623BFB78F9EC2FF7EB3B162810495V2l6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F0A7D502D3FA03004831E7D8604A302B5FEC8D3E4CD3D04B3D014202898A49B86C31FEE99C168CEABB375EEF1VDl8J" TargetMode="External"/><Relationship Id="rId20" Type="http://schemas.openxmlformats.org/officeDocument/2006/relationships/hyperlink" Target="consultantplus://offline/ref=BF0A7D502D3FA03004831E7D8604A302B0FCCBD0E8C33D04B3D014202898A49B94C347E29BC772C6ADA623BFB78F9EC2FF7EB3B162810495V2l6J" TargetMode="External"/><Relationship Id="rId29" Type="http://schemas.openxmlformats.org/officeDocument/2006/relationships/hyperlink" Target="consultantplus://offline/ref=BF0A7D502D3FA03004831E7D8604A302B7FECEDDE4C53D04B3D014202898A49B94C347E29BC776CEAFA623BFB78F9EC2FF7EB3B162810495V2l6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F0A7D502D3FA03004831E7D8604A302B0FCCBD0E8C33D04B3D014202898A49B94C347E29BC772C6A9A623BFB78F9EC2FF7EB3B162810495V2l6J" TargetMode="External"/><Relationship Id="rId11" Type="http://schemas.openxmlformats.org/officeDocument/2006/relationships/hyperlink" Target="consultantplus://offline/ref=BF0A7D502D3FA03004831E7D8604A302B6F5C6D7E5C53D04B3D014202898A49B94C347E29BC776CFA1A623BFB78F9EC2FF7EB3B162810495V2l6J" TargetMode="External"/><Relationship Id="rId24" Type="http://schemas.openxmlformats.org/officeDocument/2006/relationships/hyperlink" Target="consultantplus://offline/ref=BF0A7D502D3FA03004831E7D8604A302B7FCC7D5E5C03D04B3D014202898A49B94C347E29BC776CAA9A623BFB78F9EC2FF7EB3B162810495V2l6J" TargetMode="External"/><Relationship Id="rId32" Type="http://schemas.openxmlformats.org/officeDocument/2006/relationships/hyperlink" Target="consultantplus://offline/ref=BF0A7D502D3FA03004831E7D8604A302B0FFCCD6EBC33D04B3D014202898A49B94C347E29BC774CFA1A623BFB78F9EC2FF7EB3B162810495V2l6J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BF0A7D502D3FA03004831E7D8604A302B6FECFD5EDC63D04B3D014202898A49B94C347E29BC776CDAEA623BFB78F9EC2FF7EB3B162810495V2l6J" TargetMode="External"/><Relationship Id="rId23" Type="http://schemas.openxmlformats.org/officeDocument/2006/relationships/hyperlink" Target="consultantplus://offline/ref=BF0A7D502D3FA03004831E7D8604A302B0FCCBD0E8C33D04B3D014202898A49B94C347E29BC772C6A0A623BFB78F9EC2FF7EB3B162810495V2l6J" TargetMode="External"/><Relationship Id="rId28" Type="http://schemas.openxmlformats.org/officeDocument/2006/relationships/hyperlink" Target="consultantplus://offline/ref=BF0A7D502D3FA03004831E7D8604A302B6FECFD5EDC63D04B3D014202898A49B94C347E29BC776CDA8A623BFB78F9EC2FF7EB3B162810495V2l6J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BF0A7D502D3FA03004831E7D8604A302B0FFCCD6EBC33D04B3D014202898A49B94C347E29BC774CFA1A623BFB78F9EC2FF7EB3B162810495V2l6J" TargetMode="External"/><Relationship Id="rId19" Type="http://schemas.openxmlformats.org/officeDocument/2006/relationships/hyperlink" Target="consultantplus://offline/ref=BF0A7D502D3FA03004831E7D8604A302B5F9CCD0EBC03D04B3D014202898A49B94C347E29BC776CFA1A623BFB78F9EC2FF7EB3B162810495V2l6J" TargetMode="External"/><Relationship Id="rId31" Type="http://schemas.openxmlformats.org/officeDocument/2006/relationships/hyperlink" Target="consultantplus://offline/ref=BF0A7D502D3FA03004831E7D8604A302B7FCC7D3EDC33D04B3D014202898A49B94C347E29BC776CFA0A623BFB78F9EC2FF7EB3B162810495V2l6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F0A7D502D3FA03004831E7D8604A302B7FCC7D3EDC33D04B3D014202898A49B94C347E29BC776CFA1A623BFB78F9EC2FF7EB3B162810495V2l6J" TargetMode="External"/><Relationship Id="rId14" Type="http://schemas.openxmlformats.org/officeDocument/2006/relationships/hyperlink" Target="consultantplus://offline/ref=BF0A7D502D3FA03004831E7D8604A302B6FECFD5EDC63D04B3D014202898A49B94C347E29BC776CEAAA623BFB78F9EC2FF7EB3B162810495V2l6J" TargetMode="External"/><Relationship Id="rId22" Type="http://schemas.openxmlformats.org/officeDocument/2006/relationships/hyperlink" Target="consultantplus://offline/ref=BF0A7D502D3FA03004831E7D8604A302B0FCCBD0E8C33D04B3D014202898A49B94C347E29BC772C6AEA623BFB78F9EC2FF7EB3B162810495V2l6J" TargetMode="External"/><Relationship Id="rId27" Type="http://schemas.openxmlformats.org/officeDocument/2006/relationships/hyperlink" Target="consultantplus://offline/ref=BF0A7D502D3FA03004831E7D8604A302B0FCCBD0E8C33D04B3D014202898A49B94C347E29BC773CFAFA623BFB78F9EC2FF7EB3B162810495V2l6J" TargetMode="External"/><Relationship Id="rId30" Type="http://schemas.openxmlformats.org/officeDocument/2006/relationships/hyperlink" Target="consultantplus://offline/ref=BF0A7D502D3FA03004831E7D8604A302B0FCCBD0E8C33D04B3D014202898A49B94C347E29BC773CFAEA623BFB78F9EC2FF7EB3B162810495V2l6J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2660</Words>
  <Characters>15163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2022-12-26T09:37:00Z</dcterms:created>
  <dcterms:modified xsi:type="dcterms:W3CDTF">2022-12-26T09:38:00Z</dcterms:modified>
</cp:coreProperties>
</file>