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36"/>
        </w:rPr>
      </w:pPr>
      <w:r>
        <w:rPr>
          <w:sz w:val="36"/>
        </w:rPr>
        <w:t xml:space="preserve">Проект</w:t>
      </w:r>
      <w:r>
        <w:rPr>
          <w:sz w:val="36"/>
        </w:rPr>
      </w:r>
      <w:r>
        <w:rPr>
          <w:sz w:val="36"/>
        </w:rPr>
      </w:r>
    </w:p>
    <w:p>
      <w:pPr>
        <w:jc w:val="center"/>
        <w:rPr>
          <w:b/>
          <w:sz w:val="36"/>
        </w:rPr>
      </w:pPr>
      <w:r>
        <w:rPr>
          <w:b/>
          <w:sz w:val="36"/>
        </w:rPr>
        <w:t xml:space="preserve">ДУМА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40"/>
        </w:rPr>
      </w:pPr>
      <w:r>
        <w:rPr>
          <w:b/>
          <w:sz w:val="40"/>
        </w:rPr>
        <w:t xml:space="preserve">РЕШЕНИЕ</w:t>
      </w:r>
      <w:r>
        <w:rPr>
          <w:b/>
          <w:sz w:val="40"/>
        </w:rPr>
      </w:r>
      <w:r>
        <w:rPr>
          <w:b/>
          <w:sz w:val="40"/>
        </w:rPr>
      </w:r>
    </w:p>
    <w:p>
      <w:r/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 _____________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пгт. 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right="4819"/>
        <w:jc w:val="both"/>
        <w:tabs>
          <w:tab w:val="left" w:pos="4536" w:leader="none"/>
        </w:tabs>
        <w:rPr>
          <w:b/>
          <w:sz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О внесении изменения в приложение к решению Думы Березовского района от 20 ноября 2025 года № 546 «О прогнозном плане (программе) приватизации муниципального имущества Березовского района на 2026 год и плановый период 2027-2028 годы»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right="4819"/>
        <w:jc w:val="both"/>
        <w:tabs>
          <w:tab w:val="left" w:pos="4536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Федеральными законами от 21 декабря 2001</w:t>
      </w:r>
      <w:r>
        <w:rPr>
          <w:sz w:val="28"/>
          <w:szCs w:val="28"/>
        </w:rPr>
        <w:t xml:space="preserve"> года                    № 178-ФЗ «О приватизации государственного и муниципального имущества», </w:t>
      </w:r>
      <w:r>
        <w:rPr>
          <w:sz w:val="28"/>
          <w:szCs w:val="28"/>
        </w:rPr>
        <w:t xml:space="preserve">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йона от 05 июня 2014 года № 459, рассмотрев представленный комитетом по земельным ресурсам и управлению муниципальным имуществом администрации Березовского района прогнозный план (программу) приватизации муниципального имущества Березовского района на 2026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 и основных направлениях приватизации муниципального имущества Березовского района на 2027</w:t>
      </w:r>
      <w:r>
        <w:rPr>
          <w:sz w:val="28"/>
          <w:szCs w:val="28"/>
        </w:rPr>
        <w:t xml:space="preserve">-2028</w:t>
      </w:r>
      <w:r>
        <w:rPr>
          <w:sz w:val="28"/>
          <w:szCs w:val="28"/>
        </w:rPr>
        <w:t xml:space="preserve"> годы,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 xml:space="preserve">РЕШИЛА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Внести в приложение к решению Думы Березовского района от 20 ноября 2025 года № 546 «О прогнозном плане (программе) приватизации муниципального</w:t>
      </w:r>
      <w:r>
        <w:rPr>
          <w:sz w:val="28"/>
          <w:szCs w:val="28"/>
        </w:rPr>
        <w:t xml:space="preserve"> имущества Березовского района на 2026</w:t>
      </w:r>
      <w:r>
        <w:rPr>
          <w:sz w:val="28"/>
          <w:szCs w:val="28"/>
        </w:rPr>
        <w:t xml:space="preserve"> год и плановый период 2027</w:t>
      </w:r>
      <w:r>
        <w:rPr>
          <w:sz w:val="28"/>
          <w:szCs w:val="28"/>
        </w:rPr>
        <w:t xml:space="preserve">-2028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ы» следующее изменение: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1.1. таблицу пункта 3.1 статьи 3 дополнить строкой 2 следующего содержания 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  <w:highlight w:val="none"/>
        </w:rPr>
        <w:t xml:space="preserve">«</w:t>
      </w:r>
      <w:r>
        <w:rPr>
          <w:color w:val="000000"/>
          <w:spacing w:val="6"/>
          <w:sz w:val="28"/>
          <w:szCs w:val="28"/>
        </w:rPr>
      </w:r>
      <w:r>
        <w:rPr>
          <w:color w:val="000000"/>
          <w:spacing w:val="6"/>
          <w:sz w:val="28"/>
          <w:szCs w:val="28"/>
        </w:rPr>
      </w:r>
    </w:p>
    <w:tbl>
      <w:tblPr>
        <w:tblW w:w="9923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8"/>
        <w:gridCol w:w="1557"/>
        <w:gridCol w:w="1632"/>
        <w:gridCol w:w="219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2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8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 CYR" w:hAnsi="Times New Roman CYR" w:eastAsia="Calibri" w:cs="Times New Roman CYR"/>
                <w:color w:val="000000"/>
              </w:rPr>
            </w:pPr>
            <w:r>
              <w:rPr>
                <w:bCs/>
                <w:iCs/>
              </w:rPr>
              <w:t xml:space="preserve">Здание (назначение – нежилое, </w:t>
            </w:r>
            <w:r>
              <w:rPr>
                <w:rFonts w:eastAsia="Calibri"/>
                <w:color w:val="000000"/>
              </w:rPr>
              <w:t xml:space="preserve"> общая</w:t>
            </w:r>
            <w:r>
              <w:rPr>
                <w:rFonts w:eastAsia="Calibri"/>
                <w:color w:val="000000"/>
              </w:rPr>
              <w:t xml:space="preserve"> площадь –  281,2</w:t>
            </w:r>
            <w:r>
              <w:rPr>
                <w:rFonts w:ascii="Times New Roman CYR" w:hAnsi="Times New Roman CYR" w:eastAsia="Calibri" w:cs="Times New Roman CYR"/>
                <w:color w:val="000000"/>
              </w:rPr>
              <w:t xml:space="preserve"> кв. м,</w:t>
            </w:r>
            <w:r>
              <w:rPr>
                <w:rFonts w:eastAsia="Calibri"/>
                <w:color w:val="000000"/>
              </w:rPr>
              <w:t xml:space="preserve"> кадастровый номер 86:05:0301005:116) </w:t>
            </w:r>
            <w:r>
              <w:rPr>
                <w:bCs/>
                <w:iCs/>
              </w:rPr>
              <w:t xml:space="preserve">по адресу: </w:t>
            </w:r>
            <w:r>
              <w:t xml:space="preserve">Ханты-Мансийский автономный округ – Югра, муниципальный район Березовский, городское поселение Березово, село</w:t>
            </w:r>
            <w:r>
              <w:t xml:space="preserve"> </w:t>
            </w:r>
            <w:r>
              <w:t xml:space="preserve">Теги,</w:t>
            </w:r>
            <w:r>
              <w:t xml:space="preserve"> ул. Мира, здание 15</w:t>
            </w:r>
            <w:r>
              <w:rPr>
                <w:rFonts w:ascii="Times New Roman CYR" w:hAnsi="Times New Roman CYR" w:eastAsia="Calibri" w:cs="Times New Roman CYR"/>
                <w:color w:val="000000"/>
              </w:rPr>
              <w:t xml:space="preserve">.</w:t>
            </w:r>
            <w:r>
              <w:rPr>
                <w:rFonts w:ascii="Times New Roman CYR" w:hAnsi="Times New Roman CYR" w:eastAsia="Calibri" w:cs="Times New Roman CYR"/>
                <w:color w:val="000000"/>
              </w:rPr>
            </w:r>
            <w:r>
              <w:rPr>
                <w:rFonts w:ascii="Times New Roman CYR" w:hAnsi="Times New Roman CYR" w:eastAsia="Calibri" w:cs="Times New Roman CYR"/>
                <w:color w:val="000000"/>
              </w:rPr>
            </w:r>
          </w:p>
          <w:p>
            <w:pPr>
              <w:jc w:val="both"/>
              <w:rPr>
                <w:rFonts w:ascii="Times New Roman CYR" w:hAnsi="Times New Roman CYR" w:eastAsia="Calibri" w:cs="Times New Roman CYR"/>
                <w:color w:val="000000"/>
              </w:rPr>
            </w:pPr>
            <w:r>
              <w:rPr>
                <w:rFonts w:ascii="Times New Roman CYR" w:hAnsi="Times New Roman CYR" w:eastAsia="Calibri" w:cs="Times New Roman CYR"/>
                <w:color w:val="000000"/>
              </w:rPr>
            </w:r>
            <w:r>
              <w:rPr>
                <w:rFonts w:ascii="Times New Roman CYR" w:hAnsi="Times New Roman CYR" w:eastAsia="Calibri" w:cs="Times New Roman CYR"/>
                <w:color w:val="000000"/>
              </w:rPr>
            </w:r>
            <w:r>
              <w:rPr>
                <w:rFonts w:ascii="Times New Roman CYR" w:hAnsi="Times New Roman CYR" w:eastAsia="Calibri" w:cs="Times New Roman CYR"/>
                <w:color w:val="000000"/>
              </w:rPr>
            </w:r>
          </w:p>
          <w:p>
            <w:pPr>
              <w:jc w:val="both"/>
              <w:rPr>
                <w:bCs/>
                <w:iCs/>
              </w:rPr>
            </w:pPr>
            <w:r>
              <w:rPr>
                <w:rFonts w:ascii="Times New Roman CYR" w:hAnsi="Times New Roman CYR" w:eastAsia="Calibri" w:cs="Times New Roman CYR"/>
                <w:color w:val="000000"/>
              </w:rPr>
              <w:t xml:space="preserve">Земельный участок (категория земель – земли населенных пунктов, вид разрешенного использования – объекты  культурно- досуговой деятельности, общая площадь – 846 кв. м, кадастровый номер 86:05:0301005:115) </w:t>
            </w:r>
            <w:r>
              <w:rPr>
                <w:bCs/>
                <w:iCs/>
              </w:rPr>
              <w:t xml:space="preserve">по адресу: </w:t>
            </w:r>
            <w:r>
              <w:t xml:space="preserve">Ханты-Мансийский автономный округ – Югра, муниципальный район Березовский,</w:t>
            </w:r>
            <w:r>
              <w:t xml:space="preserve"> городское поселение Березово, </w:t>
            </w:r>
            <w:r>
              <w:t xml:space="preserve">село Теги</w:t>
            </w:r>
            <w:r>
              <w:t xml:space="preserve">, улица Мира.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7" w:type="dxa"/>
            <w:textDirection w:val="lrTb"/>
            <w:noWrap w:val="false"/>
          </w:tcPr>
          <w:p>
            <w:pPr>
              <w:jc w:val="center"/>
            </w:pPr>
            <w:r>
              <w:rPr>
                <w:bCs/>
                <w:iCs/>
                <w:highlight w:val="none"/>
              </w:rPr>
            </w:r>
            <w:r>
              <w:rPr>
                <w:bCs/>
                <w:iCs/>
                <w:highlight w:val="none"/>
              </w:rPr>
            </w:r>
          </w:p>
          <w:p>
            <w:pPr>
              <w:jc w:val="center"/>
              <w:rPr>
                <w:highlight w:val="none"/>
              </w:rPr>
            </w:pPr>
            <w:r>
              <w:rPr>
                <w:bCs/>
                <w:iCs/>
                <w:highlight w:val="none"/>
              </w:rPr>
            </w:r>
            <w:r>
              <w:rPr>
                <w:bCs/>
                <w:iCs/>
                <w:highlight w:val="none"/>
              </w:rPr>
            </w:r>
          </w:p>
          <w:p>
            <w:pPr>
              <w:jc w:val="center"/>
              <w:rPr>
                <w:iCs/>
                <w:highlight w:val="none"/>
              </w:rPr>
            </w:pPr>
            <w:r>
              <w:rPr>
                <w:bCs/>
                <w:iCs/>
              </w:rPr>
              <w:t xml:space="preserve">Балансовая  стоимость</w:t>
            </w:r>
            <w:r>
              <w:rPr>
                <w:bCs/>
                <w:iCs/>
              </w:rPr>
            </w:r>
            <w:r>
              <w:rPr>
                <w:iCs/>
                <w:highlight w:val="none"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1,00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pPr>
              <w:jc w:val="center"/>
            </w:pPr>
            <w:r>
              <w:t xml:space="preserve">Кадастровая стоимость</w:t>
            </w:r>
            <w:r/>
          </w:p>
          <w:p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</w:rPr>
              <w:t xml:space="preserve">394 168,32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32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аукцион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8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 </w:t>
            </w:r>
            <w:r>
              <w:rPr>
                <w:bCs/>
                <w:iCs/>
              </w:rPr>
              <w:t xml:space="preserve">полугодие</w:t>
            </w:r>
            <w:r>
              <w:rPr>
                <w:bCs/>
                <w:iCs/>
              </w:rPr>
            </w:r>
            <w:r>
              <w:rPr>
                <w:bCs/>
                <w:iCs/>
              </w:rPr>
            </w:r>
          </w:p>
        </w:tc>
      </w:tr>
    </w:tbl>
    <w:p>
      <w:pPr>
        <w:ind w:left="709" w:firstLine="0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официальном </w:t>
      </w:r>
      <w:r>
        <w:rPr>
          <w:sz w:val="28"/>
          <w:szCs w:val="28"/>
        </w:rPr>
        <w:t xml:space="preserve">веб-</w:t>
      </w:r>
      <w:r>
        <w:rPr>
          <w:sz w:val="28"/>
          <w:szCs w:val="28"/>
        </w:rPr>
        <w:t xml:space="preserve">сайте органов местного самоуправления Березовского района.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после его подписания.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Председатель Думы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З.Р. Канева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4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r>
        <w:rPr>
          <w:iCs/>
        </w:rPr>
      </w:r>
      <w:r>
        <w:rPr>
          <w:iCs/>
        </w:rPr>
      </w:r>
      <w:r/>
    </w:p>
    <w:p>
      <w:pPr>
        <w:ind w:right="4959"/>
        <w:jc w:val="both"/>
        <w:tabs>
          <w:tab w:val="left" w:pos="55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959"/>
        <w:jc w:val="both"/>
        <w:tabs>
          <w:tab w:val="left" w:pos="55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6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1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180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2160" w:hanging="2160"/>
      </w:pPr>
      <w:rPr>
        <w:rFonts w:hint="default" w:cs="Times New Roman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144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1800" w:hanging="1800"/>
      </w:pPr>
      <w:rPr>
        <w:rFonts w:hint="default"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1.%2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3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2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4"/>
      <w:numFmt w:val="decimal"/>
      <w:isLgl w:val="false"/>
      <w:suff w:val="tab"/>
      <w:lvlText w:val="%1.%2."/>
      <w:lvlJc w:val="left"/>
      <w:pPr>
        <w:ind w:left="168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264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396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492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62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756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852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9840" w:hanging="2160"/>
      </w:pPr>
      <w:rPr>
        <w:rFonts w:hint="default" w:cs="Times New Roman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156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40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60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44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6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48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68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520" w:hanging="1800"/>
      </w:pPr>
      <w:rPr>
        <w:rFonts w:hint="default" w:cs="Times New Roman"/>
      </w:r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3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1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2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8"/>
  </w:num>
  <w:num w:numId="4">
    <w:abstractNumId w:val="9"/>
  </w:num>
  <w:num w:numId="5">
    <w:abstractNumId w:val="22"/>
  </w:num>
  <w:num w:numId="6">
    <w:abstractNumId w:val="17"/>
  </w:num>
  <w:num w:numId="7">
    <w:abstractNumId w:val="19"/>
  </w:num>
  <w:num w:numId="8">
    <w:abstractNumId w:val="5"/>
  </w:num>
  <w:num w:numId="9">
    <w:abstractNumId w:val="2"/>
  </w:num>
  <w:num w:numId="10">
    <w:abstractNumId w:val="12"/>
  </w:num>
  <w:num w:numId="11">
    <w:abstractNumId w:val="10"/>
  </w:num>
  <w:num w:numId="12">
    <w:abstractNumId w:val="13"/>
  </w:num>
  <w:num w:numId="13">
    <w:abstractNumId w:val="8"/>
  </w:num>
  <w:num w:numId="14">
    <w:abstractNumId w:val="15"/>
  </w:num>
  <w:num w:numId="15">
    <w:abstractNumId w:val="14"/>
  </w:num>
  <w:num w:numId="16">
    <w:abstractNumId w:val="1"/>
  </w:num>
  <w:num w:numId="17">
    <w:abstractNumId w:val="11"/>
  </w:num>
  <w:num w:numId="18">
    <w:abstractNumId w:val="0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7"/>
  </w:num>
  <w:num w:numId="23">
    <w:abstractNumId w:val="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>
    <w:name w:val="Heading 1"/>
    <w:basedOn w:val="895"/>
    <w:next w:val="895"/>
    <w:link w:val="72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2">
    <w:name w:val="Heading 1 Char"/>
    <w:basedOn w:val="896"/>
    <w:link w:val="721"/>
    <w:uiPriority w:val="9"/>
    <w:rPr>
      <w:rFonts w:ascii="Arial" w:hAnsi="Arial" w:eastAsia="Arial" w:cs="Arial"/>
      <w:sz w:val="40"/>
      <w:szCs w:val="40"/>
    </w:rPr>
  </w:style>
  <w:style w:type="paragraph" w:styleId="723">
    <w:name w:val="Heading 2"/>
    <w:basedOn w:val="895"/>
    <w:next w:val="895"/>
    <w:link w:val="72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4">
    <w:name w:val="Heading 2 Char"/>
    <w:basedOn w:val="896"/>
    <w:link w:val="723"/>
    <w:uiPriority w:val="9"/>
    <w:rPr>
      <w:rFonts w:ascii="Arial" w:hAnsi="Arial" w:eastAsia="Arial" w:cs="Arial"/>
      <w:sz w:val="34"/>
    </w:rPr>
  </w:style>
  <w:style w:type="paragraph" w:styleId="725">
    <w:name w:val="Heading 3"/>
    <w:basedOn w:val="895"/>
    <w:next w:val="895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6">
    <w:name w:val="Heading 3 Char"/>
    <w:basedOn w:val="896"/>
    <w:link w:val="725"/>
    <w:uiPriority w:val="9"/>
    <w:rPr>
      <w:rFonts w:ascii="Arial" w:hAnsi="Arial" w:eastAsia="Arial" w:cs="Arial"/>
      <w:sz w:val="30"/>
      <w:szCs w:val="30"/>
    </w:rPr>
  </w:style>
  <w:style w:type="paragraph" w:styleId="727">
    <w:name w:val="Heading 4"/>
    <w:basedOn w:val="895"/>
    <w:next w:val="895"/>
    <w:link w:val="72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8">
    <w:name w:val="Heading 4 Char"/>
    <w:basedOn w:val="896"/>
    <w:link w:val="72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895"/>
    <w:next w:val="895"/>
    <w:link w:val="73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>
    <w:name w:val="Heading 5 Char"/>
    <w:basedOn w:val="896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895"/>
    <w:next w:val="895"/>
    <w:link w:val="73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>
    <w:name w:val="Heading 6 Char"/>
    <w:basedOn w:val="896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895"/>
    <w:next w:val="895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>
    <w:name w:val="Heading 7 Char"/>
    <w:basedOn w:val="896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895"/>
    <w:next w:val="895"/>
    <w:link w:val="73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>
    <w:name w:val="Heading 8 Char"/>
    <w:basedOn w:val="896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895"/>
    <w:next w:val="895"/>
    <w:link w:val="7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9 Char"/>
    <w:basedOn w:val="896"/>
    <w:link w:val="737"/>
    <w:uiPriority w:val="9"/>
    <w:rPr>
      <w:rFonts w:ascii="Arial" w:hAnsi="Arial" w:eastAsia="Arial" w:cs="Arial"/>
      <w:i/>
      <w:iCs/>
      <w:sz w:val="21"/>
      <w:szCs w:val="21"/>
    </w:rPr>
  </w:style>
  <w:style w:type="paragraph" w:styleId="739">
    <w:name w:val="No Spacing"/>
    <w:uiPriority w:val="1"/>
    <w:qFormat/>
    <w:pPr>
      <w:spacing w:before="0" w:after="0" w:line="240" w:lineRule="auto"/>
    </w:pPr>
  </w:style>
  <w:style w:type="paragraph" w:styleId="740">
    <w:name w:val="Title"/>
    <w:basedOn w:val="895"/>
    <w:next w:val="895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1">
    <w:name w:val="Title Char"/>
    <w:basedOn w:val="896"/>
    <w:link w:val="740"/>
    <w:uiPriority w:val="10"/>
    <w:rPr>
      <w:sz w:val="48"/>
      <w:szCs w:val="48"/>
    </w:rPr>
  </w:style>
  <w:style w:type="paragraph" w:styleId="742">
    <w:name w:val="Subtitle"/>
    <w:basedOn w:val="895"/>
    <w:next w:val="895"/>
    <w:link w:val="743"/>
    <w:uiPriority w:val="11"/>
    <w:qFormat/>
    <w:pPr>
      <w:spacing w:before="200" w:after="200"/>
    </w:pPr>
    <w:rPr>
      <w:sz w:val="24"/>
      <w:szCs w:val="24"/>
    </w:rPr>
  </w:style>
  <w:style w:type="character" w:styleId="743">
    <w:name w:val="Subtitle Char"/>
    <w:basedOn w:val="896"/>
    <w:link w:val="742"/>
    <w:uiPriority w:val="11"/>
    <w:rPr>
      <w:sz w:val="24"/>
      <w:szCs w:val="24"/>
    </w:rPr>
  </w:style>
  <w:style w:type="paragraph" w:styleId="744">
    <w:name w:val="Quote"/>
    <w:basedOn w:val="895"/>
    <w:next w:val="895"/>
    <w:link w:val="745"/>
    <w:uiPriority w:val="29"/>
    <w:qFormat/>
    <w:pPr>
      <w:ind w:left="720" w:right="720"/>
    </w:pPr>
    <w:rPr>
      <w:i/>
    </w:rPr>
  </w:style>
  <w:style w:type="character" w:styleId="745">
    <w:name w:val="Quote Char"/>
    <w:link w:val="744"/>
    <w:uiPriority w:val="29"/>
    <w:rPr>
      <w:i/>
    </w:rPr>
  </w:style>
  <w:style w:type="paragraph" w:styleId="746">
    <w:name w:val="Intense Quote"/>
    <w:basedOn w:val="895"/>
    <w:next w:val="895"/>
    <w:link w:val="7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>
    <w:name w:val="Intense Quote Char"/>
    <w:link w:val="746"/>
    <w:uiPriority w:val="30"/>
    <w:rPr>
      <w:i/>
    </w:rPr>
  </w:style>
  <w:style w:type="character" w:styleId="748">
    <w:name w:val="Header Char"/>
    <w:basedOn w:val="896"/>
    <w:link w:val="910"/>
    <w:uiPriority w:val="99"/>
  </w:style>
  <w:style w:type="character" w:styleId="749">
    <w:name w:val="Footer Char"/>
    <w:basedOn w:val="896"/>
    <w:link w:val="912"/>
    <w:uiPriority w:val="99"/>
  </w:style>
  <w:style w:type="paragraph" w:styleId="750">
    <w:name w:val="Caption"/>
    <w:basedOn w:val="895"/>
    <w:next w:val="895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896"/>
    <w:link w:val="750"/>
    <w:uiPriority w:val="35"/>
    <w:rPr>
      <w:b/>
      <w:bCs/>
      <w:color w:val="4f81bd" w:themeColor="accent1"/>
      <w:sz w:val="18"/>
      <w:szCs w:val="18"/>
    </w:rPr>
  </w:style>
  <w:style w:type="table" w:styleId="752">
    <w:name w:val="Table Grid Light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basedOn w:val="89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>
    <w:name w:val="Grid Table 4 - Accent 1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1">
    <w:name w:val="Grid Table 4 - Accent 2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Grid Table 4 - Accent 3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3">
    <w:name w:val="Grid Table 4 - Accent 4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Grid Table 4 - Accent 5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5">
    <w:name w:val="Grid Table 4 - Accent 6"/>
    <w:basedOn w:val="89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6">
    <w:name w:val="Grid Table 5 Dark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3">
    <w:name w:val="Grid Table 6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4">
    <w:name w:val="Grid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5">
    <w:name w:val="Grid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6">
    <w:name w:val="Grid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7">
    <w:name w:val="Grid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8">
    <w:name w:val="Grid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7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5">
    <w:name w:val="List Table 2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6">
    <w:name w:val="List Table 2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7">
    <w:name w:val="List Table 2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8">
    <w:name w:val="List Table 2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9">
    <w:name w:val="List Table 2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0">
    <w:name w:val="List Table 2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6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3">
    <w:name w:val="List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List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5">
    <w:name w:val="List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6">
    <w:name w:val="List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7">
    <w:name w:val="List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8">
    <w:name w:val="List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9">
    <w:name w:val="List Table 7 Colorful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0">
    <w:name w:val="List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1">
    <w:name w:val="List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2">
    <w:name w:val="List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3">
    <w:name w:val="List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4">
    <w:name w:val="List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5">
    <w:name w:val="List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6">
    <w:name w:val="Lined - Accent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Lined - Accent 1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Lined - Accent 2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Lined - Accent 3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Lined - Accent 4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Lined - Accent 5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Lined - Accent 6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 &amp; Lined - Accent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4">
    <w:name w:val="Bordered &amp; Lined - Accent 1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5">
    <w:name w:val="Bordered &amp; Lined - Accent 2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6">
    <w:name w:val="Bordered &amp; Lined - Accent 3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7">
    <w:name w:val="Bordered &amp; Lined - Accent 4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8">
    <w:name w:val="Bordered &amp; Lined - Accent 5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9">
    <w:name w:val="Bordered &amp; Lined - Accent 6"/>
    <w:basedOn w:val="89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0">
    <w:name w:val="Bordered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1">
    <w:name w:val="Bordered - Accent 1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2">
    <w:name w:val="Bordered - Accent 2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3">
    <w:name w:val="Bordered - Accent 3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4">
    <w:name w:val="Bordered - Accent 4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5">
    <w:name w:val="Bordered - Accent 5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6">
    <w:name w:val="Bordered - Accent 6"/>
    <w:basedOn w:val="89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7">
    <w:name w:val="Hyperlink"/>
    <w:uiPriority w:val="99"/>
    <w:unhideWhenUsed/>
    <w:rPr>
      <w:color w:val="0000ff" w:themeColor="hyperlink"/>
      <w:u w:val="single"/>
    </w:rPr>
  </w:style>
  <w:style w:type="paragraph" w:styleId="878">
    <w:name w:val="footnote text"/>
    <w:basedOn w:val="89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character" w:styleId="880">
    <w:name w:val="footnote reference"/>
    <w:basedOn w:val="896"/>
    <w:uiPriority w:val="99"/>
    <w:unhideWhenUsed/>
    <w:rPr>
      <w:vertAlign w:val="superscript"/>
    </w:rPr>
  </w:style>
  <w:style w:type="paragraph" w:styleId="881">
    <w:name w:val="endnote text"/>
    <w:basedOn w:val="895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>
    <w:name w:val="Endnote Text Char"/>
    <w:link w:val="881"/>
    <w:uiPriority w:val="99"/>
    <w:rPr>
      <w:sz w:val="20"/>
    </w:rPr>
  </w:style>
  <w:style w:type="character" w:styleId="883">
    <w:name w:val="endnote reference"/>
    <w:basedOn w:val="896"/>
    <w:uiPriority w:val="99"/>
    <w:semiHidden/>
    <w:unhideWhenUsed/>
    <w:rPr>
      <w:vertAlign w:val="superscript"/>
    </w:rPr>
  </w:style>
  <w:style w:type="paragraph" w:styleId="884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5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6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7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8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89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0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1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2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qFormat/>
    <w:rPr>
      <w:rFonts w:ascii="Times New Roman" w:hAnsi="Times New Roman" w:eastAsia="Times New Roman"/>
      <w:sz w:val="24"/>
      <w:szCs w:val="24"/>
    </w:rPr>
  </w:style>
  <w:style w:type="character" w:styleId="896" w:default="1">
    <w:name w:val="Default Paragraph Font"/>
    <w:uiPriority w:val="1"/>
    <w:semiHidden/>
    <w:unhideWhenUsed/>
  </w:style>
  <w:style w:type="table" w:styleId="8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8" w:default="1">
    <w:name w:val="No List"/>
    <w:uiPriority w:val="99"/>
    <w:semiHidden/>
    <w:unhideWhenUsed/>
  </w:style>
  <w:style w:type="paragraph" w:styleId="899">
    <w:name w:val="Body Text 3"/>
    <w:basedOn w:val="895"/>
    <w:link w:val="900"/>
    <w:uiPriority w:val="99"/>
    <w:semiHidden/>
    <w:pPr>
      <w:spacing w:after="120"/>
    </w:pPr>
    <w:rPr>
      <w:sz w:val="16"/>
      <w:szCs w:val="16"/>
    </w:rPr>
  </w:style>
  <w:style w:type="character" w:styleId="900" w:customStyle="1">
    <w:name w:val="Основной текст 3 Знак"/>
    <w:link w:val="899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901" w:customStyle="1">
    <w:name w:val="Основной текст (2)_"/>
    <w:link w:val="9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902" w:customStyle="1">
    <w:name w:val="Основной текст (2)"/>
    <w:basedOn w:val="895"/>
    <w:link w:val="901"/>
    <w:pPr>
      <w:jc w:val="right"/>
      <w:spacing w:after="320" w:line="288" w:lineRule="exact"/>
      <w:shd w:val="clear" w:color="auto" w:fill="ffffff"/>
      <w:widowControl w:val="off"/>
    </w:pPr>
    <w:rPr>
      <w:sz w:val="26"/>
      <w:szCs w:val="26"/>
      <w:lang w:eastAsia="en-US"/>
    </w:rPr>
  </w:style>
  <w:style w:type="paragraph" w:styleId="903">
    <w:name w:val="List Paragraph"/>
    <w:basedOn w:val="895"/>
    <w:uiPriority w:val="34"/>
    <w:qFormat/>
    <w:pPr>
      <w:contextualSpacing/>
      <w:ind w:left="720"/>
    </w:pPr>
  </w:style>
  <w:style w:type="paragraph" w:styleId="904">
    <w:name w:val="Body Text Indent 2"/>
    <w:basedOn w:val="895"/>
    <w:link w:val="905"/>
    <w:uiPriority w:val="99"/>
    <w:pPr>
      <w:ind w:left="283"/>
      <w:spacing w:after="120" w:line="480" w:lineRule="auto"/>
    </w:pPr>
  </w:style>
  <w:style w:type="character" w:styleId="905" w:customStyle="1">
    <w:name w:val="Основной текст с отступом 2 Знак"/>
    <w:link w:val="904"/>
    <w:uiPriority w:val="99"/>
    <w:semiHidden/>
    <w:rPr>
      <w:rFonts w:ascii="Times New Roman" w:hAnsi="Times New Roman" w:eastAsia="Times New Roman"/>
      <w:sz w:val="24"/>
      <w:szCs w:val="24"/>
    </w:rPr>
  </w:style>
  <w:style w:type="table" w:styleId="906">
    <w:name w:val="Table Grid"/>
    <w:basedOn w:val="897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7">
    <w:name w:val="Balloon Text"/>
    <w:basedOn w:val="895"/>
    <w:link w:val="908"/>
    <w:uiPriority w:val="99"/>
    <w:semiHidden/>
    <w:unhideWhenUsed/>
    <w:rPr>
      <w:rFonts w:ascii="Tahoma" w:hAnsi="Tahoma" w:cs="Tahoma"/>
      <w:sz w:val="16"/>
      <w:szCs w:val="16"/>
    </w:rPr>
  </w:style>
  <w:style w:type="character" w:styleId="908" w:customStyle="1">
    <w:name w:val="Текст выноски Знак"/>
    <w:link w:val="907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909" w:customStyle="1">
    <w:name w:val="Основной текст (2) + 10;5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910">
    <w:name w:val="Header"/>
    <w:basedOn w:val="895"/>
    <w:link w:val="9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1" w:customStyle="1">
    <w:name w:val="Верхний колонтитул Знак"/>
    <w:link w:val="910"/>
    <w:uiPriority w:val="99"/>
    <w:rPr>
      <w:rFonts w:ascii="Times New Roman" w:hAnsi="Times New Roman" w:eastAsia="Times New Roman"/>
      <w:sz w:val="24"/>
      <w:szCs w:val="24"/>
    </w:rPr>
  </w:style>
  <w:style w:type="paragraph" w:styleId="912">
    <w:name w:val="Footer"/>
    <w:basedOn w:val="895"/>
    <w:link w:val="9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3" w:customStyle="1">
    <w:name w:val="Нижний колонтитул Знак"/>
    <w:link w:val="912"/>
    <w:uiPriority w:val="99"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09E0B-1672-4D35-813A-FA54F8176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nechaevanv</cp:lastModifiedBy>
  <cp:revision>284</cp:revision>
  <dcterms:created xsi:type="dcterms:W3CDTF">2020-10-14T12:34:00Z</dcterms:created>
  <dcterms:modified xsi:type="dcterms:W3CDTF">2026-04-07T08:18:27Z</dcterms:modified>
</cp:coreProperties>
</file>