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E2" w:rsidRPr="005418E7" w:rsidRDefault="009F06FB" w:rsidP="005F507D">
      <w:pPr>
        <w:autoSpaceDE w:val="0"/>
        <w:autoSpaceDN w:val="0"/>
        <w:adjustRightInd w:val="0"/>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Типовой р</w:t>
      </w:r>
      <w:r w:rsidR="001364E2" w:rsidRPr="005418E7">
        <w:rPr>
          <w:rFonts w:ascii="Times New Roman" w:hAnsi="Times New Roman"/>
          <w:b/>
          <w:sz w:val="28"/>
          <w:szCs w:val="28"/>
        </w:rPr>
        <w:t>егламент</w:t>
      </w:r>
    </w:p>
    <w:p w:rsidR="001364E2" w:rsidRPr="005418E7" w:rsidRDefault="009F06FB" w:rsidP="005F50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Взаимодействия органов местного самоуправления в процессе </w:t>
      </w:r>
      <w:r w:rsidR="001364E2" w:rsidRPr="005418E7">
        <w:rPr>
          <w:rFonts w:ascii="Times New Roman" w:hAnsi="Times New Roman"/>
          <w:b/>
          <w:sz w:val="28"/>
          <w:szCs w:val="28"/>
        </w:rPr>
        <w:t>подключения  объектов капитального строительства к сетям газораспределения</w:t>
      </w:r>
      <w:r>
        <w:rPr>
          <w:rFonts w:ascii="Times New Roman" w:hAnsi="Times New Roman"/>
          <w:b/>
          <w:sz w:val="28"/>
          <w:szCs w:val="28"/>
        </w:rPr>
        <w:t xml:space="preserve"> с участием </w:t>
      </w:r>
      <w:proofErr w:type="spellStart"/>
      <w:r>
        <w:rPr>
          <w:rFonts w:ascii="Times New Roman" w:hAnsi="Times New Roman"/>
          <w:b/>
          <w:sz w:val="28"/>
          <w:szCs w:val="28"/>
        </w:rPr>
        <w:t>ресурсоснабжающей</w:t>
      </w:r>
      <w:proofErr w:type="spellEnd"/>
      <w:r>
        <w:rPr>
          <w:rFonts w:ascii="Times New Roman" w:hAnsi="Times New Roman"/>
          <w:b/>
          <w:sz w:val="28"/>
          <w:szCs w:val="28"/>
        </w:rPr>
        <w:t xml:space="preserve"> организации</w:t>
      </w:r>
    </w:p>
    <w:p w:rsidR="001364E2" w:rsidRPr="005418E7" w:rsidRDefault="001364E2" w:rsidP="00E2127C">
      <w:pPr>
        <w:autoSpaceDE w:val="0"/>
        <w:autoSpaceDN w:val="0"/>
        <w:adjustRightInd w:val="0"/>
        <w:spacing w:after="0"/>
        <w:ind w:firstLine="709"/>
        <w:jc w:val="center"/>
        <w:rPr>
          <w:rFonts w:ascii="Times New Roman" w:hAnsi="Times New Roman"/>
          <w:sz w:val="28"/>
          <w:szCs w:val="28"/>
        </w:rPr>
      </w:pPr>
    </w:p>
    <w:p w:rsidR="001364E2" w:rsidRPr="005418E7" w:rsidRDefault="001364E2" w:rsidP="009F06FB">
      <w:pPr>
        <w:autoSpaceDE w:val="0"/>
        <w:autoSpaceDN w:val="0"/>
        <w:adjustRightInd w:val="0"/>
        <w:spacing w:after="0" w:line="240" w:lineRule="auto"/>
        <w:ind w:firstLine="709"/>
        <w:jc w:val="center"/>
        <w:rPr>
          <w:rFonts w:ascii="Times New Roman" w:eastAsia="TimesNewRomanPSMT" w:hAnsi="Times New Roman"/>
          <w:sz w:val="28"/>
          <w:szCs w:val="28"/>
        </w:rPr>
      </w:pPr>
      <w:r w:rsidRPr="005418E7">
        <w:rPr>
          <w:rFonts w:ascii="Times New Roman" w:hAnsi="Times New Roman"/>
          <w:sz w:val="28"/>
          <w:szCs w:val="28"/>
        </w:rPr>
        <w:t xml:space="preserve">1. </w:t>
      </w:r>
      <w:r w:rsidRPr="005418E7">
        <w:rPr>
          <w:rFonts w:ascii="Times New Roman" w:eastAsia="TimesNewRomanPSMT" w:hAnsi="Times New Roman"/>
          <w:sz w:val="28"/>
          <w:szCs w:val="28"/>
        </w:rPr>
        <w:t>О</w:t>
      </w:r>
      <w:r w:rsidR="009F06FB">
        <w:rPr>
          <w:rFonts w:ascii="Times New Roman" w:eastAsia="TimesNewRomanPSMT" w:hAnsi="Times New Roman"/>
          <w:sz w:val="28"/>
          <w:szCs w:val="28"/>
        </w:rPr>
        <w:t>бщие положения</w:t>
      </w:r>
    </w:p>
    <w:p w:rsidR="001364E2" w:rsidRPr="005418E7" w:rsidRDefault="001364E2" w:rsidP="009F06FB">
      <w:pPr>
        <w:widowControl w:val="0"/>
        <w:tabs>
          <w:tab w:val="left" w:pos="650"/>
        </w:tabs>
        <w:spacing w:after="0" w:line="240" w:lineRule="auto"/>
        <w:ind w:firstLine="709"/>
        <w:jc w:val="both"/>
        <w:rPr>
          <w:rFonts w:ascii="Times New Roman" w:hAnsi="Times New Roman"/>
          <w:sz w:val="28"/>
          <w:szCs w:val="28"/>
        </w:rPr>
      </w:pPr>
      <w:r w:rsidRPr="005418E7">
        <w:rPr>
          <w:rFonts w:ascii="Times New Roman" w:hAnsi="Times New Roman"/>
          <w:sz w:val="28"/>
          <w:szCs w:val="28"/>
        </w:rPr>
        <w:t xml:space="preserve">1.1. </w:t>
      </w:r>
      <w:r w:rsidRPr="005418E7">
        <w:rPr>
          <w:rFonts w:ascii="Times New Roman" w:eastAsia="TimesNewRomanPSMT" w:hAnsi="Times New Roman"/>
          <w:sz w:val="28"/>
          <w:szCs w:val="28"/>
        </w:rPr>
        <w:t xml:space="preserve">Регламент подключения (технологического присоединения) объектов капитального строительства к сетям газораспределения </w:t>
      </w:r>
      <w:r w:rsidRPr="005418E7">
        <w:rPr>
          <w:rFonts w:ascii="Times New Roman" w:hAnsi="Times New Roman"/>
          <w:sz w:val="28"/>
          <w:szCs w:val="28"/>
        </w:rPr>
        <w:t>АО «Газпром газораспределение Север»</w:t>
      </w:r>
      <w:r w:rsidRPr="005418E7">
        <w:rPr>
          <w:rFonts w:ascii="Times New Roman" w:eastAsia="TimesNewRomanPSMT" w:hAnsi="Times New Roman"/>
          <w:sz w:val="28"/>
          <w:szCs w:val="28"/>
        </w:rPr>
        <w:t xml:space="preserve"> (далее – Регламент) разработан с целью упорядочивания деятельности по подключению объектов капитального строительства</w:t>
      </w:r>
      <w:r w:rsidRPr="005418E7">
        <w:rPr>
          <w:rFonts w:ascii="Times New Roman" w:hAnsi="Times New Roman"/>
          <w:sz w:val="28"/>
          <w:szCs w:val="28"/>
        </w:rPr>
        <w:t xml:space="preserve">, удовлетворяющих следующим параметрам: </w:t>
      </w:r>
    </w:p>
    <w:p w:rsidR="001364E2" w:rsidRPr="005418E7" w:rsidRDefault="001364E2" w:rsidP="00FA1674">
      <w:pPr>
        <w:widowControl w:val="0"/>
        <w:numPr>
          <w:ilvl w:val="0"/>
          <w:numId w:val="8"/>
        </w:numPr>
        <w:tabs>
          <w:tab w:val="left" w:pos="650"/>
          <w:tab w:val="left" w:pos="993"/>
        </w:tabs>
        <w:spacing w:after="0"/>
        <w:ind w:left="0" w:firstLine="709"/>
        <w:jc w:val="both"/>
        <w:rPr>
          <w:rFonts w:ascii="Times New Roman" w:hAnsi="Times New Roman"/>
          <w:sz w:val="28"/>
          <w:szCs w:val="28"/>
        </w:rPr>
      </w:pPr>
      <w:r w:rsidRPr="005418E7">
        <w:rPr>
          <w:rFonts w:ascii="Times New Roman" w:hAnsi="Times New Roman"/>
          <w:sz w:val="28"/>
          <w:szCs w:val="28"/>
        </w:rPr>
        <w:t>газоиспользующее оборудование с максимальным расходом газа от 15 до 42 куб. метров в час (мощность от 125 до 350 кВт);</w:t>
      </w:r>
    </w:p>
    <w:p w:rsidR="001364E2" w:rsidRPr="005418E7" w:rsidRDefault="001364E2" w:rsidP="00FA1674">
      <w:pPr>
        <w:widowControl w:val="0"/>
        <w:numPr>
          <w:ilvl w:val="0"/>
          <w:numId w:val="8"/>
        </w:numPr>
        <w:tabs>
          <w:tab w:val="left" w:pos="650"/>
          <w:tab w:val="left" w:pos="993"/>
        </w:tabs>
        <w:spacing w:after="0"/>
        <w:ind w:left="0" w:firstLine="709"/>
        <w:jc w:val="both"/>
        <w:rPr>
          <w:rFonts w:ascii="Times New Roman" w:hAnsi="Times New Roman"/>
          <w:sz w:val="28"/>
          <w:szCs w:val="28"/>
        </w:rPr>
      </w:pPr>
      <w:r w:rsidRPr="005418E7">
        <w:rPr>
          <w:rFonts w:ascii="Times New Roman" w:hAnsi="Times New Roman"/>
          <w:sz w:val="28"/>
          <w:szCs w:val="28"/>
        </w:rPr>
        <w:t>проектное рабочее давление в присоединяемом газопроводе-вводе не более 0,3 Мпа;</w:t>
      </w:r>
    </w:p>
    <w:p w:rsidR="001364E2" w:rsidRPr="005418E7" w:rsidRDefault="001364E2" w:rsidP="00FA1674">
      <w:pPr>
        <w:widowControl w:val="0"/>
        <w:numPr>
          <w:ilvl w:val="0"/>
          <w:numId w:val="8"/>
        </w:numPr>
        <w:tabs>
          <w:tab w:val="left" w:pos="650"/>
          <w:tab w:val="left" w:pos="993"/>
        </w:tabs>
        <w:spacing w:after="0"/>
        <w:ind w:left="0" w:firstLine="709"/>
        <w:jc w:val="both"/>
        <w:rPr>
          <w:rFonts w:ascii="Times New Roman" w:hAnsi="Times New Roman"/>
          <w:sz w:val="28"/>
          <w:szCs w:val="28"/>
        </w:rPr>
      </w:pPr>
      <w:r w:rsidRPr="005418E7">
        <w:rPr>
          <w:rFonts w:ascii="Times New Roman" w:hAnsi="Times New Roman"/>
          <w:sz w:val="28"/>
          <w:szCs w:val="28"/>
        </w:rPr>
        <w:t>расстояние от земельного участка заявителя до сети газораспределения, измеряемое по прямой линии, не более 150 метров</w:t>
      </w:r>
      <w:r w:rsidRPr="005418E7">
        <w:rPr>
          <w:rFonts w:ascii="Times New Roman" w:eastAsia="TimesNewRomanPSMT" w:hAnsi="Times New Roman"/>
          <w:sz w:val="28"/>
          <w:szCs w:val="28"/>
        </w:rPr>
        <w:t>.</w:t>
      </w:r>
    </w:p>
    <w:p w:rsidR="001364E2" w:rsidRPr="005418E7" w:rsidRDefault="001364E2" w:rsidP="00E2127C">
      <w:pPr>
        <w:autoSpaceDE w:val="0"/>
        <w:autoSpaceDN w:val="0"/>
        <w:adjustRightInd w:val="0"/>
        <w:spacing w:after="0"/>
        <w:ind w:firstLine="709"/>
        <w:jc w:val="both"/>
        <w:rPr>
          <w:rFonts w:ascii="Times New Roman" w:eastAsia="TimesNewRomanPSMT" w:hAnsi="Times New Roman"/>
          <w:sz w:val="28"/>
          <w:szCs w:val="28"/>
        </w:rPr>
      </w:pPr>
      <w:r w:rsidRPr="005418E7">
        <w:rPr>
          <w:rFonts w:ascii="Times New Roman" w:hAnsi="Times New Roman"/>
          <w:sz w:val="28"/>
          <w:szCs w:val="28"/>
        </w:rPr>
        <w:t xml:space="preserve">1.2. </w:t>
      </w:r>
      <w:proofErr w:type="gramStart"/>
      <w:r w:rsidRPr="005418E7">
        <w:rPr>
          <w:rFonts w:ascii="Times New Roman" w:eastAsia="TimesNewRomanPSMT" w:hAnsi="Times New Roman"/>
          <w:sz w:val="28"/>
          <w:szCs w:val="28"/>
        </w:rPr>
        <w:t>Настоящий Регламент определяет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w:t>
      </w:r>
      <w:r>
        <w:rPr>
          <w:rFonts w:ascii="Times New Roman" w:eastAsia="TimesNewRomanPSMT" w:hAnsi="Times New Roman"/>
          <w:sz w:val="28"/>
          <w:szCs w:val="28"/>
        </w:rPr>
        <w:t xml:space="preserve"> – </w:t>
      </w:r>
      <w:r w:rsidRPr="005418E7">
        <w:rPr>
          <w:rFonts w:ascii="Times New Roman" w:eastAsia="TimesNewRomanPSMT" w:hAnsi="Times New Roman"/>
          <w:sz w:val="28"/>
          <w:szCs w:val="28"/>
        </w:rPr>
        <w:t>объект капитального строительства), разработан на основании распоряжения Правительства Российской Федерации от 31 января 2017 года № 147-р</w:t>
      </w:r>
      <w:r w:rsidRPr="005418E7">
        <w:rPr>
          <w:rFonts w:ascii="Times New Roman" w:hAnsi="Times New Roman"/>
          <w:sz w:val="28"/>
          <w:szCs w:val="28"/>
        </w:rPr>
        <w:t xml:space="preserve">, в соответствии с </w:t>
      </w:r>
      <w:r w:rsidRPr="005418E7">
        <w:rPr>
          <w:rFonts w:ascii="Times New Roman" w:eastAsia="TimesNewRomanPSMT" w:hAnsi="Times New Roman"/>
          <w:sz w:val="28"/>
          <w:szCs w:val="28"/>
        </w:rPr>
        <w:t>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w:t>
      </w:r>
      <w:proofErr w:type="gramEnd"/>
      <w:r w:rsidRPr="005418E7">
        <w:rPr>
          <w:rFonts w:ascii="Times New Roman" w:eastAsia="TimesNewRomanPSMT" w:hAnsi="Times New Roman"/>
          <w:sz w:val="28"/>
          <w:szCs w:val="28"/>
        </w:rPr>
        <w:t xml:space="preserve"> 30 декабря 2013 года № 1314 (далее – Правила).</w:t>
      </w:r>
    </w:p>
    <w:p w:rsidR="001364E2" w:rsidRPr="005418E7" w:rsidRDefault="001364E2" w:rsidP="00E2127C">
      <w:pPr>
        <w:autoSpaceDE w:val="0"/>
        <w:autoSpaceDN w:val="0"/>
        <w:adjustRightInd w:val="0"/>
        <w:spacing w:after="0"/>
        <w:ind w:firstLine="709"/>
        <w:jc w:val="both"/>
        <w:rPr>
          <w:rFonts w:ascii="Times New Roman" w:eastAsia="TimesNewRomanPSMT" w:hAnsi="Times New Roman"/>
          <w:sz w:val="28"/>
          <w:szCs w:val="28"/>
        </w:rPr>
      </w:pPr>
      <w:r w:rsidRPr="005418E7">
        <w:rPr>
          <w:rFonts w:ascii="Times New Roman" w:hAnsi="Times New Roman"/>
          <w:sz w:val="28"/>
          <w:szCs w:val="28"/>
        </w:rPr>
        <w:t xml:space="preserve">1.3. </w:t>
      </w:r>
      <w:r w:rsidRPr="005418E7">
        <w:rPr>
          <w:rFonts w:ascii="Times New Roman" w:eastAsia="TimesNewRomanPSMT" w:hAnsi="Times New Roman"/>
          <w:sz w:val="28"/>
          <w:szCs w:val="28"/>
        </w:rPr>
        <w:t>Термины и понятия, используемые в данном регламенте:</w:t>
      </w:r>
    </w:p>
    <w:p w:rsidR="001364E2" w:rsidRPr="005418E7" w:rsidRDefault="001364E2" w:rsidP="005418E7">
      <w:pPr>
        <w:autoSpaceDE w:val="0"/>
        <w:autoSpaceDN w:val="0"/>
        <w:adjustRightInd w:val="0"/>
        <w:spacing w:after="0"/>
        <w:ind w:firstLine="709"/>
        <w:jc w:val="both"/>
        <w:rPr>
          <w:rFonts w:ascii="Times New Roman" w:hAnsi="Times New Roman"/>
          <w:sz w:val="28"/>
          <w:szCs w:val="28"/>
        </w:rPr>
      </w:pPr>
      <w:r w:rsidRPr="005418E7">
        <w:rPr>
          <w:rFonts w:ascii="Times New Roman" w:eastAsia="TimesNewRomanPSMT" w:hAnsi="Times New Roman"/>
          <w:sz w:val="28"/>
          <w:szCs w:val="28"/>
        </w:rPr>
        <w:t>«одно окно»</w:t>
      </w:r>
      <w:r>
        <w:rPr>
          <w:rFonts w:ascii="Times New Roman" w:eastAsia="TimesNewRomanPSMT" w:hAnsi="Times New Roman"/>
          <w:sz w:val="28"/>
          <w:szCs w:val="28"/>
        </w:rPr>
        <w:t xml:space="preserve"> – </w:t>
      </w:r>
      <w:r>
        <w:rPr>
          <w:rFonts w:ascii="Times New Roman" w:hAnsi="Times New Roman"/>
          <w:sz w:val="28"/>
          <w:szCs w:val="28"/>
        </w:rPr>
        <w:t>офис</w:t>
      </w:r>
      <w:r w:rsidRPr="000E5476">
        <w:rPr>
          <w:rFonts w:ascii="Times New Roman" w:hAnsi="Times New Roman"/>
          <w:sz w:val="28"/>
          <w:szCs w:val="28"/>
        </w:rPr>
        <w:t xml:space="preserve"> </w:t>
      </w:r>
      <w:r w:rsidRPr="005418E7">
        <w:rPr>
          <w:rFonts w:ascii="Times New Roman" w:hAnsi="Times New Roman"/>
          <w:sz w:val="28"/>
          <w:szCs w:val="28"/>
        </w:rPr>
        <w:t>АО «Газпром газораспределение Север»</w:t>
      </w:r>
      <w:r>
        <w:rPr>
          <w:rFonts w:ascii="Times New Roman" w:hAnsi="Times New Roman"/>
          <w:sz w:val="28"/>
          <w:szCs w:val="28"/>
        </w:rPr>
        <w:t xml:space="preserve"> </w:t>
      </w:r>
      <w:r w:rsidRPr="005418E7">
        <w:rPr>
          <w:rFonts w:ascii="Times New Roman" w:eastAsia="TimesNewRomanPSMT" w:hAnsi="Times New Roman"/>
          <w:sz w:val="28"/>
          <w:szCs w:val="28"/>
        </w:rPr>
        <w:t>по адресу:</w:t>
      </w:r>
      <w:r w:rsidRPr="000E5476">
        <w:rPr>
          <w:rFonts w:ascii="Times New Roman" w:hAnsi="Times New Roman"/>
          <w:sz w:val="28"/>
          <w:szCs w:val="28"/>
        </w:rPr>
        <w:t xml:space="preserve"> </w:t>
      </w:r>
      <w:r w:rsidRPr="005418E7">
        <w:rPr>
          <w:rFonts w:ascii="Times New Roman" w:hAnsi="Times New Roman"/>
          <w:sz w:val="28"/>
          <w:szCs w:val="28"/>
        </w:rPr>
        <w:t>62</w:t>
      </w:r>
      <w:r w:rsidR="005E6E05">
        <w:rPr>
          <w:rFonts w:ascii="Times New Roman" w:hAnsi="Times New Roman"/>
          <w:sz w:val="28"/>
          <w:szCs w:val="28"/>
        </w:rPr>
        <w:t>8260</w:t>
      </w:r>
      <w:r w:rsidRPr="005418E7">
        <w:rPr>
          <w:rFonts w:ascii="Times New Roman" w:hAnsi="Times New Roman"/>
          <w:sz w:val="28"/>
          <w:szCs w:val="28"/>
        </w:rPr>
        <w:t>,</w:t>
      </w:r>
      <w:r w:rsidR="005E6E05">
        <w:rPr>
          <w:rFonts w:ascii="Times New Roman" w:hAnsi="Times New Roman"/>
          <w:sz w:val="28"/>
          <w:szCs w:val="28"/>
        </w:rPr>
        <w:t xml:space="preserve"> Ханты-Мансийский автономный округ - Югра</w:t>
      </w:r>
      <w:r w:rsidRPr="005418E7">
        <w:rPr>
          <w:rFonts w:ascii="Times New Roman" w:hAnsi="Times New Roman"/>
          <w:sz w:val="28"/>
          <w:szCs w:val="28"/>
        </w:rPr>
        <w:t xml:space="preserve">, г. </w:t>
      </w:r>
      <w:proofErr w:type="spellStart"/>
      <w:r w:rsidR="005E6E05">
        <w:rPr>
          <w:rFonts w:ascii="Times New Roman" w:hAnsi="Times New Roman"/>
          <w:sz w:val="28"/>
          <w:szCs w:val="28"/>
        </w:rPr>
        <w:t>Югорск</w:t>
      </w:r>
      <w:proofErr w:type="spellEnd"/>
      <w:r w:rsidRPr="005418E7">
        <w:rPr>
          <w:rFonts w:ascii="Times New Roman" w:hAnsi="Times New Roman"/>
          <w:sz w:val="28"/>
          <w:szCs w:val="28"/>
        </w:rPr>
        <w:t xml:space="preserve">, ул. </w:t>
      </w:r>
      <w:r w:rsidR="005E6E05">
        <w:rPr>
          <w:rFonts w:ascii="Times New Roman" w:hAnsi="Times New Roman"/>
          <w:sz w:val="28"/>
          <w:szCs w:val="28"/>
        </w:rPr>
        <w:t>Ленина</w:t>
      </w:r>
      <w:r w:rsidRPr="005418E7">
        <w:rPr>
          <w:rFonts w:ascii="Times New Roman" w:hAnsi="Times New Roman"/>
          <w:sz w:val="28"/>
          <w:szCs w:val="28"/>
        </w:rPr>
        <w:t>, д.</w:t>
      </w:r>
      <w:r w:rsidR="005E6E05">
        <w:rPr>
          <w:rFonts w:ascii="Times New Roman" w:hAnsi="Times New Roman"/>
          <w:sz w:val="28"/>
          <w:szCs w:val="28"/>
        </w:rPr>
        <w:t xml:space="preserve"> 8</w:t>
      </w:r>
      <w:r w:rsidRPr="005418E7">
        <w:rPr>
          <w:rFonts w:ascii="Times New Roman" w:hAnsi="Times New Roman"/>
          <w:sz w:val="28"/>
          <w:szCs w:val="28"/>
        </w:rPr>
        <w:t xml:space="preserve">, </w:t>
      </w:r>
      <w:r w:rsidRPr="005418E7">
        <w:rPr>
          <w:rFonts w:ascii="Times New Roman" w:eastAsia="TimesNewRomanPSMT" w:hAnsi="Times New Roman"/>
          <w:sz w:val="28"/>
          <w:szCs w:val="28"/>
        </w:rPr>
        <w:t>сайт:</w:t>
      </w:r>
      <w:r w:rsidRPr="005418E7">
        <w:rPr>
          <w:rFonts w:ascii="Times New Roman" w:hAnsi="Times New Roman"/>
          <w:sz w:val="28"/>
          <w:szCs w:val="28"/>
        </w:rPr>
        <w:t xml:space="preserve">, </w:t>
      </w:r>
      <w:proofErr w:type="gramStart"/>
      <w:r w:rsidRPr="005418E7">
        <w:rPr>
          <w:rFonts w:ascii="Times New Roman" w:eastAsia="TimesNewRomanPSMT" w:hAnsi="Times New Roman"/>
          <w:sz w:val="28"/>
          <w:szCs w:val="28"/>
        </w:rPr>
        <w:t>е</w:t>
      </w:r>
      <w:proofErr w:type="gramEnd"/>
      <w:r w:rsidRPr="005418E7">
        <w:rPr>
          <w:rFonts w:ascii="Times New Roman" w:hAnsi="Times New Roman"/>
          <w:sz w:val="28"/>
          <w:szCs w:val="28"/>
        </w:rPr>
        <w:t>-</w:t>
      </w:r>
      <w:proofErr w:type="spellStart"/>
      <w:r w:rsidRPr="005418E7">
        <w:rPr>
          <w:rFonts w:ascii="Times New Roman" w:hAnsi="Times New Roman"/>
          <w:sz w:val="28"/>
          <w:szCs w:val="28"/>
        </w:rPr>
        <w:t>mail</w:t>
      </w:r>
      <w:proofErr w:type="spellEnd"/>
      <w:r w:rsidRPr="005418E7">
        <w:rPr>
          <w:rFonts w:ascii="Times New Roman" w:hAnsi="Times New Roman"/>
          <w:sz w:val="28"/>
          <w:szCs w:val="28"/>
        </w:rPr>
        <w:t>:</w:t>
      </w:r>
      <w:r w:rsidRPr="000E5476">
        <w:rPr>
          <w:rFonts w:ascii="Times New Roman" w:hAnsi="Times New Roman"/>
          <w:sz w:val="28"/>
          <w:szCs w:val="28"/>
        </w:rPr>
        <w:t xml:space="preserve"> </w:t>
      </w:r>
      <w:r w:rsidRPr="005418E7">
        <w:rPr>
          <w:rFonts w:ascii="Times New Roman" w:hAnsi="Times New Roman"/>
          <w:sz w:val="28"/>
          <w:szCs w:val="28"/>
          <w:lang w:val="en-US"/>
        </w:rPr>
        <w:t>info</w:t>
      </w:r>
      <w:r w:rsidRPr="005418E7">
        <w:rPr>
          <w:rFonts w:ascii="Times New Roman" w:hAnsi="Times New Roman"/>
          <w:sz w:val="28"/>
          <w:szCs w:val="28"/>
        </w:rPr>
        <w:t>@</w:t>
      </w:r>
      <w:proofErr w:type="spellStart"/>
      <w:r w:rsidRPr="005418E7">
        <w:rPr>
          <w:rFonts w:ascii="Times New Roman" w:hAnsi="Times New Roman"/>
          <w:sz w:val="28"/>
          <w:szCs w:val="28"/>
          <w:lang w:val="en-US"/>
        </w:rPr>
        <w:t>tmrg</w:t>
      </w:r>
      <w:proofErr w:type="spellEnd"/>
      <w:r w:rsidRPr="005418E7">
        <w:rPr>
          <w:rFonts w:ascii="Times New Roman" w:hAnsi="Times New Roman"/>
          <w:sz w:val="28"/>
          <w:szCs w:val="28"/>
        </w:rPr>
        <w:t>.</w:t>
      </w:r>
      <w:proofErr w:type="spellStart"/>
      <w:r w:rsidRPr="005418E7">
        <w:rPr>
          <w:rFonts w:ascii="Times New Roman" w:hAnsi="Times New Roman"/>
          <w:sz w:val="28"/>
          <w:szCs w:val="28"/>
          <w:lang w:val="en-US"/>
        </w:rPr>
        <w:t>ru</w:t>
      </w:r>
      <w:proofErr w:type="spellEnd"/>
      <w:r w:rsidRPr="005418E7">
        <w:rPr>
          <w:rFonts w:ascii="Times New Roman" w:hAnsi="Times New Roman"/>
          <w:sz w:val="28"/>
          <w:szCs w:val="28"/>
        </w:rPr>
        <w:t xml:space="preserve">. </w:t>
      </w:r>
      <w:proofErr w:type="gramStart"/>
      <w:r w:rsidRPr="005418E7">
        <w:rPr>
          <w:rFonts w:ascii="Times New Roman" w:eastAsia="TimesNewRomanPSMT" w:hAnsi="Times New Roman"/>
          <w:sz w:val="28"/>
          <w:szCs w:val="28"/>
        </w:rPr>
        <w:t>По данному месту, заявитель может получить весь комплекс услуг по газификации своего объекта капитального строительства: получение технических условий о подключении, заключение договора о подключении, выполнение проектных и строительно</w:t>
      </w:r>
      <w:r w:rsidRPr="005418E7">
        <w:rPr>
          <w:rFonts w:ascii="Times New Roman" w:hAnsi="Times New Roman"/>
          <w:sz w:val="28"/>
          <w:szCs w:val="28"/>
        </w:rPr>
        <w:t>-</w:t>
      </w:r>
      <w:r w:rsidRPr="005418E7">
        <w:rPr>
          <w:rFonts w:ascii="Times New Roman" w:eastAsia="TimesNewRomanPSMT" w:hAnsi="Times New Roman"/>
          <w:sz w:val="28"/>
          <w:szCs w:val="28"/>
        </w:rPr>
        <w:t xml:space="preserve">монтажных работ по созданию сети газораспределения и сети </w:t>
      </w:r>
      <w:proofErr w:type="spellStart"/>
      <w:r w:rsidRPr="005418E7">
        <w:rPr>
          <w:rFonts w:ascii="Times New Roman" w:eastAsia="TimesNewRomanPSMT" w:hAnsi="Times New Roman"/>
          <w:sz w:val="28"/>
          <w:szCs w:val="28"/>
        </w:rPr>
        <w:t>газопотребления</w:t>
      </w:r>
      <w:proofErr w:type="spellEnd"/>
      <w:r w:rsidRPr="005418E7">
        <w:rPr>
          <w:rFonts w:ascii="Times New Roman" w:eastAsia="TimesNewRomanPSMT" w:hAnsi="Times New Roman"/>
          <w:sz w:val="28"/>
          <w:szCs w:val="28"/>
        </w:rPr>
        <w:t xml:space="preserve"> внутри земельного участка и на объекте заявителя, ведение строительного контроля и технического надзора, заключение договоров на техническое и аварийно</w:t>
      </w:r>
      <w:r w:rsidRPr="005418E7">
        <w:rPr>
          <w:rFonts w:ascii="Times New Roman" w:hAnsi="Times New Roman"/>
          <w:sz w:val="28"/>
          <w:szCs w:val="28"/>
        </w:rPr>
        <w:t>-</w:t>
      </w:r>
      <w:r w:rsidRPr="005418E7">
        <w:rPr>
          <w:rFonts w:ascii="Times New Roman" w:eastAsia="TimesNewRomanPSMT" w:hAnsi="Times New Roman"/>
          <w:sz w:val="28"/>
          <w:szCs w:val="28"/>
        </w:rPr>
        <w:t>диспетчерское обслуживание, сопровождение работ оформлением исполнительно</w:t>
      </w:r>
      <w:r w:rsidRPr="005418E7">
        <w:rPr>
          <w:rFonts w:ascii="Times New Roman" w:hAnsi="Times New Roman"/>
          <w:sz w:val="28"/>
          <w:szCs w:val="28"/>
        </w:rPr>
        <w:t>-</w:t>
      </w:r>
      <w:r w:rsidRPr="005418E7">
        <w:rPr>
          <w:rFonts w:ascii="Times New Roman" w:eastAsia="TimesNewRomanPSMT" w:hAnsi="Times New Roman"/>
          <w:sz w:val="28"/>
          <w:szCs w:val="28"/>
        </w:rPr>
        <w:t>технической</w:t>
      </w:r>
      <w:proofErr w:type="gramEnd"/>
      <w:r w:rsidRPr="005418E7">
        <w:rPr>
          <w:rFonts w:ascii="Times New Roman" w:eastAsia="TimesNewRomanPSMT" w:hAnsi="Times New Roman"/>
          <w:sz w:val="28"/>
          <w:szCs w:val="28"/>
        </w:rPr>
        <w:t xml:space="preserve"> документации, осуществление подключение вновь построенных газопроводов и пуск газа в газоиспользующее оборудование заявителя.</w:t>
      </w:r>
    </w:p>
    <w:p w:rsidR="001364E2" w:rsidRPr="005418E7" w:rsidRDefault="001364E2" w:rsidP="00E2127C">
      <w:pPr>
        <w:autoSpaceDE w:val="0"/>
        <w:autoSpaceDN w:val="0"/>
        <w:adjustRightInd w:val="0"/>
        <w:spacing w:after="0"/>
        <w:ind w:firstLine="709"/>
        <w:jc w:val="both"/>
        <w:rPr>
          <w:rFonts w:ascii="Times New Roman" w:eastAsia="TimesNewRomanPSMT" w:hAnsi="Times New Roman"/>
          <w:sz w:val="28"/>
          <w:szCs w:val="28"/>
        </w:rPr>
      </w:pPr>
      <w:r w:rsidRPr="005418E7">
        <w:rPr>
          <w:rFonts w:ascii="Times New Roman" w:eastAsia="TimesNewRomanPSMT" w:hAnsi="Times New Roman"/>
          <w:sz w:val="28"/>
          <w:szCs w:val="28"/>
        </w:rPr>
        <w:lastRenderedPageBreak/>
        <w:t>«подключение (технологическое присоединение) объекта капитального строительства к сети газораспределения»</w:t>
      </w:r>
      <w:r>
        <w:rPr>
          <w:rFonts w:ascii="Times New Roman" w:eastAsia="TimesNewRomanPSMT" w:hAnsi="Times New Roman"/>
          <w:sz w:val="28"/>
          <w:szCs w:val="28"/>
        </w:rPr>
        <w:t xml:space="preserve"> – </w:t>
      </w:r>
      <w:r w:rsidRPr="005418E7">
        <w:rPr>
          <w:rFonts w:ascii="Times New Roman" w:eastAsia="TimesNewRomanPSMT" w:hAnsi="Times New Roman"/>
          <w:sz w:val="28"/>
          <w:szCs w:val="28"/>
        </w:rPr>
        <w:t>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1364E2" w:rsidRPr="005418E7" w:rsidRDefault="001364E2" w:rsidP="00E2127C">
      <w:pPr>
        <w:autoSpaceDE w:val="0"/>
        <w:autoSpaceDN w:val="0"/>
        <w:adjustRightInd w:val="0"/>
        <w:spacing w:after="0"/>
        <w:ind w:firstLine="709"/>
        <w:jc w:val="both"/>
        <w:rPr>
          <w:rFonts w:ascii="Times New Roman" w:eastAsia="TimesNewRomanPSMT" w:hAnsi="Times New Roman"/>
          <w:sz w:val="28"/>
          <w:szCs w:val="28"/>
        </w:rPr>
      </w:pPr>
      <w:proofErr w:type="gramStart"/>
      <w:r w:rsidRPr="005418E7">
        <w:rPr>
          <w:rFonts w:ascii="Times New Roman" w:eastAsia="TimesNewRomanPSMT" w:hAnsi="Times New Roman"/>
          <w:sz w:val="28"/>
          <w:szCs w:val="28"/>
        </w:rPr>
        <w:t>«заявитель»</w:t>
      </w:r>
      <w:r>
        <w:rPr>
          <w:rFonts w:ascii="Times New Roman" w:eastAsia="TimesNewRomanPSMT" w:hAnsi="Times New Roman"/>
          <w:sz w:val="28"/>
          <w:szCs w:val="28"/>
        </w:rPr>
        <w:t xml:space="preserve"> – </w:t>
      </w:r>
      <w:r w:rsidRPr="005418E7">
        <w:rPr>
          <w:rFonts w:ascii="Times New Roman" w:eastAsia="TimesNewRomanPSMT" w:hAnsi="Times New Roman"/>
          <w:sz w:val="28"/>
          <w:szCs w:val="28"/>
        </w:rPr>
        <w:t>юридическое</w:t>
      </w:r>
      <w:r>
        <w:rPr>
          <w:rFonts w:ascii="Times New Roman" w:eastAsia="TimesNewRomanPSMT" w:hAnsi="Times New Roman"/>
          <w:sz w:val="28"/>
          <w:szCs w:val="28"/>
        </w:rPr>
        <w:t xml:space="preserve"> </w:t>
      </w:r>
      <w:r w:rsidRPr="005418E7">
        <w:rPr>
          <w:rFonts w:ascii="Times New Roman" w:eastAsia="TimesNewRomanPSMT" w:hAnsi="Times New Roman"/>
          <w:sz w:val="28"/>
          <w:szCs w:val="28"/>
        </w:rPr>
        <w:t>лицо или индивидуальный предприниматель,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w:t>
      </w:r>
      <w:r>
        <w:rPr>
          <w:rFonts w:ascii="Times New Roman" w:eastAsia="TimesNewRomanPSMT" w:hAnsi="Times New Roman"/>
          <w:sz w:val="28"/>
          <w:szCs w:val="28"/>
        </w:rPr>
        <w:t xml:space="preserve"> – </w:t>
      </w:r>
      <w:r w:rsidRPr="005418E7">
        <w:rPr>
          <w:rFonts w:ascii="Times New Roman" w:eastAsia="TimesNewRomanPSMT" w:hAnsi="Times New Roman"/>
          <w:sz w:val="28"/>
          <w:szCs w:val="28"/>
        </w:rPr>
        <w:t>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w:t>
      </w:r>
      <w:proofErr w:type="gramEnd"/>
      <w:r w:rsidRPr="005418E7">
        <w:rPr>
          <w:rFonts w:ascii="Times New Roman" w:eastAsia="TimesNewRomanPSMT" w:hAnsi="Times New Roman"/>
          <w:sz w:val="28"/>
          <w:szCs w:val="28"/>
        </w:rPr>
        <w:t xml:space="preserve"> ему на праве собственности; </w:t>
      </w:r>
    </w:p>
    <w:p w:rsidR="001364E2" w:rsidRPr="005418E7" w:rsidRDefault="001364E2" w:rsidP="00E2127C">
      <w:pPr>
        <w:autoSpaceDE w:val="0"/>
        <w:autoSpaceDN w:val="0"/>
        <w:adjustRightInd w:val="0"/>
        <w:spacing w:after="0"/>
        <w:ind w:firstLine="709"/>
        <w:jc w:val="both"/>
        <w:rPr>
          <w:rFonts w:ascii="Times New Roman" w:hAnsi="Times New Roman"/>
          <w:sz w:val="28"/>
          <w:szCs w:val="28"/>
        </w:rPr>
      </w:pPr>
      <w:r w:rsidRPr="005418E7">
        <w:rPr>
          <w:rFonts w:ascii="Times New Roman" w:hAnsi="Times New Roman"/>
          <w:sz w:val="28"/>
          <w:szCs w:val="28"/>
        </w:rPr>
        <w:t>«исполнитель»</w:t>
      </w:r>
      <w:r>
        <w:rPr>
          <w:rFonts w:ascii="Times New Roman" w:hAnsi="Times New Roman"/>
          <w:sz w:val="28"/>
          <w:szCs w:val="28"/>
        </w:rPr>
        <w:t xml:space="preserve"> – </w:t>
      </w:r>
      <w:r w:rsidRPr="005418E7">
        <w:rPr>
          <w:rFonts w:ascii="Times New Roman" w:hAnsi="Times New Roman"/>
          <w:sz w:val="28"/>
          <w:szCs w:val="28"/>
        </w:rPr>
        <w:t>газораспределительная организация АО «Газпром газораспределение Север»,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w:t>
      </w:r>
      <w:r>
        <w:rPr>
          <w:rFonts w:ascii="Times New Roman" w:hAnsi="Times New Roman"/>
          <w:sz w:val="28"/>
          <w:szCs w:val="28"/>
        </w:rPr>
        <w:t xml:space="preserve"> – </w:t>
      </w:r>
      <w:r w:rsidRPr="005418E7">
        <w:rPr>
          <w:rFonts w:ascii="Times New Roman" w:hAnsi="Times New Roman"/>
          <w:sz w:val="28"/>
          <w:szCs w:val="28"/>
        </w:rPr>
        <w:t xml:space="preserve">собственник или иной законный владелец сети газораспределения и (или) </w:t>
      </w:r>
      <w:proofErr w:type="spellStart"/>
      <w:r w:rsidRPr="005418E7">
        <w:rPr>
          <w:rFonts w:ascii="Times New Roman" w:hAnsi="Times New Roman"/>
          <w:sz w:val="28"/>
          <w:szCs w:val="28"/>
        </w:rPr>
        <w:t>газопотребления</w:t>
      </w:r>
      <w:proofErr w:type="spellEnd"/>
      <w:r w:rsidRPr="005418E7">
        <w:rPr>
          <w:rFonts w:ascii="Times New Roman" w:hAnsi="Times New Roman"/>
          <w:sz w:val="28"/>
          <w:szCs w:val="28"/>
        </w:rPr>
        <w:t xml:space="preserve">, к которой производится подключение (технологическое присоединение);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«основной абонент»</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юридическое лицо или индивидуальный предприниматель, владеющее</w:t>
      </w:r>
      <w:proofErr w:type="gramStart"/>
      <w:r w:rsidRPr="005418E7">
        <w:rPr>
          <w:rFonts w:ascii="Times New Roman" w:hAnsi="Times New Roman" w:cs="Times New Roman"/>
          <w:color w:val="auto"/>
          <w:sz w:val="28"/>
          <w:szCs w:val="28"/>
        </w:rPr>
        <w:t> (-</w:t>
      </w:r>
      <w:proofErr w:type="spellStart"/>
      <w:proofErr w:type="gramEnd"/>
      <w:r w:rsidRPr="005418E7">
        <w:rPr>
          <w:rFonts w:ascii="Times New Roman" w:hAnsi="Times New Roman" w:cs="Times New Roman"/>
          <w:color w:val="auto"/>
          <w:sz w:val="28"/>
          <w:szCs w:val="28"/>
        </w:rPr>
        <w:t>ий</w:t>
      </w:r>
      <w:proofErr w:type="spellEnd"/>
      <w:r w:rsidRPr="005418E7">
        <w:rPr>
          <w:rFonts w:ascii="Times New Roman" w:hAnsi="Times New Roman" w:cs="Times New Roman"/>
          <w:color w:val="auto"/>
          <w:sz w:val="28"/>
          <w:szCs w:val="28"/>
        </w:rPr>
        <w:t xml:space="preserve">) на праве собственности или на ином законном основании сетями газораспределения и (или)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непосредственно присоединенными к сети газораспределения исполнителя, и не оказывающий услуг по транспортировке газа;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 </w:t>
      </w:r>
      <w:proofErr w:type="gramStart"/>
      <w:r w:rsidRPr="005418E7">
        <w:rPr>
          <w:rFonts w:ascii="Times New Roman" w:hAnsi="Times New Roman" w:cs="Times New Roman"/>
          <w:color w:val="auto"/>
          <w:sz w:val="28"/>
          <w:szCs w:val="28"/>
        </w:rPr>
        <w:t>«ситуационный план»</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Интернет, на которой в случае отсутствия изображения объекта капитального строительства и (или</w:t>
      </w:r>
      <w:proofErr w:type="gramEnd"/>
      <w:r w:rsidRPr="005418E7">
        <w:rPr>
          <w:rFonts w:ascii="Times New Roman" w:hAnsi="Times New Roman" w:cs="Times New Roman"/>
          <w:color w:val="auto"/>
          <w:sz w:val="28"/>
          <w:szCs w:val="28"/>
        </w:rPr>
        <w:t xml:space="preserve">) границ земельного участка на указанном фрагменте, заявителем указывается объект капитального строительства и границы земельного участка заявителя.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«точка подключения»</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 xml:space="preserve">место соединения сети газораспределения исполнителя с сетью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объекта капитального строительства;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«фактическое присоединение»</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 xml:space="preserve">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1.4. Подключение (технологическое присоединение) объектов капитального строительства к сети газораспределения осуществляется в следующем порядке, в том числе и по принципу «одного окна»: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направление</w:t>
      </w: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 xml:space="preserve">в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(далее – Исполнитель)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технические условия) по типовой форме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с приложением документов;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 xml:space="preserve">выдача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технических условий по типовой форме</w:t>
      </w:r>
      <w:r w:rsidR="005E6E05">
        <w:rPr>
          <w:rFonts w:ascii="Times New Roman" w:hAnsi="Times New Roman" w:cs="Times New Roman"/>
          <w:color w:val="auto"/>
          <w:sz w:val="28"/>
          <w:szCs w:val="28"/>
        </w:rPr>
        <w:t xml:space="preserve">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 xml:space="preserve">направление в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заявки о заключении договора о подключении (технологическом присоединении) объектов капитального строительства к сети газораспределения (далее</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заявка о подключении (технологическом присоединении) по типовой форме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заключение договора о подключении (технологическом присоединении) объектов капитального строительства к сети газораспределения (далее</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договор о подключении) в соответствии с типовой формой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 xml:space="preserve">выполнение заявителем и исполнителем технических условий;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 xml:space="preserve">составление акта о готовности сетей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18E7">
        <w:rPr>
          <w:rFonts w:ascii="Times New Roman" w:hAnsi="Times New Roman" w:cs="Times New Roman"/>
          <w:color w:val="auto"/>
          <w:sz w:val="28"/>
          <w:szCs w:val="28"/>
        </w:rPr>
        <w:t>составление акта о подключении (технологическом присоединении)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акта разграничения имущественной принадлежности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и акта разграничения эксплуатационной ответственности сторон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p>
    <w:p w:rsidR="001364E2" w:rsidRPr="005418E7" w:rsidRDefault="001364E2" w:rsidP="00E2127C">
      <w:pPr>
        <w:pStyle w:val="Default"/>
        <w:spacing w:line="276" w:lineRule="auto"/>
        <w:ind w:firstLine="709"/>
        <w:jc w:val="center"/>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2. ПОРЯДОК ПОДАЧИ ЗАПРОСА И ПОЛУЧЕНИЯ ТЕХНИЧЕСКИХ УСЛОВИЙ ПО ПОДКЛЮЧЕНИЮ (ТЕХНОЛОГИЧЕСКОМУ ПРИСОЕДИНЕНИЮ)</w:t>
      </w:r>
    </w:p>
    <w:p w:rsidR="001364E2" w:rsidRPr="005418E7" w:rsidRDefault="001364E2" w:rsidP="00E2127C">
      <w:pPr>
        <w:pStyle w:val="Default"/>
        <w:spacing w:before="240"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2.1.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w:t>
      </w:r>
      <w:r>
        <w:rPr>
          <w:rFonts w:ascii="Times New Roman" w:hAnsi="Times New Roman" w:cs="Times New Roman"/>
          <w:color w:val="auto"/>
          <w:sz w:val="28"/>
          <w:szCs w:val="28"/>
        </w:rPr>
        <w:t>исполнителю з</w:t>
      </w:r>
      <w:r w:rsidRPr="005418E7">
        <w:rPr>
          <w:rFonts w:ascii="Times New Roman" w:hAnsi="Times New Roman" w:cs="Times New Roman"/>
          <w:color w:val="auto"/>
          <w:sz w:val="28"/>
          <w:szCs w:val="28"/>
        </w:rPr>
        <w:t>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 по типовой форме с приложением документов (</w:t>
      </w:r>
      <w:r w:rsidR="00ED10E1">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2.1.1. В адрес администрации Березовский район:</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График (режим) работы уполномоченного органа – Управления по ЖКХ с 09.00 час. до 18.00 час</w:t>
      </w:r>
      <w:proofErr w:type="gramStart"/>
      <w:r w:rsidRPr="005418E7">
        <w:rPr>
          <w:rFonts w:ascii="Times New Roman" w:hAnsi="Times New Roman" w:cs="Times New Roman"/>
          <w:color w:val="auto"/>
          <w:sz w:val="28"/>
          <w:szCs w:val="28"/>
        </w:rPr>
        <w:t xml:space="preserve">., </w:t>
      </w:r>
      <w:proofErr w:type="gramEnd"/>
      <w:r w:rsidRPr="005418E7">
        <w:rPr>
          <w:rFonts w:ascii="Times New Roman" w:hAnsi="Times New Roman" w:cs="Times New Roman"/>
          <w:color w:val="auto"/>
          <w:sz w:val="28"/>
          <w:szCs w:val="28"/>
        </w:rPr>
        <w:t>обеденный перерыв с 13.00 час. до 14.00 час.;</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На почтовый адрес – 628140, ХМАО-Югра, </w:t>
      </w:r>
      <w:proofErr w:type="spellStart"/>
      <w:r w:rsidRPr="005418E7">
        <w:rPr>
          <w:rFonts w:ascii="Times New Roman" w:hAnsi="Times New Roman" w:cs="Times New Roman"/>
          <w:color w:val="auto"/>
          <w:sz w:val="28"/>
          <w:szCs w:val="28"/>
        </w:rPr>
        <w:t>пгт</w:t>
      </w:r>
      <w:proofErr w:type="spellEnd"/>
      <w:r w:rsidRPr="005418E7">
        <w:rPr>
          <w:rFonts w:ascii="Times New Roman" w:hAnsi="Times New Roman" w:cs="Times New Roman"/>
          <w:color w:val="auto"/>
          <w:sz w:val="28"/>
          <w:szCs w:val="28"/>
        </w:rPr>
        <w:t xml:space="preserve">. Березово, ул. Первомайская, 10, </w:t>
      </w:r>
      <w:proofErr w:type="spellStart"/>
      <w:r w:rsidRPr="005418E7">
        <w:rPr>
          <w:rFonts w:ascii="Times New Roman" w:hAnsi="Times New Roman" w:cs="Times New Roman"/>
          <w:color w:val="auto"/>
          <w:sz w:val="28"/>
          <w:szCs w:val="28"/>
        </w:rPr>
        <w:t>каб</w:t>
      </w:r>
      <w:proofErr w:type="spellEnd"/>
      <w:r w:rsidRPr="005418E7">
        <w:rPr>
          <w:rFonts w:ascii="Times New Roman" w:hAnsi="Times New Roman" w:cs="Times New Roman"/>
          <w:color w:val="auto"/>
          <w:sz w:val="28"/>
          <w:szCs w:val="28"/>
        </w:rPr>
        <w:t xml:space="preserve">. 200.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На адрес электронной почты уполномоченного органа</w:t>
      </w:r>
      <w:r>
        <w:rPr>
          <w:rFonts w:ascii="Times New Roman" w:hAnsi="Times New Roman" w:cs="Times New Roman"/>
          <w:color w:val="auto"/>
          <w:sz w:val="28"/>
          <w:szCs w:val="28"/>
        </w:rPr>
        <w:t xml:space="preserve"> – </w:t>
      </w:r>
      <w:proofErr w:type="spellStart"/>
      <w:r w:rsidRPr="005418E7">
        <w:rPr>
          <w:rFonts w:ascii="Times New Roman" w:hAnsi="Times New Roman" w:cs="Times New Roman"/>
          <w:sz w:val="28"/>
          <w:szCs w:val="28"/>
          <w:lang w:val="en-US"/>
        </w:rPr>
        <w:t>u</w:t>
      </w:r>
      <w:hyperlink r:id="rId8" w:history="1">
        <w:r w:rsidRPr="005418E7">
          <w:rPr>
            <w:rStyle w:val="a7"/>
            <w:rFonts w:ascii="Times New Roman" w:hAnsi="Times New Roman"/>
            <w:color w:val="auto"/>
            <w:sz w:val="28"/>
            <w:szCs w:val="28"/>
            <w:u w:val="none"/>
            <w:lang w:val="en-US"/>
          </w:rPr>
          <w:t>zhkh</w:t>
        </w:r>
        <w:proofErr w:type="spellEnd"/>
        <w:r w:rsidRPr="005418E7">
          <w:rPr>
            <w:rStyle w:val="a7"/>
            <w:rFonts w:ascii="Times New Roman" w:hAnsi="Times New Roman"/>
            <w:color w:val="auto"/>
            <w:sz w:val="28"/>
            <w:szCs w:val="28"/>
            <w:u w:val="none"/>
          </w:rPr>
          <w:t>@</w:t>
        </w:r>
        <w:proofErr w:type="spellStart"/>
        <w:r w:rsidRPr="005418E7">
          <w:rPr>
            <w:rStyle w:val="a7"/>
            <w:rFonts w:ascii="Times New Roman" w:hAnsi="Times New Roman"/>
            <w:color w:val="auto"/>
            <w:sz w:val="28"/>
            <w:szCs w:val="28"/>
            <w:u w:val="none"/>
            <w:lang w:val="en-US"/>
          </w:rPr>
          <w:t>berezovo</w:t>
        </w:r>
        <w:proofErr w:type="spellEnd"/>
        <w:r w:rsidRPr="005418E7">
          <w:rPr>
            <w:rStyle w:val="a7"/>
            <w:rFonts w:ascii="Times New Roman" w:hAnsi="Times New Roman"/>
            <w:color w:val="auto"/>
            <w:sz w:val="28"/>
            <w:szCs w:val="28"/>
            <w:u w:val="none"/>
          </w:rPr>
          <w:t>.</w:t>
        </w:r>
        <w:proofErr w:type="spellStart"/>
        <w:r w:rsidRPr="005418E7">
          <w:rPr>
            <w:rStyle w:val="a7"/>
            <w:rFonts w:ascii="Times New Roman" w:hAnsi="Times New Roman"/>
            <w:color w:val="auto"/>
            <w:sz w:val="28"/>
            <w:szCs w:val="28"/>
            <w:u w:val="none"/>
            <w:lang w:val="en-US"/>
          </w:rPr>
          <w:t>ru</w:t>
        </w:r>
        <w:proofErr w:type="spellEnd"/>
      </w:hyperlink>
      <w:r w:rsidRPr="005418E7">
        <w:rPr>
          <w:rFonts w:ascii="Times New Roman" w:hAnsi="Times New Roman" w:cs="Times New Roman"/>
          <w:color w:val="auto"/>
          <w:sz w:val="28"/>
          <w:szCs w:val="28"/>
        </w:rPr>
        <w:t>;</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Телефоны для справок уполномоченного органа – 8(34674)2-25-12;</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Официальный сайт</w:t>
      </w:r>
      <w:r>
        <w:rPr>
          <w:rFonts w:ascii="Times New Roman" w:hAnsi="Times New Roman" w:cs="Times New Roman"/>
          <w:color w:val="auto"/>
          <w:sz w:val="28"/>
          <w:szCs w:val="28"/>
        </w:rPr>
        <w:t xml:space="preserve"> – </w:t>
      </w:r>
      <w:r w:rsidRPr="005418E7">
        <w:rPr>
          <w:rFonts w:ascii="Times New Roman" w:hAnsi="Times New Roman" w:cs="Times New Roman"/>
          <w:color w:val="auto"/>
          <w:sz w:val="28"/>
          <w:szCs w:val="28"/>
        </w:rPr>
        <w:t>http://www.berezovo.ru</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2.1.2. В адрес исполнителя</w:t>
      </w:r>
      <w:r w:rsidRPr="005418E7">
        <w:rPr>
          <w:rFonts w:ascii="Times New Roman" w:hAnsi="Times New Roman" w:cs="Times New Roman"/>
          <w:sz w:val="28"/>
          <w:szCs w:val="28"/>
        </w:rPr>
        <w:t xml:space="preserve"> АО «Газпром газораспределение Север»</w:t>
      </w:r>
      <w:r w:rsidRPr="005418E7">
        <w:rPr>
          <w:rFonts w:ascii="Times New Roman" w:hAnsi="Times New Roman" w:cs="Times New Roman"/>
          <w:color w:val="auto"/>
          <w:sz w:val="28"/>
          <w:szCs w:val="28"/>
        </w:rPr>
        <w:t>:</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График (режим) работы уполномоченного органа</w:t>
      </w:r>
      <w:r>
        <w:rPr>
          <w:rFonts w:ascii="Times New Roman" w:hAnsi="Times New Roman" w:cs="Times New Roman"/>
          <w:color w:val="auto"/>
          <w:sz w:val="28"/>
          <w:szCs w:val="28"/>
        </w:rPr>
        <w:t xml:space="preserve"> –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с 09.00 час. до 17.00 час</w:t>
      </w:r>
      <w:proofErr w:type="gramStart"/>
      <w:r w:rsidRPr="005418E7">
        <w:rPr>
          <w:rFonts w:ascii="Times New Roman" w:hAnsi="Times New Roman" w:cs="Times New Roman"/>
          <w:color w:val="auto"/>
          <w:sz w:val="28"/>
          <w:szCs w:val="28"/>
        </w:rPr>
        <w:t xml:space="preserve">., </w:t>
      </w:r>
      <w:proofErr w:type="gramEnd"/>
      <w:r w:rsidRPr="005418E7">
        <w:rPr>
          <w:rFonts w:ascii="Times New Roman" w:hAnsi="Times New Roman" w:cs="Times New Roman"/>
          <w:color w:val="auto"/>
          <w:sz w:val="28"/>
          <w:szCs w:val="28"/>
        </w:rPr>
        <w:t>обеденный перерыв с 13.00 час. до 14.00 час.;</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На почтовый адрес – </w:t>
      </w:r>
      <w:r w:rsidRPr="005418E7">
        <w:rPr>
          <w:rFonts w:ascii="Times New Roman" w:hAnsi="Times New Roman" w:cs="Times New Roman"/>
          <w:sz w:val="28"/>
          <w:szCs w:val="28"/>
        </w:rPr>
        <w:t>62</w:t>
      </w:r>
      <w:r w:rsidR="00AA7116">
        <w:rPr>
          <w:rFonts w:ascii="Times New Roman" w:hAnsi="Times New Roman" w:cs="Times New Roman"/>
          <w:sz w:val="28"/>
          <w:szCs w:val="28"/>
        </w:rPr>
        <w:t>8260</w:t>
      </w:r>
      <w:r w:rsidRPr="005418E7">
        <w:rPr>
          <w:rFonts w:ascii="Times New Roman" w:hAnsi="Times New Roman" w:cs="Times New Roman"/>
          <w:sz w:val="28"/>
          <w:szCs w:val="28"/>
        </w:rPr>
        <w:t>,</w:t>
      </w:r>
      <w:r w:rsidR="00AA7116">
        <w:rPr>
          <w:rFonts w:ascii="Times New Roman" w:hAnsi="Times New Roman" w:cs="Times New Roman"/>
          <w:sz w:val="28"/>
          <w:szCs w:val="28"/>
        </w:rPr>
        <w:t xml:space="preserve"> </w:t>
      </w:r>
      <w:r w:rsidR="00761610">
        <w:rPr>
          <w:rFonts w:ascii="Times New Roman" w:hAnsi="Times New Roman" w:cs="Times New Roman"/>
          <w:sz w:val="28"/>
          <w:szCs w:val="28"/>
        </w:rPr>
        <w:t>Ханты-Мансийский автономный округ - Югра</w:t>
      </w:r>
      <w:r w:rsidRPr="005418E7">
        <w:rPr>
          <w:rFonts w:ascii="Times New Roman" w:hAnsi="Times New Roman" w:cs="Times New Roman"/>
          <w:sz w:val="28"/>
          <w:szCs w:val="28"/>
        </w:rPr>
        <w:t xml:space="preserve">, г. </w:t>
      </w:r>
      <w:proofErr w:type="spellStart"/>
      <w:r w:rsidR="00761610">
        <w:rPr>
          <w:rFonts w:ascii="Times New Roman" w:hAnsi="Times New Roman" w:cs="Times New Roman"/>
          <w:sz w:val="28"/>
          <w:szCs w:val="28"/>
        </w:rPr>
        <w:t>Югорск</w:t>
      </w:r>
      <w:proofErr w:type="spellEnd"/>
      <w:r w:rsidRPr="005418E7">
        <w:rPr>
          <w:rFonts w:ascii="Times New Roman" w:hAnsi="Times New Roman" w:cs="Times New Roman"/>
          <w:sz w:val="28"/>
          <w:szCs w:val="28"/>
        </w:rPr>
        <w:t xml:space="preserve">, ул. </w:t>
      </w:r>
      <w:r w:rsidR="00761610">
        <w:rPr>
          <w:rFonts w:ascii="Times New Roman" w:hAnsi="Times New Roman" w:cs="Times New Roman"/>
          <w:sz w:val="28"/>
          <w:szCs w:val="28"/>
        </w:rPr>
        <w:t>Ленина, д. 8</w:t>
      </w:r>
      <w:r w:rsidRPr="005418E7">
        <w:rPr>
          <w:rFonts w:ascii="Times New Roman" w:hAnsi="Times New Roman" w:cs="Times New Roman"/>
          <w:sz w:val="28"/>
          <w:szCs w:val="28"/>
        </w:rPr>
        <w:t>.</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На адрес электронной почты – </w:t>
      </w:r>
      <w:r w:rsidRPr="005418E7">
        <w:rPr>
          <w:rFonts w:ascii="Times New Roman" w:hAnsi="Times New Roman" w:cs="Times New Roman"/>
          <w:color w:val="auto"/>
          <w:sz w:val="28"/>
          <w:szCs w:val="28"/>
          <w:lang w:val="en-US"/>
        </w:rPr>
        <w:t>info</w:t>
      </w:r>
      <w:r w:rsidRPr="005418E7">
        <w:rPr>
          <w:rFonts w:ascii="Times New Roman" w:hAnsi="Times New Roman" w:cs="Times New Roman"/>
          <w:color w:val="auto"/>
          <w:sz w:val="28"/>
          <w:szCs w:val="28"/>
        </w:rPr>
        <w:t>@</w:t>
      </w:r>
      <w:proofErr w:type="spellStart"/>
      <w:r w:rsidRPr="005418E7">
        <w:rPr>
          <w:rFonts w:ascii="Times New Roman" w:hAnsi="Times New Roman" w:cs="Times New Roman"/>
          <w:color w:val="auto"/>
          <w:sz w:val="28"/>
          <w:szCs w:val="28"/>
          <w:lang w:val="en-US"/>
        </w:rPr>
        <w:t>tmrg</w:t>
      </w:r>
      <w:proofErr w:type="spellEnd"/>
      <w:r w:rsidRPr="005418E7">
        <w:rPr>
          <w:rFonts w:ascii="Times New Roman" w:hAnsi="Times New Roman" w:cs="Times New Roman"/>
          <w:color w:val="auto"/>
          <w:sz w:val="28"/>
          <w:szCs w:val="28"/>
        </w:rPr>
        <w:t>.</w:t>
      </w:r>
      <w:proofErr w:type="spellStart"/>
      <w:r w:rsidRPr="005418E7">
        <w:rPr>
          <w:rFonts w:ascii="Times New Roman" w:hAnsi="Times New Roman" w:cs="Times New Roman"/>
          <w:color w:val="auto"/>
          <w:sz w:val="28"/>
          <w:szCs w:val="28"/>
          <w:lang w:val="en-US"/>
        </w:rPr>
        <w:t>ru</w:t>
      </w:r>
      <w:proofErr w:type="spellEnd"/>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Телефоны для справок – 8(34</w:t>
      </w:r>
      <w:r w:rsidR="00AA7116">
        <w:rPr>
          <w:rFonts w:ascii="Times New Roman" w:hAnsi="Times New Roman" w:cs="Times New Roman"/>
          <w:color w:val="auto"/>
          <w:sz w:val="28"/>
          <w:szCs w:val="28"/>
        </w:rPr>
        <w:t>675) 2-1</w:t>
      </w:r>
      <w:r w:rsidRPr="005418E7">
        <w:rPr>
          <w:rFonts w:ascii="Times New Roman" w:hAnsi="Times New Roman" w:cs="Times New Roman"/>
          <w:color w:val="auto"/>
          <w:sz w:val="28"/>
          <w:szCs w:val="28"/>
        </w:rPr>
        <w:t>0-</w:t>
      </w:r>
      <w:r w:rsidR="00AA7116">
        <w:rPr>
          <w:rFonts w:ascii="Times New Roman" w:hAnsi="Times New Roman" w:cs="Times New Roman"/>
          <w:color w:val="auto"/>
          <w:sz w:val="28"/>
          <w:szCs w:val="28"/>
        </w:rPr>
        <w:t>91</w:t>
      </w:r>
      <w:r w:rsidRPr="005418E7">
        <w:rPr>
          <w:rFonts w:ascii="Times New Roman" w:hAnsi="Times New Roman" w:cs="Times New Roman"/>
          <w:color w:val="auto"/>
          <w:sz w:val="28"/>
          <w:szCs w:val="28"/>
        </w:rPr>
        <w:t>;</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Официальный сайт – </w:t>
      </w:r>
      <w:r w:rsidRPr="005418E7">
        <w:rPr>
          <w:rFonts w:ascii="Times New Roman" w:hAnsi="Times New Roman" w:cs="Times New Roman"/>
          <w:color w:val="auto"/>
          <w:sz w:val="28"/>
          <w:szCs w:val="28"/>
          <w:lang w:val="en-US"/>
        </w:rPr>
        <w:t>www</w:t>
      </w:r>
      <w:r w:rsidRPr="005418E7">
        <w:rPr>
          <w:rFonts w:ascii="Times New Roman" w:hAnsi="Times New Roman" w:cs="Times New Roman"/>
          <w:color w:val="auto"/>
          <w:sz w:val="28"/>
          <w:szCs w:val="28"/>
        </w:rPr>
        <w:t>.</w:t>
      </w:r>
      <w:proofErr w:type="spellStart"/>
      <w:r w:rsidRPr="005418E7">
        <w:rPr>
          <w:rFonts w:ascii="Times New Roman" w:hAnsi="Times New Roman" w:cs="Times New Roman"/>
          <w:color w:val="auto"/>
          <w:sz w:val="28"/>
          <w:szCs w:val="28"/>
          <w:lang w:val="en-US"/>
        </w:rPr>
        <w:t>tmrg</w:t>
      </w:r>
      <w:proofErr w:type="spellEnd"/>
      <w:r w:rsidRPr="005418E7">
        <w:rPr>
          <w:rFonts w:ascii="Times New Roman" w:hAnsi="Times New Roman" w:cs="Times New Roman"/>
          <w:color w:val="auto"/>
          <w:sz w:val="28"/>
          <w:szCs w:val="28"/>
        </w:rPr>
        <w:t>.</w:t>
      </w:r>
      <w:proofErr w:type="spellStart"/>
      <w:r w:rsidRPr="005418E7">
        <w:rPr>
          <w:rFonts w:ascii="Times New Roman" w:hAnsi="Times New Roman" w:cs="Times New Roman"/>
          <w:color w:val="auto"/>
          <w:sz w:val="28"/>
          <w:szCs w:val="28"/>
          <w:lang w:val="en-US"/>
        </w:rPr>
        <w:t>ru</w:t>
      </w:r>
      <w:proofErr w:type="spellEnd"/>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2.2. Расчет планируемого максимального часового расхода газа может быть выполнен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случае направления заявителем письменного запроса о расчете планируемого максимального часового расхода газа.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2.3. </w:t>
      </w:r>
      <w:proofErr w:type="gramStart"/>
      <w:r w:rsidRPr="005418E7">
        <w:rPr>
          <w:rFonts w:ascii="Times New Roman" w:hAnsi="Times New Roman" w:cs="Times New Roman"/>
          <w:color w:val="auto"/>
          <w:sz w:val="28"/>
          <w:szCs w:val="28"/>
        </w:rPr>
        <w:t>В случае предоставления заявителем сведений и документов, указанных в Запросе о предоставлении технических условий (</w:t>
      </w:r>
      <w:r w:rsidR="00AA7116">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течение 5 дней со дня поступления запроса о</w:t>
      </w:r>
      <w:proofErr w:type="gramEnd"/>
      <w:r w:rsidRPr="005418E7">
        <w:rPr>
          <w:rFonts w:ascii="Times New Roman" w:hAnsi="Times New Roman" w:cs="Times New Roman"/>
          <w:color w:val="auto"/>
          <w:sz w:val="28"/>
          <w:szCs w:val="28"/>
        </w:rPr>
        <w:t xml:space="preserve"> </w:t>
      </w:r>
      <w:proofErr w:type="gramStart"/>
      <w:r w:rsidRPr="005418E7">
        <w:rPr>
          <w:rFonts w:ascii="Times New Roman" w:hAnsi="Times New Roman" w:cs="Times New Roman"/>
          <w:color w:val="auto"/>
          <w:sz w:val="28"/>
          <w:szCs w:val="28"/>
        </w:rPr>
        <w:lastRenderedPageBreak/>
        <w:t>предоставлении</w:t>
      </w:r>
      <w:proofErr w:type="gramEnd"/>
      <w:r w:rsidRPr="005418E7">
        <w:rPr>
          <w:rFonts w:ascii="Times New Roman" w:hAnsi="Times New Roman" w:cs="Times New Roman"/>
          <w:color w:val="auto"/>
          <w:sz w:val="28"/>
          <w:szCs w:val="28"/>
        </w:rPr>
        <w:t xml:space="preserve"> технических условий, возвращает заявителю указанный запрос со всеми приложенными к нему документами, без рассмотрения.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2.4. </w:t>
      </w:r>
      <w:proofErr w:type="gramStart"/>
      <w:r w:rsidRPr="005418E7">
        <w:rPr>
          <w:rFonts w:ascii="Times New Roman" w:hAnsi="Times New Roman" w:cs="Times New Roman"/>
          <w:color w:val="auto"/>
          <w:sz w:val="28"/>
          <w:szCs w:val="28"/>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rsidRPr="005418E7">
        <w:rPr>
          <w:rFonts w:ascii="Times New Roman" w:hAnsi="Times New Roman" w:cs="Times New Roman"/>
          <w:color w:val="auto"/>
          <w:sz w:val="28"/>
          <w:szCs w:val="28"/>
        </w:rP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2.5. </w:t>
      </w:r>
      <w:proofErr w:type="gramStart"/>
      <w:r w:rsidRPr="005418E7">
        <w:rPr>
          <w:rFonts w:ascii="Times New Roman" w:hAnsi="Times New Roman" w:cs="Times New Roman"/>
          <w:color w:val="auto"/>
          <w:sz w:val="28"/>
          <w:szCs w:val="28"/>
        </w:rPr>
        <w:t>При представлении заявителем сведений и документов, указанных Запросе о предоставлении технических условий (</w:t>
      </w:r>
      <w:r w:rsidR="00AA7116">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в полном объеме,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течение 10 рабочих дней со дня получения запроса о предоставлении технических условий определяет и предоставляет заявителю технические условия по типовой форме (</w:t>
      </w:r>
      <w:r w:rsidR="00AA7116">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либо мотивированный отказ</w:t>
      </w:r>
      <w:proofErr w:type="gramEnd"/>
      <w:r w:rsidRPr="005418E7">
        <w:rPr>
          <w:rFonts w:ascii="Times New Roman" w:hAnsi="Times New Roman" w:cs="Times New Roman"/>
          <w:color w:val="auto"/>
          <w:sz w:val="28"/>
          <w:szCs w:val="28"/>
        </w:rPr>
        <w:t xml:space="preserve"> в выдаче технических условий.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2.6. </w:t>
      </w:r>
      <w:proofErr w:type="gramStart"/>
      <w:r w:rsidRPr="005418E7">
        <w:rPr>
          <w:rFonts w:ascii="Times New Roman" w:hAnsi="Times New Roman" w:cs="Times New Roman"/>
          <w:color w:val="auto"/>
          <w:sz w:val="28"/>
          <w:szCs w:val="28"/>
        </w:rPr>
        <w:t xml:space="preserve">В случае предоставления мотивированного отказа в выдаче технических условий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 </w:t>
      </w:r>
      <w:proofErr w:type="gramEnd"/>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2.7. </w:t>
      </w:r>
      <w:proofErr w:type="gramStart"/>
      <w:r w:rsidRPr="005418E7">
        <w:rPr>
          <w:rFonts w:ascii="Times New Roman" w:hAnsi="Times New Roman" w:cs="Times New Roman"/>
          <w:color w:val="auto"/>
          <w:sz w:val="28"/>
          <w:szCs w:val="28"/>
        </w:rPr>
        <w:t xml:space="preserve">После получения от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мотивированного отказа в выдаче технических условий заявитель может также обратиться в</w:t>
      </w:r>
      <w:r w:rsidRPr="005418E7">
        <w:rPr>
          <w:rFonts w:ascii="Times New Roman" w:hAnsi="Times New Roman" w:cs="Times New Roman"/>
          <w:sz w:val="28"/>
          <w:szCs w:val="28"/>
        </w:rPr>
        <w:t xml:space="preserve"> АО «Газпром газораспределение Север»</w:t>
      </w:r>
      <w:r w:rsidRPr="005418E7">
        <w:rPr>
          <w:rFonts w:ascii="Times New Roman" w:hAnsi="Times New Roman" w:cs="Times New Roman"/>
          <w:color w:val="auto"/>
          <w:sz w:val="28"/>
          <w:szCs w:val="28"/>
        </w:rPr>
        <w:t xml:space="preserve">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rsidRPr="005418E7">
        <w:rPr>
          <w:rFonts w:ascii="Times New Roman" w:hAnsi="Times New Roman" w:cs="Times New Roman"/>
          <w:color w:val="auto"/>
          <w:sz w:val="28"/>
          <w:szCs w:val="28"/>
        </w:rPr>
        <w:t xml:space="preserve"> После получения такого подтверждения </w:t>
      </w:r>
      <w:r w:rsidRPr="005418E7">
        <w:rPr>
          <w:rFonts w:ascii="Times New Roman" w:hAnsi="Times New Roman" w:cs="Times New Roman"/>
          <w:color w:val="auto"/>
          <w:sz w:val="28"/>
          <w:szCs w:val="28"/>
        </w:rPr>
        <w:lastRenderedPageBreak/>
        <w:t xml:space="preserve">исполнитель в течение 10 рабочих дней </w:t>
      </w:r>
      <w:proofErr w:type="gramStart"/>
      <w:r w:rsidRPr="005418E7">
        <w:rPr>
          <w:rFonts w:ascii="Times New Roman" w:hAnsi="Times New Roman" w:cs="Times New Roman"/>
          <w:color w:val="auto"/>
          <w:sz w:val="28"/>
          <w:szCs w:val="28"/>
        </w:rPr>
        <w:t>определяет и предоставляет</w:t>
      </w:r>
      <w:proofErr w:type="gramEnd"/>
      <w:r w:rsidRPr="005418E7">
        <w:rPr>
          <w:rFonts w:ascii="Times New Roman" w:hAnsi="Times New Roman" w:cs="Times New Roman"/>
          <w:color w:val="auto"/>
          <w:sz w:val="28"/>
          <w:szCs w:val="28"/>
        </w:rPr>
        <w:t xml:space="preserve"> заявителю технические условия.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2.8. </w:t>
      </w:r>
      <w:proofErr w:type="gramStart"/>
      <w:r w:rsidRPr="005418E7">
        <w:rPr>
          <w:rFonts w:ascii="Times New Roman" w:hAnsi="Times New Roman" w:cs="Times New Roman"/>
          <w:color w:val="auto"/>
          <w:sz w:val="28"/>
          <w:szCs w:val="28"/>
        </w:rP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том числе при отсутствии пропускной способности технологически связанных с сетью газораспределения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сетей газораспределения и газотранспортной системы, за исключением случаев, для которых законодательством РФ предусмотрено установление платы за технологическое присоединение газоиспользующего оборудования</w:t>
      </w:r>
      <w:proofErr w:type="gramEnd"/>
      <w:r w:rsidRPr="005418E7">
        <w:rPr>
          <w:rFonts w:ascii="Times New Roman" w:hAnsi="Times New Roman" w:cs="Times New Roman"/>
          <w:color w:val="auto"/>
          <w:sz w:val="28"/>
          <w:szCs w:val="28"/>
        </w:rPr>
        <w:t xml:space="preserve"> </w:t>
      </w:r>
      <w:proofErr w:type="gramStart"/>
      <w:r w:rsidRPr="005418E7">
        <w:rPr>
          <w:rFonts w:ascii="Times New Roman" w:hAnsi="Times New Roman" w:cs="Times New Roman"/>
          <w:color w:val="auto"/>
          <w:sz w:val="28"/>
          <w:szCs w:val="28"/>
        </w:rPr>
        <w:t xml:space="preserve">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заявителя, а так же когда устранение этих ограничений учтено в инвестиционных программа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или иных инвестиционных программах в текущем календарном году. </w:t>
      </w:r>
      <w:proofErr w:type="gramEnd"/>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2.9. Срок действия технических условий предусмотрены положениями Правил.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2.10. По истечении указанных в пункте 2.9 настоящего Регламента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пунктом 2.4 настоящего Регламента. </w:t>
      </w:r>
    </w:p>
    <w:p w:rsidR="001364E2" w:rsidRPr="005418E7" w:rsidRDefault="001364E2" w:rsidP="00E2127C">
      <w:pPr>
        <w:pStyle w:val="Default"/>
        <w:spacing w:line="276" w:lineRule="auto"/>
        <w:ind w:firstLine="709"/>
        <w:rPr>
          <w:rFonts w:ascii="Times New Roman" w:hAnsi="Times New Roman" w:cs="Times New Roman"/>
          <w:color w:val="auto"/>
          <w:sz w:val="28"/>
          <w:szCs w:val="28"/>
        </w:rPr>
      </w:pPr>
    </w:p>
    <w:p w:rsidR="001364E2" w:rsidRPr="005418E7" w:rsidRDefault="001364E2" w:rsidP="00E2127C">
      <w:pPr>
        <w:pStyle w:val="Default"/>
        <w:spacing w:line="276" w:lineRule="auto"/>
        <w:ind w:firstLine="709"/>
        <w:jc w:val="center"/>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 ПОДАЧА ЗАЯВКИ НА ЗАКЛЮЧЕНИЕ ДОГОВОРА О </w:t>
      </w:r>
      <w:proofErr w:type="gramStart"/>
      <w:r w:rsidRPr="005418E7">
        <w:rPr>
          <w:rFonts w:ascii="Times New Roman" w:hAnsi="Times New Roman" w:cs="Times New Roman"/>
          <w:color w:val="auto"/>
          <w:sz w:val="28"/>
          <w:szCs w:val="28"/>
        </w:rPr>
        <w:t>ПОДКЛЮЧЕНИИ</w:t>
      </w:r>
      <w:proofErr w:type="gramEnd"/>
      <w:r w:rsidRPr="005418E7">
        <w:rPr>
          <w:rFonts w:ascii="Times New Roman" w:hAnsi="Times New Roman" w:cs="Times New Roman"/>
          <w:color w:val="auto"/>
          <w:sz w:val="28"/>
          <w:szCs w:val="28"/>
        </w:rPr>
        <w:t xml:space="preserve"> (ТЕХНОЛОГИЧЕСКОМ ПОДКЛЮЧЕНИИ) И ЗАКЛЮЧЕНИЕ ДОГОВОРА НА ПОДКЛЮЧЕНИЕ</w:t>
      </w:r>
    </w:p>
    <w:p w:rsidR="001364E2" w:rsidRPr="005418E7" w:rsidRDefault="001364E2" w:rsidP="00E2127C">
      <w:pPr>
        <w:pStyle w:val="Default"/>
        <w:spacing w:before="240"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 Подключение объектов капитального строительства к сетям газораспределения осуществляется на основании договора о подключении. </w:t>
      </w:r>
    </w:p>
    <w:p w:rsidR="001364E2" w:rsidRPr="005418E7" w:rsidRDefault="001364E2" w:rsidP="00E2127C">
      <w:pPr>
        <w:pStyle w:val="Default"/>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3.2. По договору о подключен</w:t>
      </w:r>
      <w:proofErr w:type="gramStart"/>
      <w:r w:rsidRPr="005418E7">
        <w:rPr>
          <w:rFonts w:ascii="Times New Roman" w:hAnsi="Times New Roman" w:cs="Times New Roman"/>
          <w:color w:val="auto"/>
          <w:sz w:val="28"/>
          <w:szCs w:val="28"/>
        </w:rPr>
        <w:t xml:space="preserve">ии </w:t>
      </w:r>
      <w:r w:rsidRPr="005418E7">
        <w:rPr>
          <w:rFonts w:ascii="Times New Roman" w:hAnsi="Times New Roman" w:cs="Times New Roman"/>
          <w:sz w:val="28"/>
          <w:szCs w:val="28"/>
        </w:rPr>
        <w:t>АО</w:t>
      </w:r>
      <w:proofErr w:type="gramEnd"/>
      <w:r w:rsidRPr="005418E7">
        <w:rPr>
          <w:rFonts w:ascii="Times New Roman" w:hAnsi="Times New Roman" w:cs="Times New Roman"/>
          <w:sz w:val="28"/>
          <w:szCs w:val="28"/>
        </w:rPr>
        <w:t xml:space="preserve"> «Газпром газораспределение Север»</w:t>
      </w:r>
      <w:r w:rsidRPr="005418E7">
        <w:rPr>
          <w:rFonts w:ascii="Times New Roman" w:hAnsi="Times New Roman" w:cs="Times New Roman"/>
          <w:color w:val="auto"/>
          <w:sz w:val="28"/>
          <w:szCs w:val="28"/>
        </w:rPr>
        <w:t xml:space="preserve">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 xml:space="preserve">3.3. Заявка о подключении (технологическом присоединении) подается заявителем в случае: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а) необходимости подключения (технологического присоединения) к сети газораспределения объекта капитального строительства;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б) увеличения объема потребления газа, за исключением случаев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в) изменения схемы газоснабжения подключенного объекта капитального строительства.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3.4. </w:t>
      </w:r>
      <w:proofErr w:type="gramStart"/>
      <w:r w:rsidRPr="005418E7">
        <w:rPr>
          <w:rFonts w:ascii="Times New Roman" w:hAnsi="Times New Roman" w:cs="Times New Roman"/>
          <w:color w:val="auto"/>
          <w:sz w:val="28"/>
          <w:szCs w:val="28"/>
        </w:rPr>
        <w:t>Для заключения договора на подключение (технологическое присоединение) своего объекта капитального строительства к сетям газораспределения, заявителю (собственнику земельного участка) или его законному представителю необходимо направить Заявку о заключении договора о подключении (технологическом присоединении) объектов капитального строительства к сети газораспределения по типовой форме с приложением документов (</w:t>
      </w:r>
      <w:r w:rsidR="00AA7116">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на почтовый адрес, либо адрес электронной почты, указанных</w:t>
      </w:r>
      <w:proofErr w:type="gramEnd"/>
      <w:r w:rsidRPr="005418E7">
        <w:rPr>
          <w:rFonts w:ascii="Times New Roman" w:hAnsi="Times New Roman" w:cs="Times New Roman"/>
          <w:color w:val="auto"/>
          <w:sz w:val="28"/>
          <w:szCs w:val="28"/>
        </w:rPr>
        <w:t xml:space="preserve"> в пункте 2.1.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3.5. Заявка о подключении (технологическом присоединении) подается заявителем в любое время, в течение одного года со дня получения технических условий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3.6. </w:t>
      </w:r>
      <w:proofErr w:type="gramStart"/>
      <w:r w:rsidRPr="005418E7">
        <w:rPr>
          <w:rFonts w:ascii="Times New Roman" w:hAnsi="Times New Roman" w:cs="Times New Roman"/>
          <w:color w:val="auto"/>
          <w:sz w:val="28"/>
          <w:szCs w:val="28"/>
        </w:rPr>
        <w:t xml:space="preserve">В случае если заявитель представил сведения и документы, указанные в Приложении 3 настоящего Регламента, не в полном объеме,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течение 5 дней со дня поступления заявки о подключении (технологическом присоединении) возвращает заявителю заявку о подключении (технологическом присоединении) с приложенными к ней документами без рассмотрения. </w:t>
      </w:r>
      <w:proofErr w:type="gramEnd"/>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3.7. </w:t>
      </w:r>
      <w:proofErr w:type="gramStart"/>
      <w:r w:rsidRPr="005418E7">
        <w:rPr>
          <w:rFonts w:ascii="Times New Roman" w:hAnsi="Times New Roman" w:cs="Times New Roman"/>
          <w:color w:val="auto"/>
          <w:sz w:val="28"/>
          <w:szCs w:val="28"/>
        </w:rPr>
        <w:t xml:space="preserve">При представлении заявителем сведений и документов, указанных в Приложении 3 настоящего Регламента, в полном объеме,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течение 22 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вручение на руки, электронное сообщение с использованием сети «Интернет»), позволяющим</w:t>
      </w:r>
      <w:proofErr w:type="gramEnd"/>
      <w:r w:rsidRPr="005418E7">
        <w:rPr>
          <w:rFonts w:ascii="Times New Roman" w:hAnsi="Times New Roman" w:cs="Times New Roman"/>
          <w:color w:val="auto"/>
          <w:sz w:val="28"/>
          <w:szCs w:val="28"/>
        </w:rPr>
        <w:t xml:space="preserve"> подтвердить получение заявителем проекта договора о подключении.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3.8. Договор о подключении заключается в письменной форме в 2-х экземплярах по одному для каждой из сторон.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 xml:space="preserve">3.9. Заявитель подписывает оба экземпляра проекта договора о подключении в течение 22 рабочих дней со дня получения подписанного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3.10. </w:t>
      </w:r>
      <w:proofErr w:type="gramStart"/>
      <w:r w:rsidRPr="005418E7">
        <w:rPr>
          <w:rFonts w:ascii="Times New Roman" w:hAnsi="Times New Roman" w:cs="Times New Roman"/>
          <w:color w:val="auto"/>
          <w:sz w:val="28"/>
          <w:szCs w:val="28"/>
        </w:rPr>
        <w:t xml:space="preserve">В случае несогласия с представленным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проектом договора о подключении и (или) несоответствия его Правилам, заявитель в течение 22-х рабочих дней со дня получения подписанного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проекта договора о подключении, направляет в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мотивированный отказ от подписания проекта договора о подключении, к которому прилагает при необходимости протокол разногласий и (или) мотивированное</w:t>
      </w:r>
      <w:proofErr w:type="gramEnd"/>
      <w:r w:rsidRPr="005418E7">
        <w:rPr>
          <w:rFonts w:ascii="Times New Roman" w:hAnsi="Times New Roman" w:cs="Times New Roman"/>
          <w:color w:val="auto"/>
          <w:sz w:val="28"/>
          <w:szCs w:val="28"/>
        </w:rPr>
        <w:t xml:space="preserve"> требование об изменении дополненных технических условий.</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3.11. Указанный отказ направляется заявителем в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заказным письмом с уведомлением о вручении или иным способом, позволяющим подтвердить получение отказа.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3.12. </w:t>
      </w:r>
      <w:proofErr w:type="gramStart"/>
      <w:r w:rsidRPr="005418E7">
        <w:rPr>
          <w:rFonts w:ascii="Times New Roman" w:hAnsi="Times New Roman" w:cs="Times New Roman"/>
          <w:color w:val="auto"/>
          <w:sz w:val="28"/>
          <w:szCs w:val="28"/>
        </w:rPr>
        <w:t xml:space="preserve">В случае не направления заявителем подписанного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проекта договора о подключении) заявка о подключении (технологическом присоединении) аннулируется. </w:t>
      </w:r>
      <w:proofErr w:type="gramEnd"/>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3.13. </w:t>
      </w:r>
      <w:proofErr w:type="gramStart"/>
      <w:r w:rsidRPr="005418E7">
        <w:rPr>
          <w:rFonts w:ascii="Times New Roman" w:hAnsi="Times New Roman" w:cs="Times New Roman"/>
          <w:color w:val="auto"/>
          <w:sz w:val="28"/>
          <w:szCs w:val="28"/>
        </w:rPr>
        <w:t xml:space="preserve">При направлении заявителем в течение 22-х рабочих дней со дня получения от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обязан в течение 22-х рабочих дней со дня получения мотивированного отказа известить заявителя о принятии или об отклонении</w:t>
      </w:r>
      <w:proofErr w:type="gramEnd"/>
      <w:r w:rsidRPr="005418E7">
        <w:rPr>
          <w:rFonts w:ascii="Times New Roman" w:hAnsi="Times New Roman" w:cs="Times New Roman"/>
          <w:color w:val="auto"/>
          <w:sz w:val="28"/>
          <w:szCs w:val="28"/>
        </w:rPr>
        <w:t xml:space="preserve"> предложений заявителя.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3.14. При отклонен</w:t>
      </w:r>
      <w:proofErr w:type="gramStart"/>
      <w:r w:rsidRPr="005418E7">
        <w:rPr>
          <w:rFonts w:ascii="Times New Roman" w:hAnsi="Times New Roman" w:cs="Times New Roman"/>
          <w:color w:val="auto"/>
          <w:sz w:val="28"/>
          <w:szCs w:val="28"/>
        </w:rPr>
        <w:t xml:space="preserve">ии </w:t>
      </w:r>
      <w:r w:rsidRPr="005418E7">
        <w:rPr>
          <w:rFonts w:ascii="Times New Roman" w:hAnsi="Times New Roman" w:cs="Times New Roman"/>
          <w:sz w:val="28"/>
          <w:szCs w:val="28"/>
        </w:rPr>
        <w:t>АО</w:t>
      </w:r>
      <w:proofErr w:type="gramEnd"/>
      <w:r w:rsidRPr="005418E7">
        <w:rPr>
          <w:rFonts w:ascii="Times New Roman" w:hAnsi="Times New Roman" w:cs="Times New Roman"/>
          <w:sz w:val="28"/>
          <w:szCs w:val="28"/>
        </w:rPr>
        <w:t xml:space="preserve"> «Газпром газораспределение Север»</w:t>
      </w:r>
      <w:r w:rsidRPr="005418E7">
        <w:rPr>
          <w:rFonts w:ascii="Times New Roman" w:hAnsi="Times New Roman" w:cs="Times New Roman"/>
          <w:color w:val="auto"/>
          <w:sz w:val="28"/>
          <w:szCs w:val="28"/>
        </w:rPr>
        <w:t xml:space="preserve">  указанных в пункте 3.13 настоящего регламента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3.15. Договор о подключении считается заключенным со дня поступления в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подписанного заявителем экземпляра договора о подключении.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 xml:space="preserve">3.16. Срок осуществления мероприятий по подключению не может превышать 90 рабочих дней.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3.17.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3.19. Заявитель несет имущественную и эксплуатационную ответственность в границах земельного участка,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несет балансовую и эксплуатационную ответственность до границ земельного участка.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3.20. </w:t>
      </w:r>
      <w:proofErr w:type="gramStart"/>
      <w:r w:rsidRPr="005418E7">
        <w:rPr>
          <w:rFonts w:ascii="Times New Roman" w:hAnsi="Times New Roman" w:cs="Times New Roman"/>
          <w:color w:val="auto"/>
          <w:sz w:val="28"/>
          <w:szCs w:val="28"/>
        </w:rPr>
        <w:t xml:space="preserve">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 </w:t>
      </w:r>
      <w:proofErr w:type="gramEnd"/>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3.21. </w:t>
      </w:r>
      <w:proofErr w:type="gramStart"/>
      <w:r w:rsidRPr="005418E7">
        <w:rPr>
          <w:rFonts w:ascii="Times New Roman" w:hAnsi="Times New Roman" w:cs="Times New Roman"/>
          <w:color w:val="auto"/>
          <w:sz w:val="28"/>
          <w:szCs w:val="28"/>
        </w:rPr>
        <w:t>Права и обязанности сторон,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формы и порядок составления требуемых Актов устанавливаются в соответствии с Договором о подключении (технологическом присоединении) объектов капитального строительства к сети газораспределения (</w:t>
      </w:r>
      <w:r w:rsidR="00AA7116">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roofErr w:type="gramEnd"/>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3.22. Подписание следующих Актов возможно на месте осмотра: </w:t>
      </w:r>
    </w:p>
    <w:p w:rsidR="001364E2" w:rsidRPr="005418E7" w:rsidRDefault="001364E2" w:rsidP="006B4330">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а) акт о готовности сетей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1364E2" w:rsidRPr="005418E7" w:rsidRDefault="001364E2" w:rsidP="006B4330">
      <w:pPr>
        <w:pStyle w:val="Default"/>
        <w:tabs>
          <w:tab w:val="left" w:pos="709"/>
        </w:tabs>
        <w:spacing w:line="276" w:lineRule="auto"/>
        <w:ind w:firstLine="709"/>
        <w:jc w:val="both"/>
        <w:rPr>
          <w:rFonts w:ascii="Times New Roman" w:hAnsi="Times New Roman" w:cs="Times New Roman"/>
          <w:color w:val="auto"/>
          <w:sz w:val="28"/>
          <w:szCs w:val="28"/>
          <w:shd w:val="clear" w:color="auto" w:fill="FFFF00"/>
        </w:rPr>
      </w:pPr>
      <w:r w:rsidRPr="005418E7">
        <w:rPr>
          <w:rFonts w:ascii="Times New Roman" w:hAnsi="Times New Roman" w:cs="Times New Roman"/>
          <w:color w:val="auto"/>
          <w:sz w:val="28"/>
          <w:szCs w:val="28"/>
        </w:rPr>
        <w:t>б) акт о подключении (технологическом присоединении);</w:t>
      </w:r>
    </w:p>
    <w:p w:rsidR="001364E2" w:rsidRPr="005418E7" w:rsidRDefault="001364E2" w:rsidP="006B4330">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в) акт разграничения имущественной принадлежности;</w:t>
      </w:r>
    </w:p>
    <w:p w:rsidR="001364E2" w:rsidRPr="005418E7" w:rsidRDefault="001364E2" w:rsidP="00F71192">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г) акт разграничения эксплуатационной ответственности сторон.</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3.23. Размер и варианты платы за подключение (технологическое присоединение) объекта капитального строительства определяется Договором о подключении (технологическом присоединении) объектов капитального строительства к сети газораспределения (</w:t>
      </w:r>
      <w:r w:rsidR="00AA7116">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 xml:space="preserve">3.24. </w:t>
      </w:r>
      <w:proofErr w:type="gramStart"/>
      <w:r w:rsidRPr="005418E7">
        <w:rPr>
          <w:rFonts w:ascii="Times New Roman" w:hAnsi="Times New Roman" w:cs="Times New Roman"/>
          <w:color w:val="auto"/>
          <w:sz w:val="28"/>
          <w:szCs w:val="28"/>
        </w:rPr>
        <w:t>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r w:rsidRPr="005418E7">
        <w:rPr>
          <w:rFonts w:ascii="Times New Roman" w:hAnsi="Times New Roman" w:cs="Times New Roman"/>
          <w:color w:val="auto"/>
          <w:sz w:val="28"/>
          <w:szCs w:val="28"/>
        </w:rPr>
        <w:t xml:space="preserve"> При расчете платы за подключение возможно применение ресурсного метода расчета.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p>
    <w:p w:rsidR="001364E2" w:rsidRPr="005418E7" w:rsidRDefault="001364E2" w:rsidP="00E2127C">
      <w:pPr>
        <w:pStyle w:val="Default"/>
        <w:tabs>
          <w:tab w:val="left" w:pos="709"/>
        </w:tabs>
        <w:spacing w:line="276" w:lineRule="auto"/>
        <w:ind w:firstLine="709"/>
        <w:jc w:val="center"/>
        <w:rPr>
          <w:rFonts w:ascii="Times New Roman" w:hAnsi="Times New Roman" w:cs="Times New Roman"/>
          <w:color w:val="auto"/>
          <w:sz w:val="28"/>
          <w:szCs w:val="28"/>
        </w:rPr>
      </w:pPr>
      <w:r w:rsidRPr="005418E7">
        <w:rPr>
          <w:rFonts w:ascii="Times New Roman" w:hAnsi="Times New Roman" w:cs="Times New Roman"/>
          <w:color w:val="auto"/>
          <w:sz w:val="28"/>
          <w:szCs w:val="28"/>
        </w:rPr>
        <w:t>4. ПОРЯДОК ПУСКА ГАЗА НА ГАЗОИСПОЛЬЗУЮЩЕЕ ОБОРУДОВАНИЕ ЗАЯВИТЕЛЯ</w:t>
      </w:r>
    </w:p>
    <w:p w:rsidR="001364E2" w:rsidRPr="005418E7" w:rsidRDefault="001364E2" w:rsidP="00E2127C">
      <w:pPr>
        <w:pStyle w:val="Default"/>
        <w:tabs>
          <w:tab w:val="left" w:pos="709"/>
        </w:tabs>
        <w:spacing w:before="240"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4.1. Условием для пуска газа является:</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 Выполнение обеими сторонами договора о подключении (технологическом присоединении) объектов капитального строительства заявителя к сетям газораспределения.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4.1.2. Предоставление Актов первичной проверки дымоходов (при наличии на объекте газоиспользующего оборудования с </w:t>
      </w:r>
      <w:proofErr w:type="gramStart"/>
      <w:r w:rsidRPr="005418E7">
        <w:rPr>
          <w:rFonts w:ascii="Times New Roman" w:hAnsi="Times New Roman" w:cs="Times New Roman"/>
          <w:color w:val="auto"/>
          <w:sz w:val="28"/>
          <w:szCs w:val="28"/>
        </w:rPr>
        <w:t>организованным</w:t>
      </w:r>
      <w:proofErr w:type="gramEnd"/>
      <w:r w:rsidRPr="005418E7">
        <w:rPr>
          <w:rFonts w:ascii="Times New Roman" w:hAnsi="Times New Roman" w:cs="Times New Roman"/>
          <w:color w:val="auto"/>
          <w:sz w:val="28"/>
          <w:szCs w:val="28"/>
        </w:rPr>
        <w:t xml:space="preserve"> </w:t>
      </w:r>
      <w:proofErr w:type="spellStart"/>
      <w:r w:rsidRPr="005418E7">
        <w:rPr>
          <w:rFonts w:ascii="Times New Roman" w:hAnsi="Times New Roman" w:cs="Times New Roman"/>
          <w:color w:val="auto"/>
          <w:sz w:val="28"/>
          <w:szCs w:val="28"/>
        </w:rPr>
        <w:t>дымоудалением</w:t>
      </w:r>
      <w:proofErr w:type="spellEnd"/>
      <w:r w:rsidRPr="005418E7">
        <w:rPr>
          <w:rFonts w:ascii="Times New Roman" w:hAnsi="Times New Roman" w:cs="Times New Roman"/>
          <w:color w:val="auto"/>
          <w:sz w:val="28"/>
          <w:szCs w:val="28"/>
        </w:rPr>
        <w:t xml:space="preserve">) и вентиляционных каналов газифицированного объекта.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4.1.3. Выполнение требований Федерального закона №116 «О промышленной безопасности» (в случае определения объекта заявителя как опасного производственного объекта). На объекты с газопроводами низкого давления не распространяется.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4.1.4. Выполнение требований Технического регламента о безопасности сетей газораспределения и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Технического регламента о безопасности зданий и сооружений, если иное не предусмотрено законодательством РФ.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4.1.5. Заключение договора на техническое обслуживание наружных газовых сетей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и сооружений на них, принадлежащих заявителю.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4.1.6. Заключение договора на техническое обслуживание внутренних газопроводов и ВДГО (ВКГО) заявителя.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4.1.7. Заключение договора на поставку газа с поставщиком газа (ООО «Газпром </w:t>
      </w:r>
      <w:proofErr w:type="spellStart"/>
      <w:r w:rsidRPr="005418E7">
        <w:rPr>
          <w:rFonts w:ascii="Times New Roman" w:hAnsi="Times New Roman" w:cs="Times New Roman"/>
          <w:color w:val="auto"/>
          <w:sz w:val="28"/>
          <w:szCs w:val="28"/>
        </w:rPr>
        <w:t>межрегионгаз</w:t>
      </w:r>
      <w:proofErr w:type="spellEnd"/>
      <w:r w:rsidRPr="005418E7">
        <w:rPr>
          <w:rFonts w:ascii="Times New Roman" w:hAnsi="Times New Roman" w:cs="Times New Roman"/>
          <w:color w:val="auto"/>
          <w:sz w:val="28"/>
          <w:szCs w:val="28"/>
        </w:rPr>
        <w:t xml:space="preserve"> Север»).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4.1.8. Подписание обеими сторонами </w:t>
      </w:r>
      <w:r w:rsidR="0070642D">
        <w:rPr>
          <w:rFonts w:ascii="Times New Roman" w:hAnsi="Times New Roman" w:cs="Times New Roman"/>
          <w:color w:val="auto"/>
          <w:sz w:val="28"/>
          <w:szCs w:val="28"/>
        </w:rPr>
        <w:t>а</w:t>
      </w:r>
      <w:r w:rsidRPr="005418E7">
        <w:rPr>
          <w:rFonts w:ascii="Times New Roman" w:hAnsi="Times New Roman" w:cs="Times New Roman"/>
          <w:color w:val="auto"/>
          <w:sz w:val="28"/>
          <w:szCs w:val="28"/>
        </w:rPr>
        <w:t>кт</w:t>
      </w:r>
      <w:r w:rsidR="0070642D">
        <w:rPr>
          <w:rFonts w:ascii="Times New Roman" w:hAnsi="Times New Roman" w:cs="Times New Roman"/>
          <w:color w:val="auto"/>
          <w:sz w:val="28"/>
          <w:szCs w:val="28"/>
        </w:rPr>
        <w:t xml:space="preserve"> разграничения эксплуатационной ответственности сторон</w:t>
      </w:r>
      <w:r w:rsidRPr="005418E7">
        <w:rPr>
          <w:rFonts w:ascii="Times New Roman" w:hAnsi="Times New Roman" w:cs="Times New Roman"/>
          <w:color w:val="auto"/>
          <w:sz w:val="28"/>
          <w:szCs w:val="28"/>
        </w:rPr>
        <w:t>,</w:t>
      </w:r>
      <w:r w:rsidR="0070642D">
        <w:rPr>
          <w:rFonts w:ascii="Times New Roman" w:hAnsi="Times New Roman" w:cs="Times New Roman"/>
          <w:color w:val="auto"/>
          <w:sz w:val="28"/>
          <w:szCs w:val="28"/>
        </w:rPr>
        <w:t xml:space="preserve"> акт разграничения имущественной принадлежности, ак</w:t>
      </w:r>
      <w:r w:rsidR="00996FF0">
        <w:rPr>
          <w:rFonts w:ascii="Times New Roman" w:hAnsi="Times New Roman" w:cs="Times New Roman"/>
          <w:color w:val="auto"/>
          <w:sz w:val="28"/>
          <w:szCs w:val="28"/>
        </w:rPr>
        <w:t>т</w:t>
      </w:r>
      <w:r w:rsidRPr="005418E7">
        <w:rPr>
          <w:rFonts w:ascii="Times New Roman" w:hAnsi="Times New Roman" w:cs="Times New Roman"/>
          <w:color w:val="auto"/>
          <w:sz w:val="28"/>
          <w:szCs w:val="28"/>
        </w:rPr>
        <w:t xml:space="preserve"> предусмотренных</w:t>
      </w:r>
      <w:r w:rsidR="0070642D">
        <w:rPr>
          <w:rFonts w:ascii="Times New Roman" w:hAnsi="Times New Roman" w:cs="Times New Roman"/>
          <w:color w:val="auto"/>
          <w:sz w:val="28"/>
          <w:szCs w:val="28"/>
        </w:rPr>
        <w:t xml:space="preserve">, акт о подключении </w:t>
      </w:r>
      <w:r w:rsidRPr="005418E7">
        <w:rPr>
          <w:rFonts w:ascii="Times New Roman" w:hAnsi="Times New Roman" w:cs="Times New Roman"/>
          <w:color w:val="auto"/>
          <w:sz w:val="28"/>
          <w:szCs w:val="28"/>
        </w:rPr>
        <w:t xml:space="preserve"> </w:t>
      </w:r>
      <w:proofErr w:type="gramStart"/>
      <w:r w:rsidRPr="005418E7">
        <w:rPr>
          <w:rFonts w:ascii="Times New Roman" w:hAnsi="Times New Roman" w:cs="Times New Roman"/>
          <w:color w:val="auto"/>
          <w:sz w:val="28"/>
          <w:szCs w:val="28"/>
        </w:rPr>
        <w:t>Договором</w:t>
      </w:r>
      <w:proofErr w:type="gramEnd"/>
      <w:r w:rsidRPr="005418E7">
        <w:rPr>
          <w:rFonts w:ascii="Times New Roman" w:hAnsi="Times New Roman" w:cs="Times New Roman"/>
          <w:color w:val="auto"/>
          <w:sz w:val="28"/>
          <w:szCs w:val="28"/>
        </w:rPr>
        <w:t xml:space="preserve"> о подключении (</w:t>
      </w:r>
      <w:r w:rsidR="00AA7116" w:rsidRPr="005B793E">
        <w:rPr>
          <w:rFonts w:ascii="Times New Roman" w:hAnsi="Times New Roman" w:cs="Times New Roman"/>
          <w:color w:val="auto"/>
          <w:sz w:val="28"/>
          <w:szCs w:val="28"/>
        </w:rPr>
        <w:t>утверждённой постановлением Правительства Российской Федерации от 15.06.2017 № 713</w:t>
      </w:r>
      <w:r w:rsidRPr="005418E7">
        <w:rPr>
          <w:rFonts w:ascii="Times New Roman" w:hAnsi="Times New Roman" w:cs="Times New Roman"/>
          <w:color w:val="auto"/>
          <w:sz w:val="28"/>
          <w:szCs w:val="28"/>
        </w:rPr>
        <w:t xml:space="preserve">).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 xml:space="preserve">4.1.9.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и заявитель подписывают Акты разграничения имущественной принадлежности, разграничения эксплуатационной ответственности, Акт о подключении (технологическом присоединении) на месте осмотра или в офисе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4.1.10. При заключении договора на техническое обслуживание с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заявитель подает заявку по адресу: </w:t>
      </w:r>
      <w:r w:rsidR="005B793E" w:rsidRPr="005418E7">
        <w:rPr>
          <w:rFonts w:ascii="Times New Roman" w:hAnsi="Times New Roman" w:cs="Times New Roman"/>
          <w:sz w:val="28"/>
          <w:szCs w:val="28"/>
        </w:rPr>
        <w:t>62</w:t>
      </w:r>
      <w:r w:rsidR="005B793E">
        <w:rPr>
          <w:rFonts w:ascii="Times New Roman" w:hAnsi="Times New Roman" w:cs="Times New Roman"/>
          <w:sz w:val="28"/>
          <w:szCs w:val="28"/>
        </w:rPr>
        <w:t>8260</w:t>
      </w:r>
      <w:r w:rsidR="005B793E" w:rsidRPr="005418E7">
        <w:rPr>
          <w:rFonts w:ascii="Times New Roman" w:hAnsi="Times New Roman" w:cs="Times New Roman"/>
          <w:sz w:val="28"/>
          <w:szCs w:val="28"/>
        </w:rPr>
        <w:t>,</w:t>
      </w:r>
      <w:r w:rsidR="005B793E">
        <w:rPr>
          <w:rFonts w:ascii="Times New Roman" w:hAnsi="Times New Roman" w:cs="Times New Roman"/>
          <w:sz w:val="28"/>
          <w:szCs w:val="28"/>
        </w:rPr>
        <w:t xml:space="preserve"> Ханты-Мансийский автономный округ - Югра</w:t>
      </w:r>
      <w:r w:rsidR="005B793E" w:rsidRPr="005418E7">
        <w:rPr>
          <w:rFonts w:ascii="Times New Roman" w:hAnsi="Times New Roman" w:cs="Times New Roman"/>
          <w:sz w:val="28"/>
          <w:szCs w:val="28"/>
        </w:rPr>
        <w:t xml:space="preserve">, г. </w:t>
      </w:r>
      <w:proofErr w:type="spellStart"/>
      <w:r w:rsidR="005B793E">
        <w:rPr>
          <w:rFonts w:ascii="Times New Roman" w:hAnsi="Times New Roman" w:cs="Times New Roman"/>
          <w:sz w:val="28"/>
          <w:szCs w:val="28"/>
        </w:rPr>
        <w:t>Югорск</w:t>
      </w:r>
      <w:proofErr w:type="spellEnd"/>
      <w:r w:rsidR="005B793E" w:rsidRPr="005418E7">
        <w:rPr>
          <w:rFonts w:ascii="Times New Roman" w:hAnsi="Times New Roman" w:cs="Times New Roman"/>
          <w:sz w:val="28"/>
          <w:szCs w:val="28"/>
        </w:rPr>
        <w:t xml:space="preserve">, ул. </w:t>
      </w:r>
      <w:r w:rsidR="005B793E">
        <w:rPr>
          <w:rFonts w:ascii="Times New Roman" w:hAnsi="Times New Roman" w:cs="Times New Roman"/>
          <w:sz w:val="28"/>
          <w:szCs w:val="28"/>
        </w:rPr>
        <w:t>Ленина, д. 8</w:t>
      </w:r>
      <w:r w:rsidRPr="005418E7">
        <w:rPr>
          <w:rFonts w:ascii="Times New Roman" w:hAnsi="Times New Roman" w:cs="Times New Roman"/>
          <w:color w:val="auto"/>
          <w:sz w:val="28"/>
          <w:szCs w:val="28"/>
        </w:rPr>
        <w:t xml:space="preserve">.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4.1.10.1. К заявке на техническое обслуживание, заявитель прикладывает исполнительно-техническую документацию на газопроводы и газифицированный объект, в объеме и составе, согласно Техническому регламенту о безопасности сетей газораспределения и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если иное не предусмотрено законодательством РФ.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4.1.10.2.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 течени</w:t>
      </w:r>
      <w:proofErr w:type="gramStart"/>
      <w:r w:rsidRPr="005418E7">
        <w:rPr>
          <w:rFonts w:ascii="Times New Roman" w:hAnsi="Times New Roman" w:cs="Times New Roman"/>
          <w:color w:val="auto"/>
          <w:sz w:val="28"/>
          <w:szCs w:val="28"/>
        </w:rPr>
        <w:t>и</w:t>
      </w:r>
      <w:proofErr w:type="gramEnd"/>
      <w:r w:rsidRPr="005418E7">
        <w:rPr>
          <w:rFonts w:ascii="Times New Roman" w:hAnsi="Times New Roman" w:cs="Times New Roman"/>
          <w:color w:val="auto"/>
          <w:sz w:val="28"/>
          <w:szCs w:val="28"/>
        </w:rPr>
        <w:t xml:space="preserve"> 14 дней, направляет заявителю подписанный со своей стороны проект договора на техническое обслуживание в 2-х экземплярах почтой с уведомлением или лично в руки.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4.1.10.3. Заявитель направляет подписанные обеими сторонами один экземпляр договора на техническое обслуживание.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4.1.10.4. До пуска газа Заявителю необходимо пройти инструктаж по безопасному пользованию газоиспользующими приборами.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4.1.11. При выполнении вышеперечисленных условий,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выполняет врезку и пуск газа до газоиспользующего оборудования. </w:t>
      </w:r>
    </w:p>
    <w:p w:rsidR="001364E2" w:rsidRPr="005418E7" w:rsidRDefault="001364E2" w:rsidP="00E2127C">
      <w:pPr>
        <w:tabs>
          <w:tab w:val="left" w:pos="709"/>
        </w:tabs>
        <w:spacing w:after="0"/>
        <w:ind w:firstLine="709"/>
        <w:jc w:val="both"/>
        <w:rPr>
          <w:rFonts w:ascii="Times New Roman" w:hAnsi="Times New Roman"/>
          <w:sz w:val="28"/>
          <w:szCs w:val="28"/>
        </w:rPr>
      </w:pPr>
    </w:p>
    <w:p w:rsidR="001364E2" w:rsidRPr="005418E7" w:rsidRDefault="001364E2" w:rsidP="006B4330">
      <w:pPr>
        <w:tabs>
          <w:tab w:val="left" w:pos="709"/>
        </w:tabs>
        <w:spacing w:after="0"/>
        <w:ind w:firstLine="709"/>
        <w:jc w:val="center"/>
        <w:rPr>
          <w:rFonts w:ascii="Times New Roman" w:hAnsi="Times New Roman"/>
          <w:sz w:val="28"/>
          <w:szCs w:val="28"/>
        </w:rPr>
      </w:pPr>
      <w:r w:rsidRPr="005418E7">
        <w:rPr>
          <w:rFonts w:ascii="Times New Roman" w:hAnsi="Times New Roman"/>
          <w:sz w:val="28"/>
          <w:szCs w:val="28"/>
        </w:rPr>
        <w:t>5. РЕГЛАМЕНТ ПО ПРОВЕДЕНИЮ ТЕХНИЧЕСКОЙ КОМИССИИ С УЧАСТИЕМ ЗАЯВИТЕЛЯ</w:t>
      </w:r>
    </w:p>
    <w:p w:rsidR="001364E2" w:rsidRPr="005418E7" w:rsidRDefault="001364E2" w:rsidP="006B4330">
      <w:pPr>
        <w:pStyle w:val="Default"/>
        <w:tabs>
          <w:tab w:val="left" w:pos="709"/>
        </w:tabs>
        <w:spacing w:before="240"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5.1. Заявитель может принять участие в технической комиссии по выбору места врезки в сеть газораспределения и точки подключения своего объекта капитального строительства к сетям газораспределения.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5.2. Заявитель, в день подачи запроса о получении технических условий о подключении, уведомляет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о своем желании участвовать в технической комиссии.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5.3. Место врезки в сеть газораспределения и точка подключения определяется сотрудником </w:t>
      </w:r>
      <w:r w:rsidRPr="005418E7">
        <w:rPr>
          <w:rFonts w:ascii="Times New Roman" w:hAnsi="Times New Roman" w:cs="Times New Roman"/>
          <w:sz w:val="28"/>
          <w:szCs w:val="28"/>
        </w:rPr>
        <w:t xml:space="preserve">АО «Газпром газораспределение Север» </w:t>
      </w:r>
      <w:r w:rsidRPr="005418E7">
        <w:rPr>
          <w:rFonts w:ascii="Times New Roman" w:hAnsi="Times New Roman" w:cs="Times New Roman"/>
          <w:color w:val="auto"/>
          <w:sz w:val="28"/>
          <w:szCs w:val="28"/>
        </w:rPr>
        <w:t xml:space="preserve">посредством архивных данных, публичных кадастровых карт и, при необходимости, выездом на место расположения земельного участка заявителя.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lastRenderedPageBreak/>
        <w:t xml:space="preserve">5.4. Место врезки в сеть газораспределения и точка подключения определяется исходя их принципов </w:t>
      </w:r>
      <w:proofErr w:type="spellStart"/>
      <w:r w:rsidRPr="005418E7">
        <w:rPr>
          <w:rFonts w:ascii="Times New Roman" w:hAnsi="Times New Roman" w:cs="Times New Roman"/>
          <w:color w:val="auto"/>
          <w:sz w:val="28"/>
          <w:szCs w:val="28"/>
        </w:rPr>
        <w:t>целесобразности</w:t>
      </w:r>
      <w:proofErr w:type="spellEnd"/>
      <w:r w:rsidRPr="005418E7">
        <w:rPr>
          <w:rFonts w:ascii="Times New Roman" w:hAnsi="Times New Roman" w:cs="Times New Roman"/>
          <w:color w:val="auto"/>
          <w:sz w:val="28"/>
          <w:szCs w:val="28"/>
        </w:rPr>
        <w:t xml:space="preserve">, эффективности, энергосбережения и при условии уменьшения затрат на создание сети </w:t>
      </w:r>
      <w:proofErr w:type="spellStart"/>
      <w:r w:rsidRPr="005418E7">
        <w:rPr>
          <w:rFonts w:ascii="Times New Roman" w:hAnsi="Times New Roman" w:cs="Times New Roman"/>
          <w:color w:val="auto"/>
          <w:sz w:val="28"/>
          <w:szCs w:val="28"/>
        </w:rPr>
        <w:t>газопотребления</w:t>
      </w:r>
      <w:proofErr w:type="spellEnd"/>
      <w:r w:rsidRPr="005418E7">
        <w:rPr>
          <w:rFonts w:ascii="Times New Roman" w:hAnsi="Times New Roman" w:cs="Times New Roman"/>
          <w:color w:val="auto"/>
          <w:sz w:val="28"/>
          <w:szCs w:val="28"/>
        </w:rPr>
        <w:t xml:space="preserve"> заявителя, как со стороны заявителя, так и со стороны исполнителя, с учетом местных условий и технических возможностей сети газораспределения.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5.5. После выбора места присоединения к сети газораспределения и точки подключения, оформляются технические условия о подключении,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r w:rsidRPr="005418E7">
        <w:rPr>
          <w:rFonts w:ascii="Times New Roman" w:hAnsi="Times New Roman" w:cs="Times New Roman"/>
          <w:color w:val="auto"/>
          <w:sz w:val="28"/>
          <w:szCs w:val="28"/>
        </w:rPr>
        <w:t xml:space="preserve">5.6. </w:t>
      </w:r>
      <w:proofErr w:type="gramStart"/>
      <w:r w:rsidRPr="005418E7">
        <w:rPr>
          <w:rFonts w:ascii="Times New Roman" w:hAnsi="Times New Roman" w:cs="Times New Roman"/>
          <w:color w:val="auto"/>
          <w:sz w:val="28"/>
          <w:szCs w:val="28"/>
        </w:rPr>
        <w:t xml:space="preserve">Ежеквартально, </w:t>
      </w:r>
      <w:r w:rsidRPr="005418E7">
        <w:rPr>
          <w:rFonts w:ascii="Times New Roman" w:hAnsi="Times New Roman" w:cs="Times New Roman"/>
          <w:sz w:val="28"/>
          <w:szCs w:val="28"/>
        </w:rPr>
        <w:t>АО «Газпром газораспределение Север»</w:t>
      </w:r>
      <w:r w:rsidRPr="005418E7">
        <w:rPr>
          <w:rFonts w:ascii="Times New Roman" w:hAnsi="Times New Roman" w:cs="Times New Roman"/>
          <w:color w:val="auto"/>
          <w:sz w:val="28"/>
          <w:szCs w:val="28"/>
        </w:rPr>
        <w:t xml:space="preserve"> размешает на своем официальном сайте реестр с разбивкой по месяцам, по количеству поступивших запросов на получение технических условий о подключении, количеству рассмотренных запросов на технических комиссиях, количеству отказов в выдаче технических условий и количеству запросов, по которым было принято положительное решение на технических комиссиях, по формам, утвержденным Приказом ФАС от 07.04.2014 г за №231/14</w:t>
      </w:r>
      <w:proofErr w:type="gramEnd"/>
      <w:r w:rsidRPr="005418E7">
        <w:rPr>
          <w:rFonts w:ascii="Times New Roman" w:hAnsi="Times New Roman" w:cs="Times New Roman"/>
          <w:color w:val="auto"/>
          <w:sz w:val="28"/>
          <w:szCs w:val="28"/>
        </w:rPr>
        <w:t xml:space="preserve">, протоколы технической комиссии с участием заявителя, перечень заявителей, участвовавших в технических комиссиях, реестр технических условий, рассматриваемых на технической комиссии, по которым принято положительное решение. Реестр технических условий обезличен в соответствии с федеральным законом "О персональных данных" от 27.07.2006 №152-ФЗ. </w:t>
      </w:r>
    </w:p>
    <w:p w:rsidR="001364E2" w:rsidRPr="005418E7" w:rsidRDefault="001364E2" w:rsidP="00E2127C">
      <w:pPr>
        <w:pStyle w:val="Default"/>
        <w:tabs>
          <w:tab w:val="left" w:pos="709"/>
        </w:tabs>
        <w:spacing w:line="276" w:lineRule="auto"/>
        <w:ind w:firstLine="709"/>
        <w:jc w:val="both"/>
        <w:rPr>
          <w:rFonts w:ascii="Times New Roman" w:hAnsi="Times New Roman" w:cs="Times New Roman"/>
          <w:color w:val="auto"/>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pPr>
        <w:spacing w:after="1" w:line="220" w:lineRule="atLeast"/>
        <w:ind w:firstLine="540"/>
        <w:jc w:val="both"/>
        <w:rPr>
          <w:rFonts w:ascii="Times New Roman" w:hAnsi="Times New Roman"/>
          <w:sz w:val="28"/>
          <w:szCs w:val="28"/>
        </w:rPr>
      </w:pPr>
    </w:p>
    <w:p w:rsidR="001364E2" w:rsidRPr="005418E7" w:rsidRDefault="001364E2" w:rsidP="00C0150E">
      <w:pPr>
        <w:spacing w:after="1" w:line="220" w:lineRule="atLeast"/>
        <w:ind w:firstLine="540"/>
        <w:jc w:val="both"/>
        <w:rPr>
          <w:rFonts w:ascii="Times New Roman" w:hAnsi="Times New Roman"/>
          <w:sz w:val="28"/>
          <w:szCs w:val="28"/>
        </w:rPr>
      </w:pPr>
    </w:p>
    <w:sectPr w:rsidR="001364E2" w:rsidRPr="005418E7" w:rsidSect="00615360">
      <w:headerReference w:type="even" r:id="rId9"/>
      <w:headerReference w:type="default" r:id="rId10"/>
      <w:pgSz w:w="11906" w:h="16838"/>
      <w:pgMar w:top="1134" w:right="566" w:bottom="1134"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05" w:rsidRDefault="00F92005">
      <w:r>
        <w:separator/>
      </w:r>
    </w:p>
  </w:endnote>
  <w:endnote w:type="continuationSeparator" w:id="0">
    <w:p w:rsidR="00F92005" w:rsidRDefault="00F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05" w:rsidRDefault="00F92005">
      <w:r>
        <w:separator/>
      </w:r>
    </w:p>
  </w:footnote>
  <w:footnote w:type="continuationSeparator" w:id="0">
    <w:p w:rsidR="00F92005" w:rsidRDefault="00F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05" w:rsidRDefault="005E6E05" w:rsidP="007B53D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E6E05" w:rsidRDefault="005E6E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05" w:rsidRDefault="005E6E05" w:rsidP="007B53D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A6FD3">
      <w:rPr>
        <w:rStyle w:val="aa"/>
        <w:noProof/>
      </w:rPr>
      <w:t>13</w:t>
    </w:r>
    <w:r>
      <w:rPr>
        <w:rStyle w:val="aa"/>
      </w:rPr>
      <w:fldChar w:fldCharType="end"/>
    </w:r>
  </w:p>
  <w:p w:rsidR="005E6E05" w:rsidRDefault="005E6E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4DCE4"/>
    <w:multiLevelType w:val="hybridMultilevel"/>
    <w:tmpl w:val="FF5C1F4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38A104"/>
    <w:multiLevelType w:val="hybridMultilevel"/>
    <w:tmpl w:val="DBBAA1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A791A4B"/>
    <w:multiLevelType w:val="hybridMultilevel"/>
    <w:tmpl w:val="B611CB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FAE0E93"/>
    <w:multiLevelType w:val="hybridMultilevel"/>
    <w:tmpl w:val="1BE80F6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F6AE03F"/>
    <w:multiLevelType w:val="hybridMultilevel"/>
    <w:tmpl w:val="55C6399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E3DE0F9"/>
    <w:multiLevelType w:val="hybridMultilevel"/>
    <w:tmpl w:val="C404E00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D362BEA"/>
    <w:multiLevelType w:val="hybridMultilevel"/>
    <w:tmpl w:val="C78E180A"/>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17F97E"/>
    <w:multiLevelType w:val="hybridMultilevel"/>
    <w:tmpl w:val="AE0A78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D"/>
    <w:rsid w:val="0006404F"/>
    <w:rsid w:val="000C66C1"/>
    <w:rsid w:val="000E5476"/>
    <w:rsid w:val="0010446B"/>
    <w:rsid w:val="001364E2"/>
    <w:rsid w:val="00175303"/>
    <w:rsid w:val="00241DFC"/>
    <w:rsid w:val="00244DDB"/>
    <w:rsid w:val="00260B41"/>
    <w:rsid w:val="0028344E"/>
    <w:rsid w:val="002A6FD3"/>
    <w:rsid w:val="00327637"/>
    <w:rsid w:val="003F0C90"/>
    <w:rsid w:val="003F10A2"/>
    <w:rsid w:val="003F49D6"/>
    <w:rsid w:val="00416606"/>
    <w:rsid w:val="0042081F"/>
    <w:rsid w:val="004534E0"/>
    <w:rsid w:val="0047789B"/>
    <w:rsid w:val="00485491"/>
    <w:rsid w:val="004972D6"/>
    <w:rsid w:val="004D5730"/>
    <w:rsid w:val="004F4936"/>
    <w:rsid w:val="005045C0"/>
    <w:rsid w:val="005218C0"/>
    <w:rsid w:val="005418E7"/>
    <w:rsid w:val="0057438B"/>
    <w:rsid w:val="00576DF6"/>
    <w:rsid w:val="005958F7"/>
    <w:rsid w:val="005A54FB"/>
    <w:rsid w:val="005B793E"/>
    <w:rsid w:val="005D78DC"/>
    <w:rsid w:val="005E6E05"/>
    <w:rsid w:val="005F507D"/>
    <w:rsid w:val="005F7CE8"/>
    <w:rsid w:val="006100C0"/>
    <w:rsid w:val="00615360"/>
    <w:rsid w:val="006410E6"/>
    <w:rsid w:val="006516F0"/>
    <w:rsid w:val="006A3DED"/>
    <w:rsid w:val="006B4330"/>
    <w:rsid w:val="006C2633"/>
    <w:rsid w:val="006C4425"/>
    <w:rsid w:val="006D6DD2"/>
    <w:rsid w:val="0070642D"/>
    <w:rsid w:val="00712F97"/>
    <w:rsid w:val="0072032B"/>
    <w:rsid w:val="007504C5"/>
    <w:rsid w:val="00761610"/>
    <w:rsid w:val="00772442"/>
    <w:rsid w:val="007B38E4"/>
    <w:rsid w:val="007B53DC"/>
    <w:rsid w:val="007D7A32"/>
    <w:rsid w:val="008105EF"/>
    <w:rsid w:val="00957177"/>
    <w:rsid w:val="0099354C"/>
    <w:rsid w:val="00996FF0"/>
    <w:rsid w:val="009A6E3F"/>
    <w:rsid w:val="009C6F36"/>
    <w:rsid w:val="009D0D5C"/>
    <w:rsid w:val="009F06FB"/>
    <w:rsid w:val="00A54267"/>
    <w:rsid w:val="00AA7116"/>
    <w:rsid w:val="00B13CBE"/>
    <w:rsid w:val="00B15EC9"/>
    <w:rsid w:val="00B537C0"/>
    <w:rsid w:val="00B53EE1"/>
    <w:rsid w:val="00B713B7"/>
    <w:rsid w:val="00B71EF0"/>
    <w:rsid w:val="00B77961"/>
    <w:rsid w:val="00B86356"/>
    <w:rsid w:val="00B924F6"/>
    <w:rsid w:val="00BE0749"/>
    <w:rsid w:val="00BE20CF"/>
    <w:rsid w:val="00BF544E"/>
    <w:rsid w:val="00C0150E"/>
    <w:rsid w:val="00C10527"/>
    <w:rsid w:val="00C42BC0"/>
    <w:rsid w:val="00C74F2E"/>
    <w:rsid w:val="00CD3F24"/>
    <w:rsid w:val="00CD7D3C"/>
    <w:rsid w:val="00D05296"/>
    <w:rsid w:val="00D111EB"/>
    <w:rsid w:val="00D36CFB"/>
    <w:rsid w:val="00D7194E"/>
    <w:rsid w:val="00D81C08"/>
    <w:rsid w:val="00DA4DBD"/>
    <w:rsid w:val="00DB71F9"/>
    <w:rsid w:val="00DF3003"/>
    <w:rsid w:val="00E2127C"/>
    <w:rsid w:val="00E22210"/>
    <w:rsid w:val="00E33B6B"/>
    <w:rsid w:val="00E4661D"/>
    <w:rsid w:val="00E54A52"/>
    <w:rsid w:val="00E62E49"/>
    <w:rsid w:val="00EB3C94"/>
    <w:rsid w:val="00EC66D1"/>
    <w:rsid w:val="00ED10E1"/>
    <w:rsid w:val="00EF5B5F"/>
    <w:rsid w:val="00F22F8E"/>
    <w:rsid w:val="00F477C5"/>
    <w:rsid w:val="00F579B4"/>
    <w:rsid w:val="00F71192"/>
    <w:rsid w:val="00F90632"/>
    <w:rsid w:val="00F92005"/>
    <w:rsid w:val="00FA1674"/>
    <w:rsid w:val="00FE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13CBE"/>
    <w:pPr>
      <w:autoSpaceDE w:val="0"/>
      <w:autoSpaceDN w:val="0"/>
      <w:adjustRightInd w:val="0"/>
    </w:pPr>
    <w:rPr>
      <w:rFonts w:ascii="Symbol" w:hAnsi="Symbol" w:cs="Symbol"/>
      <w:color w:val="000000"/>
      <w:sz w:val="24"/>
      <w:szCs w:val="24"/>
      <w:lang w:eastAsia="en-US"/>
    </w:rPr>
  </w:style>
  <w:style w:type="paragraph" w:styleId="a3">
    <w:name w:val="header"/>
    <w:basedOn w:val="a"/>
    <w:link w:val="a4"/>
    <w:uiPriority w:val="99"/>
    <w:rsid w:val="006100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6100C0"/>
    <w:rPr>
      <w:rFonts w:ascii="Times New Roman" w:hAnsi="Times New Roman" w:cs="Times New Roman"/>
      <w:sz w:val="24"/>
      <w:szCs w:val="24"/>
      <w:lang w:eastAsia="ru-RU"/>
    </w:rPr>
  </w:style>
  <w:style w:type="paragraph" w:styleId="a5">
    <w:name w:val="Balloon Text"/>
    <w:basedOn w:val="a"/>
    <w:link w:val="a6"/>
    <w:uiPriority w:val="99"/>
    <w:semiHidden/>
    <w:rsid w:val="00DB71F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B71F9"/>
    <w:rPr>
      <w:rFonts w:ascii="Tahoma" w:hAnsi="Tahoma" w:cs="Tahoma"/>
      <w:sz w:val="16"/>
      <w:szCs w:val="16"/>
    </w:rPr>
  </w:style>
  <w:style w:type="character" w:styleId="a7">
    <w:name w:val="Hyperlink"/>
    <w:uiPriority w:val="99"/>
    <w:rsid w:val="00712F97"/>
    <w:rPr>
      <w:rFonts w:cs="Times New Roman"/>
      <w:color w:val="0000FF"/>
      <w:u w:val="single"/>
    </w:rPr>
  </w:style>
  <w:style w:type="paragraph" w:styleId="a8">
    <w:name w:val="footer"/>
    <w:basedOn w:val="a"/>
    <w:link w:val="a9"/>
    <w:uiPriority w:val="99"/>
    <w:rsid w:val="006410E6"/>
    <w:pPr>
      <w:tabs>
        <w:tab w:val="center" w:pos="4677"/>
        <w:tab w:val="right" w:pos="9355"/>
      </w:tabs>
    </w:pPr>
  </w:style>
  <w:style w:type="character" w:customStyle="1" w:styleId="a9">
    <w:name w:val="Нижний колонтитул Знак"/>
    <w:link w:val="a8"/>
    <w:uiPriority w:val="99"/>
    <w:semiHidden/>
    <w:locked/>
    <w:rsid w:val="00D7194E"/>
    <w:rPr>
      <w:rFonts w:cs="Times New Roman"/>
      <w:lang w:eastAsia="en-US"/>
    </w:rPr>
  </w:style>
  <w:style w:type="character" w:styleId="aa">
    <w:name w:val="page number"/>
    <w:uiPriority w:val="99"/>
    <w:rsid w:val="006410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13CBE"/>
    <w:pPr>
      <w:autoSpaceDE w:val="0"/>
      <w:autoSpaceDN w:val="0"/>
      <w:adjustRightInd w:val="0"/>
    </w:pPr>
    <w:rPr>
      <w:rFonts w:ascii="Symbol" w:hAnsi="Symbol" w:cs="Symbol"/>
      <w:color w:val="000000"/>
      <w:sz w:val="24"/>
      <w:szCs w:val="24"/>
      <w:lang w:eastAsia="en-US"/>
    </w:rPr>
  </w:style>
  <w:style w:type="paragraph" w:styleId="a3">
    <w:name w:val="header"/>
    <w:basedOn w:val="a"/>
    <w:link w:val="a4"/>
    <w:uiPriority w:val="99"/>
    <w:rsid w:val="006100C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6100C0"/>
    <w:rPr>
      <w:rFonts w:ascii="Times New Roman" w:hAnsi="Times New Roman" w:cs="Times New Roman"/>
      <w:sz w:val="24"/>
      <w:szCs w:val="24"/>
      <w:lang w:eastAsia="ru-RU"/>
    </w:rPr>
  </w:style>
  <w:style w:type="paragraph" w:styleId="a5">
    <w:name w:val="Balloon Text"/>
    <w:basedOn w:val="a"/>
    <w:link w:val="a6"/>
    <w:uiPriority w:val="99"/>
    <w:semiHidden/>
    <w:rsid w:val="00DB71F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B71F9"/>
    <w:rPr>
      <w:rFonts w:ascii="Tahoma" w:hAnsi="Tahoma" w:cs="Tahoma"/>
      <w:sz w:val="16"/>
      <w:szCs w:val="16"/>
    </w:rPr>
  </w:style>
  <w:style w:type="character" w:styleId="a7">
    <w:name w:val="Hyperlink"/>
    <w:uiPriority w:val="99"/>
    <w:rsid w:val="00712F97"/>
    <w:rPr>
      <w:rFonts w:cs="Times New Roman"/>
      <w:color w:val="0000FF"/>
      <w:u w:val="single"/>
    </w:rPr>
  </w:style>
  <w:style w:type="paragraph" w:styleId="a8">
    <w:name w:val="footer"/>
    <w:basedOn w:val="a"/>
    <w:link w:val="a9"/>
    <w:uiPriority w:val="99"/>
    <w:rsid w:val="006410E6"/>
    <w:pPr>
      <w:tabs>
        <w:tab w:val="center" w:pos="4677"/>
        <w:tab w:val="right" w:pos="9355"/>
      </w:tabs>
    </w:pPr>
  </w:style>
  <w:style w:type="character" w:customStyle="1" w:styleId="a9">
    <w:name w:val="Нижний колонтитул Знак"/>
    <w:link w:val="a8"/>
    <w:uiPriority w:val="99"/>
    <w:semiHidden/>
    <w:locked/>
    <w:rsid w:val="00D7194E"/>
    <w:rPr>
      <w:rFonts w:cs="Times New Roman"/>
      <w:lang w:eastAsia="en-US"/>
    </w:rPr>
  </w:style>
  <w:style w:type="character" w:styleId="aa">
    <w:name w:val="page number"/>
    <w:uiPriority w:val="99"/>
    <w:rsid w:val="006410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h@berezov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Подпругин Георгий Васильевич</dc:creator>
  <cp:keywords/>
  <dc:description/>
  <cp:lastModifiedBy>пользователь</cp:lastModifiedBy>
  <cp:revision>3</cp:revision>
  <cp:lastPrinted>2017-11-29T05:23:00Z</cp:lastPrinted>
  <dcterms:created xsi:type="dcterms:W3CDTF">2017-12-04T11:33:00Z</dcterms:created>
  <dcterms:modified xsi:type="dcterms:W3CDTF">2017-12-04T11:33:00Z</dcterms:modified>
</cp:coreProperties>
</file>