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BE" w:rsidRDefault="00AF27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27BE" w:rsidRDefault="00AF27BE">
      <w:pPr>
        <w:pStyle w:val="ConsPlusNormal"/>
        <w:jc w:val="both"/>
        <w:outlineLvl w:val="0"/>
      </w:pPr>
    </w:p>
    <w:p w:rsidR="00AF27BE" w:rsidRDefault="00AF27BE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F27BE" w:rsidRDefault="00AF27BE">
      <w:pPr>
        <w:pStyle w:val="ConsPlusTitle"/>
        <w:jc w:val="center"/>
      </w:pPr>
    </w:p>
    <w:p w:rsidR="00AF27BE" w:rsidRDefault="00AF27BE">
      <w:pPr>
        <w:pStyle w:val="ConsPlusTitle"/>
        <w:jc w:val="center"/>
      </w:pPr>
      <w:r>
        <w:t>ПОСТАНОВЛЕНИЕ</w:t>
      </w:r>
    </w:p>
    <w:p w:rsidR="00AF27BE" w:rsidRDefault="00AF27BE">
      <w:pPr>
        <w:pStyle w:val="ConsPlusTitle"/>
        <w:jc w:val="center"/>
      </w:pPr>
      <w:r>
        <w:t>от 24 августа 2012 г. N 296-п</w:t>
      </w:r>
    </w:p>
    <w:p w:rsidR="00AF27BE" w:rsidRDefault="00AF27BE">
      <w:pPr>
        <w:pStyle w:val="ConsPlusTitle"/>
        <w:jc w:val="center"/>
      </w:pPr>
    </w:p>
    <w:p w:rsidR="00AF27BE" w:rsidRDefault="00AF27BE">
      <w:pPr>
        <w:pStyle w:val="ConsPlusTitle"/>
        <w:jc w:val="center"/>
      </w:pPr>
      <w:r>
        <w:t>ОБ УТВЕРЖДЕНИИ ПОЛОЖЕНИЯ О КОМИССИИ ПО ПРОВЕДЕНИЮ</w:t>
      </w:r>
    </w:p>
    <w:p w:rsidR="00AF27BE" w:rsidRDefault="00AF27BE">
      <w:pPr>
        <w:pStyle w:val="ConsPlusTitle"/>
        <w:jc w:val="center"/>
      </w:pPr>
      <w:r>
        <w:t>КОНКУРСНОГО ОТБОРА ЮРИДИЧЕСКИХ ЛИЦ И ИНДИВИДУАЛЬНЫХ</w:t>
      </w:r>
    </w:p>
    <w:p w:rsidR="00AF27BE" w:rsidRDefault="00AF27BE">
      <w:pPr>
        <w:pStyle w:val="ConsPlusTitle"/>
        <w:jc w:val="center"/>
      </w:pPr>
      <w:r>
        <w:t>ПРЕДПРИНИМАТЕЛЕЙ, ОБЕСПЕЧИВАЮЩИХ ПЕРЕМЕЩЕНИЕ И ХРАНЕНИЕ</w:t>
      </w:r>
    </w:p>
    <w:p w:rsidR="00AF27BE" w:rsidRDefault="00AF27BE">
      <w:pPr>
        <w:pStyle w:val="ConsPlusTitle"/>
        <w:jc w:val="center"/>
      </w:pPr>
      <w:r>
        <w:t xml:space="preserve">ЗАДЕРЖАННЫХ ТРАНСПОРТНЫХ СРЕДСТВ </w:t>
      </w:r>
      <w:proofErr w:type="gramStart"/>
      <w:r>
        <w:t>НА</w:t>
      </w:r>
      <w:proofErr w:type="gramEnd"/>
      <w:r>
        <w:t xml:space="preserve"> СПЕЦИАЛИЗИРОВАННЫХ</w:t>
      </w:r>
    </w:p>
    <w:p w:rsidR="00AF27BE" w:rsidRDefault="00AF27BE">
      <w:pPr>
        <w:pStyle w:val="ConsPlusTitle"/>
        <w:jc w:val="center"/>
      </w:pPr>
      <w:proofErr w:type="gramStart"/>
      <w:r>
        <w:t>СТОЯНКАХ</w:t>
      </w:r>
      <w:proofErr w:type="gramEnd"/>
      <w:r>
        <w:t xml:space="preserve"> В ХАНТЫ-МАНСИЙСКОМ АВТОНОМНОМ ОКРУГЕ - ЮГРЕ,</w:t>
      </w:r>
    </w:p>
    <w:p w:rsidR="00AF27BE" w:rsidRDefault="00AF27BE">
      <w:pPr>
        <w:pStyle w:val="ConsPlusTitle"/>
        <w:jc w:val="center"/>
      </w:pPr>
      <w:r>
        <w:t>ПОРЯДКА ВЕДЕНИЯ И ФОРМЫ ЖУРНАЛА УЧЕТА ПРОБЕГА ТРАНСПОРТНОГО</w:t>
      </w:r>
    </w:p>
    <w:p w:rsidR="00AF27BE" w:rsidRDefault="00AF27BE">
      <w:pPr>
        <w:pStyle w:val="ConsPlusTitle"/>
        <w:jc w:val="center"/>
      </w:pPr>
      <w:r>
        <w:t>СРЕДСТВА, ПРЕДНАЗНАЧЕННОГО ДЛЯ ПЕРЕМЕЩЕНИЯ ЗАДЕРЖАННОГО</w:t>
      </w:r>
    </w:p>
    <w:p w:rsidR="00AF27BE" w:rsidRDefault="00AF27BE">
      <w:pPr>
        <w:pStyle w:val="ConsPlusTitle"/>
        <w:jc w:val="center"/>
      </w:pPr>
      <w:r>
        <w:t>ТРАНСПОРТНОГО СРЕДСТВА, ПРИ ПЕРЕМЕЩЕНИИ ЗАДЕРЖАННОГО</w:t>
      </w:r>
    </w:p>
    <w:p w:rsidR="00AF27BE" w:rsidRDefault="00AF27BE">
      <w:pPr>
        <w:pStyle w:val="ConsPlusTitle"/>
        <w:jc w:val="center"/>
      </w:pPr>
      <w:r>
        <w:t>ТРАНСПОРТНОГО СРЕДСТВА НА СПЕЦИАЛИЗИРОВАННУЮ СТОЯНКУ,</w:t>
      </w:r>
    </w:p>
    <w:p w:rsidR="00AF27BE" w:rsidRDefault="00AF27BE">
      <w:pPr>
        <w:pStyle w:val="ConsPlusTitle"/>
        <w:jc w:val="center"/>
      </w:pPr>
      <w:r>
        <w:t xml:space="preserve">ПОРЯДКА ВЕДЕНИЯ И ФОРМЫ ЖУРНАЛА УЧЕТА </w:t>
      </w:r>
      <w:proofErr w:type="gramStart"/>
      <w:r>
        <w:t>ЗАДЕРЖАННЫХ</w:t>
      </w:r>
      <w:proofErr w:type="gramEnd"/>
    </w:p>
    <w:p w:rsidR="00AF27BE" w:rsidRDefault="00AF27BE">
      <w:pPr>
        <w:pStyle w:val="ConsPlusTitle"/>
        <w:jc w:val="center"/>
      </w:pPr>
      <w:r>
        <w:t>ТРАНСПОРТНЫХ СРЕДСТВ НА СПЕЦИАЛИЗИРОВАННОЙ СТОЯНКЕ, ФОРМЫ</w:t>
      </w:r>
    </w:p>
    <w:p w:rsidR="00AF27BE" w:rsidRDefault="00AF27BE">
      <w:pPr>
        <w:pStyle w:val="ConsPlusTitle"/>
        <w:jc w:val="center"/>
      </w:pPr>
      <w:r>
        <w:t>АКТА ПРИЕМА-ПЕРЕДАЧИ ЗАДЕРЖАННОГО ТРАНСПОРТНОГО СРЕДСТВА,</w:t>
      </w:r>
    </w:p>
    <w:p w:rsidR="00AF27BE" w:rsidRDefault="00AF27BE">
      <w:pPr>
        <w:pStyle w:val="ConsPlusTitle"/>
        <w:jc w:val="center"/>
      </w:pPr>
      <w:r>
        <w:t>ТАРИФОВ НА ПЕРЕМЕЩЕНИЕ ЗАДЕРЖАННОГО ТРАНСПОРТНОГО СРЕДСТВА</w:t>
      </w:r>
    </w:p>
    <w:p w:rsidR="00AF27BE" w:rsidRDefault="00AF27BE">
      <w:pPr>
        <w:pStyle w:val="ConsPlusTitle"/>
        <w:jc w:val="center"/>
      </w:pPr>
      <w:r>
        <w:t xml:space="preserve">НА СПЕЦИАЛИЗИРОВАННУЮ СТОЯНКУ И ЕГО ХРАНЕНИЕ И </w:t>
      </w:r>
      <w:proofErr w:type="gramStart"/>
      <w:r>
        <w:t>ПРИЗНАНИИ</w:t>
      </w:r>
      <w:proofErr w:type="gramEnd"/>
    </w:p>
    <w:p w:rsidR="00AF27BE" w:rsidRDefault="00AF27BE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НЕКОТОРЫХ НОРМАТИВНЫХ ПРАВОВЫХ АКТОВ</w:t>
      </w:r>
    </w:p>
    <w:p w:rsidR="00AF27BE" w:rsidRDefault="00AF27BE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AF27BE" w:rsidRDefault="00AF2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2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7BE" w:rsidRDefault="00AF27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02.11.2012 </w:t>
            </w:r>
            <w:hyperlink r:id="rId6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7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18.04.2014 </w:t>
            </w:r>
            <w:hyperlink r:id="rId8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9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>,</w:t>
            </w:r>
          </w:p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0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 xml:space="preserve">, от 22.12.2016 </w:t>
            </w:r>
            <w:hyperlink r:id="rId11" w:history="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 xml:space="preserve">, от 19.01.2018 </w:t>
            </w:r>
            <w:hyperlink r:id="rId12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t xml:space="preserve">Во исполнение </w:t>
      </w:r>
      <w:hyperlink r:id="rId13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25 июня 2012 года N 84-оз "О перемещении транспортных средств на специализированную стоянку, их хранении, оплате расходов на перемещение и хранение, возврате транспортных средств" Правительство Ханты-Мансийского автономного округа - Югры постановляет: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1. Утвердить: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1.1. </w:t>
      </w:r>
      <w:hyperlink w:anchor="P57" w:history="1">
        <w:r>
          <w:rPr>
            <w:color w:val="0000FF"/>
          </w:rPr>
          <w:t>Положение</w:t>
        </w:r>
      </w:hyperlink>
      <w:r>
        <w:t xml:space="preserve"> о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(приложение 1).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1.2. </w:t>
      </w:r>
      <w:hyperlink w:anchor="P180" w:history="1">
        <w:r>
          <w:rPr>
            <w:color w:val="0000FF"/>
          </w:rPr>
          <w:t>Порядок</w:t>
        </w:r>
      </w:hyperlink>
      <w:r>
        <w:t xml:space="preserve"> ведения и форму </w:t>
      </w:r>
      <w:hyperlink w:anchor="P199" w:history="1">
        <w:r>
          <w:rPr>
            <w:color w:val="0000FF"/>
          </w:rPr>
          <w:t>журнала</w:t>
        </w:r>
      </w:hyperlink>
      <w:r>
        <w:t xml:space="preserve">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 (приложение 2).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1.3. </w:t>
      </w:r>
      <w:hyperlink w:anchor="P264" w:history="1">
        <w:r>
          <w:rPr>
            <w:color w:val="0000FF"/>
          </w:rPr>
          <w:t>Порядок</w:t>
        </w:r>
      </w:hyperlink>
      <w:r>
        <w:t xml:space="preserve"> ведения и форму </w:t>
      </w:r>
      <w:hyperlink w:anchor="P280" w:history="1">
        <w:r>
          <w:rPr>
            <w:color w:val="0000FF"/>
          </w:rPr>
          <w:t>журнала</w:t>
        </w:r>
      </w:hyperlink>
      <w:r>
        <w:t xml:space="preserve"> учета задержанных транспортных средств на специализированной стоянке (приложение 3).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1.4. Форму </w:t>
      </w:r>
      <w:hyperlink w:anchor="P333" w:history="1">
        <w:r>
          <w:rPr>
            <w:color w:val="0000FF"/>
          </w:rPr>
          <w:t>акта</w:t>
        </w:r>
      </w:hyperlink>
      <w:r>
        <w:t xml:space="preserve"> приема-передачи задержанного транспортного средства (приложение 4).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1.5. </w:t>
      </w:r>
      <w:hyperlink w:anchor="P381" w:history="1">
        <w:r>
          <w:rPr>
            <w:color w:val="0000FF"/>
          </w:rPr>
          <w:t>Тарифы</w:t>
        </w:r>
      </w:hyperlink>
      <w:r>
        <w:t xml:space="preserve"> на перемещение задержанного транспортного средства на специализированную стоянку и его хранение (приложение 5).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силу:</w:t>
      </w:r>
    </w:p>
    <w:p w:rsidR="00AF27BE" w:rsidRDefault="00AF27BE">
      <w:pPr>
        <w:pStyle w:val="ConsPlusNormal"/>
        <w:spacing w:before="220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23 августа 2004 года N 365-п "Об утверждении размеров платы за хранение задержанных транспортных средств";</w:t>
      </w:r>
      <w:proofErr w:type="gramEnd"/>
    </w:p>
    <w:p w:rsidR="00AF27BE" w:rsidRDefault="00AF27B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автономного округа - Югры от 1 декабря 2004 года N 461-п "Об отмене постановления Правительства автономного округа от 3 апреля 2003 года N 107-п и внесении изменений в отдельные постановления Правительства автономного округа";</w:t>
      </w:r>
    </w:p>
    <w:p w:rsidR="00AF27BE" w:rsidRDefault="00AF27B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9</w:t>
        </w:r>
      </w:hyperlink>
      <w:r>
        <w:t xml:space="preserve"> постановления Правительства Ханты-Мансийского автономного округа - Югры от 8 июня 2006 года N 134-п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Правительства автономного округа";</w:t>
      </w:r>
    </w:p>
    <w:p w:rsidR="00AF27BE" w:rsidRDefault="00AF27B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4</w:t>
        </w:r>
      </w:hyperlink>
      <w:r>
        <w:t xml:space="preserve"> постановления Правительства Ханты-Мансийского автономного округа - Югры от 8 октября 2008 года N 209-п "О внесении изменений в некоторые нормативные правовые акты Правительства Ханты-Мансийского автономного округа - Югры";</w:t>
      </w:r>
    </w:p>
    <w:p w:rsidR="00AF27BE" w:rsidRDefault="00AF27BE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17 декабря 2009 года N 334-п "О внесении изменений в постановления Правительства Ханты-Мансийского автономного округа - Югры от 23 августа 2004 года N 365-п, от 4 мая 2007 года N 114-п".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right"/>
      </w:pPr>
      <w:r>
        <w:t>Губернатор</w:t>
      </w:r>
    </w:p>
    <w:p w:rsidR="00AF27BE" w:rsidRDefault="00AF27BE">
      <w:pPr>
        <w:pStyle w:val="ConsPlusNormal"/>
        <w:jc w:val="right"/>
      </w:pPr>
      <w:r>
        <w:t>Ханты-Мансийского</w:t>
      </w:r>
    </w:p>
    <w:p w:rsidR="00AF27BE" w:rsidRDefault="00AF27BE">
      <w:pPr>
        <w:pStyle w:val="ConsPlusNormal"/>
        <w:jc w:val="right"/>
      </w:pPr>
      <w:r>
        <w:t>автономного округа - Югры</w:t>
      </w:r>
    </w:p>
    <w:p w:rsidR="00AF27BE" w:rsidRDefault="00AF27BE">
      <w:pPr>
        <w:pStyle w:val="ConsPlusNormal"/>
        <w:jc w:val="right"/>
      </w:pPr>
      <w:r>
        <w:t>Н.В.КОМАРОВА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right"/>
        <w:outlineLvl w:val="0"/>
      </w:pPr>
      <w:r>
        <w:t>Приложение 1</w:t>
      </w:r>
    </w:p>
    <w:p w:rsidR="00AF27BE" w:rsidRDefault="00AF27BE">
      <w:pPr>
        <w:pStyle w:val="ConsPlusNormal"/>
        <w:jc w:val="right"/>
      </w:pPr>
      <w:r>
        <w:t>к постановлению Правительства</w:t>
      </w:r>
    </w:p>
    <w:p w:rsidR="00AF27BE" w:rsidRDefault="00AF27BE">
      <w:pPr>
        <w:pStyle w:val="ConsPlusNormal"/>
        <w:jc w:val="right"/>
      </w:pPr>
      <w:r>
        <w:t>Ханты-Мансийского</w:t>
      </w:r>
    </w:p>
    <w:p w:rsidR="00AF27BE" w:rsidRDefault="00AF27BE">
      <w:pPr>
        <w:pStyle w:val="ConsPlusNormal"/>
        <w:jc w:val="right"/>
      </w:pPr>
      <w:r>
        <w:t>автономного округа - Югры</w:t>
      </w:r>
    </w:p>
    <w:p w:rsidR="00AF27BE" w:rsidRDefault="00AF27BE">
      <w:pPr>
        <w:pStyle w:val="ConsPlusNormal"/>
        <w:jc w:val="right"/>
      </w:pPr>
      <w:r>
        <w:t>от 24 августа 2012 года N 296-п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Title"/>
        <w:jc w:val="center"/>
      </w:pPr>
      <w:bookmarkStart w:id="0" w:name="P57"/>
      <w:bookmarkEnd w:id="0"/>
      <w:r>
        <w:t>ПОЛОЖЕНИЕ</w:t>
      </w:r>
    </w:p>
    <w:p w:rsidR="00AF27BE" w:rsidRDefault="00AF27BE">
      <w:pPr>
        <w:pStyle w:val="ConsPlusTitle"/>
        <w:jc w:val="center"/>
      </w:pPr>
      <w:r>
        <w:t>О КОМИССИИ ПО ПРОВЕДЕНИЮ КОНКУРСНОГО ОТБОРА ЮРИДИЧЕСКИХ ЛИЦ</w:t>
      </w:r>
    </w:p>
    <w:p w:rsidR="00AF27BE" w:rsidRDefault="00AF27BE">
      <w:pPr>
        <w:pStyle w:val="ConsPlusTitle"/>
        <w:jc w:val="center"/>
      </w:pPr>
      <w:r>
        <w:t>И ИНДИВИДУАЛЬНЫХ ПРЕДПРИНИМАТЕЛЕЙ, ОБЕСПЕЧИВАЮЩИХ</w:t>
      </w:r>
    </w:p>
    <w:p w:rsidR="00AF27BE" w:rsidRDefault="00AF27BE">
      <w:pPr>
        <w:pStyle w:val="ConsPlusTitle"/>
        <w:jc w:val="center"/>
      </w:pPr>
      <w:r>
        <w:t xml:space="preserve">ПЕРЕМЕЩЕНИЕ И ХРАНЕНИЕ </w:t>
      </w:r>
      <w:proofErr w:type="gramStart"/>
      <w:r>
        <w:t>ЗАДЕРЖАННЫХ</w:t>
      </w:r>
      <w:proofErr w:type="gramEnd"/>
      <w:r>
        <w:t xml:space="preserve"> ТРАНСПОРТНЫХ</w:t>
      </w:r>
    </w:p>
    <w:p w:rsidR="00AF27BE" w:rsidRDefault="00AF27BE">
      <w:pPr>
        <w:pStyle w:val="ConsPlusTitle"/>
        <w:jc w:val="center"/>
      </w:pPr>
      <w:r>
        <w:t>СРЕДСТВ НА СПЕЦИАЛИЗИРОВАННЫХ СТОЯНКАХ</w:t>
      </w:r>
    </w:p>
    <w:p w:rsidR="00AF27BE" w:rsidRDefault="00AF27BE">
      <w:pPr>
        <w:pStyle w:val="ConsPlusTitle"/>
        <w:jc w:val="center"/>
      </w:pPr>
      <w:r>
        <w:t>В ХАНТЫ-МАНСИЙСКОМ АВТОНОМНОМ ОКРУГЕ - ЮГРЕ</w:t>
      </w:r>
    </w:p>
    <w:p w:rsidR="00AF27BE" w:rsidRDefault="00AF27BE">
      <w:pPr>
        <w:pStyle w:val="ConsPlusTitle"/>
        <w:jc w:val="center"/>
      </w:pPr>
      <w:r>
        <w:t>(ДАЛЕЕ - ПОЛОЖЕНИЕ)</w:t>
      </w:r>
    </w:p>
    <w:p w:rsidR="00AF27BE" w:rsidRDefault="00AF2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2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26.09.2013 N 391-п)</w:t>
            </w:r>
          </w:p>
        </w:tc>
      </w:tr>
    </w:tbl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center"/>
        <w:outlineLvl w:val="1"/>
      </w:pPr>
      <w:r>
        <w:t>Раздел 1. ОБЩИЕ ПОЛОЖЕНИЯ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lastRenderedPageBreak/>
        <w:t xml:space="preserve">Настоящее Положение устанавливает порядок создания и деятельности комиссии по проведению конкурсного отбора юридических лиц и индивидуальных предпринимателей, обеспечивающих перемещение и хранение задержанных транспортных средств на специализированных стоянках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Конкурсная комиссия).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center"/>
        <w:outlineLvl w:val="1"/>
      </w:pPr>
      <w:r>
        <w:t>Раздел 2. ПОРЯДОК СОЗДАНИЯ И ДЕЯТЕЛЬНОСТИ</w:t>
      </w:r>
    </w:p>
    <w:p w:rsidR="00AF27BE" w:rsidRDefault="00AF27BE">
      <w:pPr>
        <w:pStyle w:val="ConsPlusNormal"/>
        <w:jc w:val="center"/>
      </w:pPr>
      <w:r>
        <w:t>КОНКУРСНОЙ КОМИССИИ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t>2.1. Конкурсная комиссия создается при администрациях городских округов и муниципальных районов Ханты-Мансийского автономного округа - Югры (далее - Исполнительно-распорядительные органы).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2.2. Исполнительно-распорядительные органы: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принимают решение о проведении конкурсного отбора;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утверждают персональный состав Конкурсной комиссии и председателя Конкурсной комиссии;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2.3. Количественный состав Конкурсной комиссии не может быть менее пяти членов и должен составлять нечетное число.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2.4. В состав Конкурсной комиссии входят представители: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Исполнительно-распорядительного органа;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Государственной инспекции </w:t>
      </w:r>
      <w:proofErr w:type="gramStart"/>
      <w:r>
        <w:t>безопасности дорожного движения управления Министерства внутренних дел Российской Федерации</w:t>
      </w:r>
      <w:proofErr w:type="gramEnd"/>
      <w:r>
        <w:t xml:space="preserve"> по Ханты-Мансийскому автономному округу - Югре (по согласованию);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Главного управления Министерства чрезвычайных ситуаций Российской Федерации по Ханты-Мансийскому автономному округу - Югре (по согласованию);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независимые эксперты (по согласованию).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2.4.1. В качестве независимых экспертов в работе Конкурсной комиссии принимают участие представители автошкол, автостраховщиков.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2.5. В состав Конкурсной комиссии не могут быть включены представители юридических лиц и индивидуальных предпринимателей, участвующих в конкурсном отборе.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2.6. Конкурсная комиссия на своих заседаниях: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определяет необходимое количество специализированных стоянок в соответствующем городском округе или муниципальном районе;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принимает решение о соответствии юридического лица или индивидуального предпринимателя требованиям, установленным настоящим Положением, их допуске к участию в конкурсном отборе;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определяет победителя конкурсного отбора.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2.7. Конкурсная комиссия правомочна принимать решения, если на заседании присутствует более половины ее членов.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2.8. Решение Конкурсной комиссии принимается открытым голосованием, простым </w:t>
      </w:r>
      <w:r>
        <w:lastRenderedPageBreak/>
        <w:t>большинством голосов присутствующих ее членов.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2.9. Решения Конкурсной комиссии оформляются протоколом заседания Конкурсной комиссии.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2.10. В случае несогласия с решением Конкурсной комиссии ее член имеет право высказать особое мнение в письменной форме.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2.11. Действия (бездействие) Конкурсной комиссии могут быть обжалованы в порядке, установленном федеральным законодательством.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center"/>
        <w:outlineLvl w:val="1"/>
      </w:pPr>
      <w:r>
        <w:t>Раздел 3. ПРОВЕДЕНИЕ КОНКУРСНОГО ОТБОРА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bookmarkStart w:id="1" w:name="P98"/>
      <w:bookmarkEnd w:id="1"/>
      <w:r>
        <w:t>3.1. Для участия в конкурсном отборе допускаются юридические лица и индивидуальные предприниматели, владеющие специализированной стоянкой на праве собственности или ином законном основании (далее также - Претенденты).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3.2. Объявление о проведении конкурсного отбора на соответствующей территории обслуживания размещается Исполнительно-распорядительным органом в средствах массовой информации и на официальном сайте соответствующего муниципального образования автономного округа в течение пяти дней с момента принятия решения о проведении конкурсного отбора.</w:t>
      </w:r>
    </w:p>
    <w:p w:rsidR="00AF27BE" w:rsidRDefault="00AF27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391-п)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Указанное сообщение должно содержать следующие сведения: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предмет конкурсного отбора;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описание границ территорий обслуживания специализированной стоянки, в отношении которой проводится конкурсный отбор;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перечень документов и сроки их представления Претендентами;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место нахождения Конкурсной комиссии, график приема документов, номер контактного телефона.</w:t>
      </w:r>
    </w:p>
    <w:p w:rsidR="00AF27BE" w:rsidRDefault="00AF27BE">
      <w:pPr>
        <w:pStyle w:val="ConsPlusNormal"/>
        <w:spacing w:before="220"/>
        <w:ind w:firstLine="540"/>
        <w:jc w:val="both"/>
      </w:pPr>
      <w:bookmarkStart w:id="2" w:name="P106"/>
      <w:bookmarkEnd w:id="2"/>
      <w:r>
        <w:t xml:space="preserve">3.3. Претенденты </w:t>
      </w:r>
      <w:proofErr w:type="gramStart"/>
      <w:r>
        <w:t>на участие в конкурсном отборе в течение тридцати календарных дней с момента размещения в средствах</w:t>
      </w:r>
      <w:proofErr w:type="gramEnd"/>
      <w:r>
        <w:t xml:space="preserve"> массовой информации объявления о проведении конкурсного отбора направляют в Конкурсную комиссию заявку на участие в конкурсном отборе (далее - заявка), которая должна содержать следующие сведения: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фамилию, имя и отчество индивидуального предпринимателя;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наименование юридического лица, фамилию, имя и отчество руководителя;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почтовый адрес индивидуального предпринимателя или юридического лица;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дату подачи заявки;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подпись индивидуального предпринимателя или руководителя юридического лица.</w:t>
      </w:r>
    </w:p>
    <w:p w:rsidR="00AF27BE" w:rsidRDefault="00AF27BE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3.4. К заявке прилагаются: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нотариально заверенные копии свидетельства о регистрации права собственности на земельный участок, на котором размещена специализированная стоянка, или иного документа на право владения им;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lastRenderedPageBreak/>
        <w:t>нотариально заверенные копии учредительных документов, документов о постановке на учет в налоговом органе по месту нахождения юридического лица или индивидуального предпринимателя;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справка об отсутствии задолженности по начисленным налогам, сборам и иным обязательным платежам в бюджеты всех уровней на дату объявления конкурса.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Заявка и прилагаемые к ней документы в Конкурсную комиссию представляются на бумажном носителе.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3.5. Заявка и прилагаемые к ней документы, представленные претендентами на участие в конкурсном отборе по истечении срока, указанного в </w:t>
      </w:r>
      <w:hyperlink w:anchor="P106" w:history="1">
        <w:r>
          <w:rPr>
            <w:color w:val="0000FF"/>
          </w:rPr>
          <w:t>пункте 3.3</w:t>
        </w:r>
      </w:hyperlink>
      <w:r>
        <w:t xml:space="preserve"> настоящего Положения, не рассматриваются и в течение пяти рабочих дней со дня их поступления в Конкурсную комиссию возвращаются претендентам Конкурсной комиссией с указанием причины возврата.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3.6. Заявка и прилагаемые к ней документы, указанные в </w:t>
      </w:r>
      <w:hyperlink w:anchor="P106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112" w:history="1">
        <w:r>
          <w:rPr>
            <w:color w:val="0000FF"/>
          </w:rPr>
          <w:t>3.4</w:t>
        </w:r>
      </w:hyperlink>
      <w:r>
        <w:t xml:space="preserve"> настоящего Положения, рассматриваются Конкурсной комиссией в течение десяти рабочих дней со дня окончания их приема.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3.6.1. Основаниями для отказа в допуске к участию в конкурсном отборе являются: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отсутствие в заявке сведений, указанных в </w:t>
      </w:r>
      <w:hyperlink w:anchor="P106" w:history="1">
        <w:r>
          <w:rPr>
            <w:color w:val="0000FF"/>
          </w:rPr>
          <w:t>пункте 3.3</w:t>
        </w:r>
      </w:hyperlink>
      <w:r>
        <w:t xml:space="preserve"> настоящего Положения;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отсутствие одного (нескольких) документов, прилагаемых к заявке в соответствии с </w:t>
      </w:r>
      <w:hyperlink w:anchor="P112" w:history="1">
        <w:r>
          <w:rPr>
            <w:color w:val="0000FF"/>
          </w:rPr>
          <w:t>пунктом 3.4</w:t>
        </w:r>
      </w:hyperlink>
      <w:r>
        <w:t xml:space="preserve"> настоящего Положения.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Решение об отказе в допуске к участию в конкурсном отборе принимается на заседании Конкурсной комиссии, заносится в протокол заседания Конкурсной комиссии и доводится до соответствующего юридического лица или индивидуального предпринимателя в письменной форме в течение пяти дней со дня подписания протокола заседания Конкурсной комиссии.</w:t>
      </w:r>
    </w:p>
    <w:p w:rsidR="00AF27BE" w:rsidRDefault="00AF27BE">
      <w:pPr>
        <w:pStyle w:val="ConsPlusNormal"/>
        <w:jc w:val="both"/>
      </w:pPr>
      <w:r>
        <w:t xml:space="preserve">(п. 3.6.1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26.09.2013 N 391-п)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3.7. Участники конкурсного отбора оцениваются по следующим критериям.</w:t>
      </w:r>
    </w:p>
    <w:p w:rsidR="00AF27BE" w:rsidRDefault="00AF27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350"/>
        <w:gridCol w:w="1928"/>
      </w:tblGrid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>Техническое состояние специализированной стоянки и ее соответствие нормативам по размещению и оборудованию плоскостных автомобильных стоянок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30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>Соответствие специализированной стоянки требованиям противопожарной и санитарной безопасности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25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 xml:space="preserve">Количество специальных транспортных средств, предназначенных для перемещения задержанных транспортных средств и их техническое </w:t>
            </w:r>
            <w:proofErr w:type="gramStart"/>
            <w:r>
              <w:t>состояние</w:t>
            </w:r>
            <w:proofErr w:type="gramEnd"/>
            <w:r>
              <w:t xml:space="preserve"> и наличие судна, предназначенного для буксировки другого судна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20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>Возможность размещения на специализированной стоянке не менее 40 транспортных средств категории "B"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20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 xml:space="preserve">Наличие контрольно-пропускного пункта и ограждений, обеспечивающих ограничение доступа на территорию </w:t>
            </w:r>
            <w:r>
              <w:lastRenderedPageBreak/>
              <w:t>специализированной стоянки посторонних лиц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lastRenderedPageBreak/>
              <w:t>до 15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>Наличие на территории специализированной стоянки помещения для осуществления приема оплаты за перемещение и хранение задержанных транспортных средств с использованием контрольно-кассовой машины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15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>Наличие круглосуточной квалифицированной охраны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15</w:t>
            </w:r>
          </w:p>
        </w:tc>
      </w:tr>
      <w:tr w:rsidR="00AF27BE">
        <w:tc>
          <w:tcPr>
            <w:tcW w:w="660" w:type="dxa"/>
          </w:tcPr>
          <w:p w:rsidR="00AF27BE" w:rsidRDefault="00AF27B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AF27BE" w:rsidRDefault="00AF27BE">
            <w:pPr>
              <w:pStyle w:val="ConsPlusNormal"/>
            </w:pPr>
            <w:r>
              <w:t>Опыт работы Претендента в данном направлении деятельности</w:t>
            </w:r>
          </w:p>
        </w:tc>
        <w:tc>
          <w:tcPr>
            <w:tcW w:w="1928" w:type="dxa"/>
          </w:tcPr>
          <w:p w:rsidR="00AF27BE" w:rsidRDefault="00AF27BE">
            <w:pPr>
              <w:pStyle w:val="ConsPlusNormal"/>
              <w:jc w:val="center"/>
            </w:pPr>
            <w:r>
              <w:t>до 10</w:t>
            </w:r>
          </w:p>
        </w:tc>
      </w:tr>
    </w:tbl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t>3.8. По итогам оценки участников конкурсного отбора оформляются экспертные листы, заполненные и подписанные членами Конкурсной комиссии.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3.9. Победителем признается участник конкурсного отбора, набравший наибольшее суммарное количество баллов, выставленных в экспертном листе по всем критериям.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3.10. В случае если для участия в конкурсном отборе представлены заявка и прилагаемые к ней документы, указанные в </w:t>
      </w:r>
      <w:hyperlink w:anchor="P106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112" w:history="1">
        <w:r>
          <w:rPr>
            <w:color w:val="0000FF"/>
          </w:rPr>
          <w:t>3.4</w:t>
        </w:r>
      </w:hyperlink>
      <w:r>
        <w:t xml:space="preserve"> настоящего Положения, только одним </w:t>
      </w:r>
      <w:proofErr w:type="gramStart"/>
      <w:r>
        <w:t>Претендентом</w:t>
      </w:r>
      <w:proofErr w:type="gramEnd"/>
      <w:r>
        <w:t xml:space="preserve"> и они отвечают установленным требованиям либо требованиям, указанным в </w:t>
      </w:r>
      <w:hyperlink w:anchor="P106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112" w:history="1">
        <w:r>
          <w:rPr>
            <w:color w:val="0000FF"/>
          </w:rPr>
          <w:t>3.4</w:t>
        </w:r>
      </w:hyperlink>
      <w:r>
        <w:t>, соответствует заявка и прилагаемые к ней документы только одного Претендента, такой Претендент признается участником конкурса и его победителем.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3.11. Конкурсный отбор признается несостоявшимся в случаях: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3.11.1. Отсутствия заявок для участия в конкурсном отборе.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3.11.2. Принятия Конкурсной комиссией решения о том, что ни один из Претендентов не соответствует требованиям, установленным </w:t>
      </w:r>
      <w:hyperlink w:anchor="P98" w:history="1">
        <w:r>
          <w:rPr>
            <w:color w:val="0000FF"/>
          </w:rPr>
          <w:t>пунктом 3.1</w:t>
        </w:r>
      </w:hyperlink>
      <w:r>
        <w:t xml:space="preserve"> настоящего Положения.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3.11.3. Представления всеми Претендентами заявок и прилагаемых к ним документов, не соответствующих требованиям, указанным в </w:t>
      </w:r>
      <w:hyperlink w:anchor="P106" w:history="1">
        <w:r>
          <w:rPr>
            <w:color w:val="0000FF"/>
          </w:rPr>
          <w:t>пунктах 3.3</w:t>
        </w:r>
      </w:hyperlink>
      <w:r>
        <w:t xml:space="preserve"> - </w:t>
      </w:r>
      <w:hyperlink w:anchor="P112" w:history="1">
        <w:r>
          <w:rPr>
            <w:color w:val="0000FF"/>
          </w:rPr>
          <w:t>3.4</w:t>
        </w:r>
      </w:hyperlink>
      <w:r>
        <w:t xml:space="preserve"> настоящего Положения.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3.12. Информация о победителях размещается в средствах массовой информации и на официальном сайте соответствующего муниципального образования автономного округа в течение пяти дней с момента принятия решения Конкурсной комиссией.</w:t>
      </w:r>
    </w:p>
    <w:p w:rsidR="00AF27BE" w:rsidRDefault="00AF27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26.09.2013 N 391-п)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3.13. Победитель вправе заключать соответствующий договор с органами, уполномоченными осуществлять задержание транспортного средства.</w:t>
      </w:r>
    </w:p>
    <w:p w:rsidR="00AF27BE" w:rsidRDefault="00AF27BE">
      <w:pPr>
        <w:pStyle w:val="ConsPlusNormal"/>
        <w:spacing w:before="220"/>
        <w:ind w:firstLine="540"/>
        <w:jc w:val="both"/>
      </w:pPr>
      <w:bookmarkStart w:id="4" w:name="P165"/>
      <w:bookmarkEnd w:id="4"/>
      <w:r>
        <w:t>3.14. В случае если участники конкурсного отбора наберут равное количество баллов, они признаются победителями и получают право заключать соответствующие договоры.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3.15. Победитель вправе осуществлять перемещение и хранение задержанных транспортных сре</w:t>
      </w:r>
      <w:proofErr w:type="gramStart"/>
      <w:r>
        <w:t>дств в т</w:t>
      </w:r>
      <w:proofErr w:type="gramEnd"/>
      <w:r>
        <w:t>ечение двух лет, с момента признания его Победителем.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3.16. Конкурсный отбор проводится в каждом городском округе и муниципальном районе Ханты-Мансийского автономного округа - Югры отдельно один раз в два года.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3.17. </w:t>
      </w:r>
      <w:proofErr w:type="gramStart"/>
      <w:r>
        <w:t xml:space="preserve">В случае досрочного прекращения деятельности юридического лица или индивидуального предпринимателя, осуществляющего перемещение и хранение задержанных транспортных средств, либо принятия Исполнительно-распорядительным органом решения об увеличении необходимого количества специализированных стоянок в соответствующем городском округе или муниципальном районе, Конкурсной комиссией по представлению Исполнительно-распорядительного органа осуществляется дополнительный конкурсный отбор в </w:t>
      </w:r>
      <w:r>
        <w:lastRenderedPageBreak/>
        <w:t xml:space="preserve">соответствии с </w:t>
      </w:r>
      <w:hyperlink w:anchor="P98" w:history="1">
        <w:r>
          <w:rPr>
            <w:color w:val="0000FF"/>
          </w:rPr>
          <w:t>пунктами 3.1</w:t>
        </w:r>
      </w:hyperlink>
      <w:r>
        <w:t xml:space="preserve"> - </w:t>
      </w:r>
      <w:hyperlink w:anchor="P165" w:history="1">
        <w:r>
          <w:rPr>
            <w:color w:val="0000FF"/>
          </w:rPr>
          <w:t>3.14</w:t>
        </w:r>
      </w:hyperlink>
      <w:r>
        <w:t xml:space="preserve"> настоящего Положения.</w:t>
      </w:r>
      <w:proofErr w:type="gramEnd"/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right"/>
        <w:outlineLvl w:val="0"/>
      </w:pPr>
      <w:r>
        <w:t>Приложение 2</w:t>
      </w:r>
    </w:p>
    <w:p w:rsidR="00AF27BE" w:rsidRDefault="00AF27BE">
      <w:pPr>
        <w:pStyle w:val="ConsPlusNormal"/>
        <w:jc w:val="right"/>
      </w:pPr>
      <w:r>
        <w:t>к постановлению Правительства</w:t>
      </w:r>
    </w:p>
    <w:p w:rsidR="00AF27BE" w:rsidRDefault="00AF27BE">
      <w:pPr>
        <w:pStyle w:val="ConsPlusNormal"/>
        <w:jc w:val="right"/>
      </w:pPr>
      <w:r>
        <w:t>Ханты-Мансийского</w:t>
      </w:r>
    </w:p>
    <w:p w:rsidR="00AF27BE" w:rsidRDefault="00AF27BE">
      <w:pPr>
        <w:pStyle w:val="ConsPlusNormal"/>
        <w:jc w:val="right"/>
      </w:pPr>
      <w:r>
        <w:t>автономного округа - Югры</w:t>
      </w:r>
    </w:p>
    <w:p w:rsidR="00AF27BE" w:rsidRDefault="00AF27BE">
      <w:pPr>
        <w:pStyle w:val="ConsPlusNormal"/>
        <w:jc w:val="right"/>
      </w:pPr>
      <w:r>
        <w:t>от 24 августа 2012 года N 296-п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Title"/>
        <w:jc w:val="center"/>
      </w:pPr>
      <w:bookmarkStart w:id="5" w:name="P180"/>
      <w:bookmarkEnd w:id="5"/>
      <w:r>
        <w:t>ПОРЯДОК</w:t>
      </w:r>
    </w:p>
    <w:p w:rsidR="00AF27BE" w:rsidRDefault="00AF27BE">
      <w:pPr>
        <w:pStyle w:val="ConsPlusTitle"/>
        <w:jc w:val="center"/>
      </w:pPr>
      <w:r>
        <w:t>ВЕДЕНИЯ И ФОРМА ЖУРНАЛА УЧЕТА ПРОБЕГА ТРАНСПОРТНОГО</w:t>
      </w:r>
    </w:p>
    <w:p w:rsidR="00AF27BE" w:rsidRDefault="00AF27BE">
      <w:pPr>
        <w:pStyle w:val="ConsPlusTitle"/>
        <w:jc w:val="center"/>
      </w:pPr>
      <w:r>
        <w:t>СРЕДСТВА, ПРЕДНАЗНАЧЕННОГО ДЛЯ ПЕРЕМЕЩЕНИЯ ЗАДЕРЖАННОГО</w:t>
      </w:r>
    </w:p>
    <w:p w:rsidR="00AF27BE" w:rsidRDefault="00AF27BE">
      <w:pPr>
        <w:pStyle w:val="ConsPlusTitle"/>
        <w:jc w:val="center"/>
      </w:pPr>
      <w:r>
        <w:t>ТРАНСПОРТНОГО СРЕДСТВА, ПРИ ПЕРЕМЕЩЕНИИ ЗАДЕРЖАННОГО</w:t>
      </w:r>
    </w:p>
    <w:p w:rsidR="00AF27BE" w:rsidRDefault="00AF27BE">
      <w:pPr>
        <w:pStyle w:val="ConsPlusTitle"/>
        <w:jc w:val="center"/>
      </w:pPr>
      <w:r>
        <w:t>ТРАНСПОРТНОГО СРЕДСТВА НА СПЕЦИАЛИЗИРОВАННУЮ СТОЯНКУ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t xml:space="preserve">1. Журнал учета пробега транспортного средства, предназначенного для перемещения задержанного транспортного средства, при перемещении задержанного транспортного средства на специализированную стоянку (далее - журнал) заводится юридическим лицом или индивидуальным предпринимателем, </w:t>
      </w:r>
      <w:proofErr w:type="gramStart"/>
      <w:r>
        <w:t>владеющими</w:t>
      </w:r>
      <w:proofErr w:type="gramEnd"/>
      <w:r>
        <w:t xml:space="preserve"> специализированной стоянкой на праве собственности или ином законном основании, ежегодно и ведется в течение календарного года.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 Учет пробега транспортного средства, предназначенного для перемещения задержанного транспортного средства на специализированную стоянку, ведется в журнале.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 Журнал ведет лицо, ответственное за хранение задержанных транспортных средств на специализированной стоянке.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4. Журнал регистрируется в органе, уполномоченном на задержание транспортных средств.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5. Листы журнала должны быть пронумерованы, прошнурованы и скреплены печатью уполномоченного на задержание транспортных средств органа. На последнем листе выполняется заверительная подпись о количестве пронумерованных листов.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6. Записи в журнале выполняются чернилами (пастой) без помарок и исправлений.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7. Для исправления ошибки необходимо зачеркнуть неверное значение показателя, вписать правильное значение и поставить подписи лиц, внесших исправление, заверив их печатью юридического лица или индивидуального предпринимателя, владеющего специализированной стоянкой на праве собственности или ином законном основании (в случае отсутствия печати - подписью индивидуального предпринимателя), указать дату внесения исправления. Подчистки и исправления, в том числе с помощью корректирующего средства, не допускаются.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8. Журнал хранится у юридического лица или индивидуального предпринимателя, владеющего специализированной стоянкой на праве собственности или ином законном основании, в течение трех лет с момента окончания ведения журнала.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9. Журнал ведется отдельно по каждому транспортному средству, предназначенному для перемещения задержанного транспортного средства на специализированную стоянку.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10. Журнал ведется по форме, в соответствии с </w:t>
      </w:r>
      <w:hyperlink w:anchor="P199" w:history="1">
        <w:r>
          <w:rPr>
            <w:color w:val="0000FF"/>
          </w:rPr>
          <w:t>таблицей 1</w:t>
        </w:r>
      </w:hyperlink>
      <w:r>
        <w:t>.</w:t>
      </w:r>
    </w:p>
    <w:p w:rsidR="00AF27BE" w:rsidRDefault="00AF27BE">
      <w:pPr>
        <w:pStyle w:val="ConsPlusNormal"/>
        <w:jc w:val="both"/>
      </w:pPr>
    </w:p>
    <w:p w:rsidR="00AF27BE" w:rsidRDefault="00AF27BE">
      <w:pPr>
        <w:sectPr w:rsidR="00AF27BE" w:rsidSect="004069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7BE" w:rsidRDefault="00AF27BE">
      <w:pPr>
        <w:pStyle w:val="ConsPlusNormal"/>
        <w:jc w:val="right"/>
        <w:outlineLvl w:val="1"/>
      </w:pPr>
      <w:r>
        <w:lastRenderedPageBreak/>
        <w:t>Таблица 1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center"/>
      </w:pPr>
      <w:bookmarkStart w:id="6" w:name="P199"/>
      <w:bookmarkEnd w:id="6"/>
      <w:r>
        <w:t>Форма журнала учета пробега транспортного средства,</w:t>
      </w:r>
    </w:p>
    <w:p w:rsidR="00AF27BE" w:rsidRDefault="00AF27BE">
      <w:pPr>
        <w:pStyle w:val="ConsPlusNormal"/>
        <w:jc w:val="center"/>
      </w:pPr>
      <w:proofErr w:type="gramStart"/>
      <w:r>
        <w:t>предназначенного для перемещения задержанного транспортного</w:t>
      </w:r>
      <w:proofErr w:type="gramEnd"/>
    </w:p>
    <w:p w:rsidR="00AF27BE" w:rsidRDefault="00AF27BE">
      <w:pPr>
        <w:pStyle w:val="ConsPlusNormal"/>
        <w:jc w:val="center"/>
      </w:pPr>
      <w:r>
        <w:t>средства, при перемещении задержанного транспортного</w:t>
      </w:r>
    </w:p>
    <w:p w:rsidR="00AF27BE" w:rsidRDefault="00AF27BE">
      <w:pPr>
        <w:pStyle w:val="ConsPlusNormal"/>
        <w:jc w:val="center"/>
      </w:pPr>
      <w:r>
        <w:t>средства на специализированную стоянку</w:t>
      </w:r>
    </w:p>
    <w:p w:rsidR="00AF27BE" w:rsidRDefault="00AF27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87"/>
        <w:gridCol w:w="1155"/>
        <w:gridCol w:w="1155"/>
        <w:gridCol w:w="1320"/>
        <w:gridCol w:w="1155"/>
        <w:gridCol w:w="990"/>
        <w:gridCol w:w="1485"/>
        <w:gridCol w:w="1485"/>
        <w:gridCol w:w="1155"/>
        <w:gridCol w:w="1155"/>
        <w:gridCol w:w="1155"/>
        <w:gridCol w:w="1155"/>
        <w:gridCol w:w="1320"/>
        <w:gridCol w:w="1155"/>
      </w:tblGrid>
      <w:tr w:rsidR="00AF27BE">
        <w:tc>
          <w:tcPr>
            <w:tcW w:w="454" w:type="dxa"/>
            <w:vMerge w:val="restart"/>
          </w:tcPr>
          <w:p w:rsidR="00AF27BE" w:rsidRDefault="00AF27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</w:tcPr>
          <w:p w:rsidR="00AF27BE" w:rsidRDefault="00AF27BE">
            <w:pPr>
              <w:pStyle w:val="ConsPlusNormal"/>
              <w:jc w:val="center"/>
            </w:pPr>
            <w:r>
              <w:t>Марка, модель и государственный регистрационный знак транспортного средства, предназначенного для перемещения задержанного транспортного средства</w:t>
            </w:r>
          </w:p>
        </w:tc>
        <w:tc>
          <w:tcPr>
            <w:tcW w:w="2310" w:type="dxa"/>
            <w:gridSpan w:val="2"/>
          </w:tcPr>
          <w:p w:rsidR="00AF27BE" w:rsidRDefault="00AF27BE">
            <w:pPr>
              <w:pStyle w:val="ConsPlusNormal"/>
              <w:jc w:val="center"/>
            </w:pPr>
            <w:r>
              <w:t>Дата и время</w:t>
            </w:r>
          </w:p>
        </w:tc>
        <w:tc>
          <w:tcPr>
            <w:tcW w:w="3465" w:type="dxa"/>
            <w:gridSpan w:val="3"/>
          </w:tcPr>
          <w:p w:rsidR="00AF27BE" w:rsidRDefault="00AF27BE">
            <w:pPr>
              <w:pStyle w:val="ConsPlusNormal"/>
              <w:jc w:val="center"/>
            </w:pPr>
            <w:r>
              <w:t>Пробег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485" w:type="dxa"/>
            <w:vMerge w:val="restart"/>
          </w:tcPr>
          <w:p w:rsidR="00AF27BE" w:rsidRDefault="00AF27BE">
            <w:pPr>
              <w:pStyle w:val="ConsPlusNormal"/>
              <w:jc w:val="center"/>
            </w:pPr>
            <w:r>
              <w:t>Сведения о лице, осуществившем перемещение задержанного транспортного средства, его подпись</w:t>
            </w:r>
          </w:p>
        </w:tc>
        <w:tc>
          <w:tcPr>
            <w:tcW w:w="1485" w:type="dxa"/>
            <w:vMerge w:val="restart"/>
          </w:tcPr>
          <w:p w:rsidR="00AF27BE" w:rsidRDefault="00AF27BE">
            <w:pPr>
              <w:pStyle w:val="ConsPlusNormal"/>
              <w:jc w:val="center"/>
            </w:pPr>
            <w:r>
              <w:t>N и дата выдачи путевого листа (иного документа, дающего право управления транспортным средством)</w:t>
            </w:r>
          </w:p>
        </w:tc>
        <w:tc>
          <w:tcPr>
            <w:tcW w:w="2310" w:type="dxa"/>
            <w:gridSpan w:val="2"/>
          </w:tcPr>
          <w:p w:rsidR="00AF27BE" w:rsidRDefault="00AF27BE">
            <w:pPr>
              <w:pStyle w:val="ConsPlusNormal"/>
              <w:jc w:val="center"/>
            </w:pPr>
            <w:r>
              <w:t xml:space="preserve">Сведения о </w:t>
            </w:r>
            <w:proofErr w:type="gramStart"/>
            <w:r>
              <w:t>задержанном</w:t>
            </w:r>
            <w:proofErr w:type="gramEnd"/>
            <w:r>
              <w:t xml:space="preserve"> ТС</w:t>
            </w:r>
          </w:p>
        </w:tc>
        <w:tc>
          <w:tcPr>
            <w:tcW w:w="2310" w:type="dxa"/>
            <w:gridSpan w:val="2"/>
          </w:tcPr>
          <w:p w:rsidR="00AF27BE" w:rsidRDefault="00AF27BE">
            <w:pPr>
              <w:pStyle w:val="ConsPlusNormal"/>
              <w:jc w:val="center"/>
            </w:pPr>
            <w:r>
              <w:t>Показания одометра (спидометра) ТС, предназначенного для перемещения задержанного транспортного средства</w:t>
            </w:r>
          </w:p>
        </w:tc>
        <w:tc>
          <w:tcPr>
            <w:tcW w:w="1320" w:type="dxa"/>
            <w:vMerge w:val="restart"/>
          </w:tcPr>
          <w:p w:rsidR="00AF27BE" w:rsidRDefault="00AF27BE">
            <w:pPr>
              <w:pStyle w:val="ConsPlusNormal"/>
              <w:jc w:val="center"/>
            </w:pPr>
            <w:r>
              <w:t>Стоимость оплаты, N чека (квитанции)</w:t>
            </w:r>
          </w:p>
        </w:tc>
        <w:tc>
          <w:tcPr>
            <w:tcW w:w="1155" w:type="dxa"/>
            <w:vMerge w:val="restart"/>
          </w:tcPr>
          <w:p w:rsidR="00AF27BE" w:rsidRDefault="00AF27BE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AF27BE">
        <w:tc>
          <w:tcPr>
            <w:tcW w:w="454" w:type="dxa"/>
            <w:vMerge/>
          </w:tcPr>
          <w:p w:rsidR="00AF27BE" w:rsidRDefault="00AF27BE"/>
        </w:tc>
        <w:tc>
          <w:tcPr>
            <w:tcW w:w="1587" w:type="dxa"/>
            <w:vMerge/>
          </w:tcPr>
          <w:p w:rsidR="00AF27BE" w:rsidRDefault="00AF27BE"/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убытия (с указанием адреса местонахождения)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прибытия (с указанием местонахождения)</w:t>
            </w:r>
          </w:p>
        </w:tc>
        <w:tc>
          <w:tcPr>
            <w:tcW w:w="1320" w:type="dxa"/>
          </w:tcPr>
          <w:p w:rsidR="00AF27BE" w:rsidRDefault="00AF27BE">
            <w:pPr>
              <w:pStyle w:val="ConsPlusNormal"/>
              <w:jc w:val="center"/>
            </w:pPr>
            <w:r>
              <w:t>на момент выезда со специализированной стоянки к месту задержания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на момент прибытия к месту задержания транспортного средства</w:t>
            </w:r>
          </w:p>
        </w:tc>
        <w:tc>
          <w:tcPr>
            <w:tcW w:w="990" w:type="dxa"/>
          </w:tcPr>
          <w:p w:rsidR="00AF27BE" w:rsidRDefault="00AF27BE">
            <w:pPr>
              <w:pStyle w:val="ConsPlusNormal"/>
              <w:jc w:val="center"/>
            </w:pPr>
            <w:r>
              <w:t>на момент прибытия на специализированную стоянку</w:t>
            </w:r>
          </w:p>
        </w:tc>
        <w:tc>
          <w:tcPr>
            <w:tcW w:w="1485" w:type="dxa"/>
            <w:vMerge/>
          </w:tcPr>
          <w:p w:rsidR="00AF27BE" w:rsidRDefault="00AF27BE"/>
        </w:tc>
        <w:tc>
          <w:tcPr>
            <w:tcW w:w="1485" w:type="dxa"/>
            <w:vMerge/>
          </w:tcPr>
          <w:p w:rsidR="00AF27BE" w:rsidRDefault="00AF27BE"/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марка, модель транспортного средства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при убытии транспортного средства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при прибытии транспортного средства</w:t>
            </w:r>
          </w:p>
        </w:tc>
        <w:tc>
          <w:tcPr>
            <w:tcW w:w="1320" w:type="dxa"/>
            <w:vMerge/>
          </w:tcPr>
          <w:p w:rsidR="00AF27BE" w:rsidRDefault="00AF27BE"/>
        </w:tc>
        <w:tc>
          <w:tcPr>
            <w:tcW w:w="1155" w:type="dxa"/>
            <w:vMerge/>
          </w:tcPr>
          <w:p w:rsidR="00AF27BE" w:rsidRDefault="00AF27BE"/>
        </w:tc>
      </w:tr>
      <w:tr w:rsidR="00AF27BE">
        <w:tc>
          <w:tcPr>
            <w:tcW w:w="454" w:type="dxa"/>
          </w:tcPr>
          <w:p w:rsidR="00AF27BE" w:rsidRDefault="00AF2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AF27BE" w:rsidRDefault="00AF2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AF27BE" w:rsidRDefault="00AF2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AF27BE" w:rsidRDefault="00AF27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</w:tcPr>
          <w:p w:rsidR="00AF27BE" w:rsidRDefault="00AF27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AF27BE" w:rsidRDefault="00AF27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20" w:type="dxa"/>
          </w:tcPr>
          <w:p w:rsidR="00AF27BE" w:rsidRDefault="00AF27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15</w:t>
            </w:r>
          </w:p>
        </w:tc>
      </w:tr>
      <w:tr w:rsidR="00AF27BE">
        <w:tc>
          <w:tcPr>
            <w:tcW w:w="454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587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32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99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48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48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32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</w:tr>
    </w:tbl>
    <w:p w:rsidR="00AF27BE" w:rsidRDefault="00AF27BE">
      <w:pPr>
        <w:sectPr w:rsidR="00AF27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right"/>
        <w:outlineLvl w:val="0"/>
      </w:pPr>
      <w:r>
        <w:t>Приложение 3</w:t>
      </w:r>
    </w:p>
    <w:p w:rsidR="00AF27BE" w:rsidRDefault="00AF27BE">
      <w:pPr>
        <w:pStyle w:val="ConsPlusNormal"/>
        <w:jc w:val="right"/>
      </w:pPr>
      <w:r>
        <w:t>к постановлению Правительства</w:t>
      </w:r>
    </w:p>
    <w:p w:rsidR="00AF27BE" w:rsidRDefault="00AF27BE">
      <w:pPr>
        <w:pStyle w:val="ConsPlusNormal"/>
        <w:jc w:val="right"/>
      </w:pPr>
      <w:r>
        <w:t>Ханты-Мансийского</w:t>
      </w:r>
    </w:p>
    <w:p w:rsidR="00AF27BE" w:rsidRDefault="00AF27BE">
      <w:pPr>
        <w:pStyle w:val="ConsPlusNormal"/>
        <w:jc w:val="right"/>
      </w:pPr>
      <w:r>
        <w:t>автономного округа - Югры</w:t>
      </w:r>
    </w:p>
    <w:p w:rsidR="00AF27BE" w:rsidRDefault="00AF27BE">
      <w:pPr>
        <w:pStyle w:val="ConsPlusNormal"/>
        <w:jc w:val="right"/>
      </w:pPr>
      <w:r>
        <w:t>от 24 августа 2012 года N 296-п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Title"/>
        <w:jc w:val="center"/>
      </w:pPr>
      <w:bookmarkStart w:id="7" w:name="P264"/>
      <w:bookmarkEnd w:id="7"/>
      <w:r>
        <w:t>ПОРЯДОК</w:t>
      </w:r>
    </w:p>
    <w:p w:rsidR="00AF27BE" w:rsidRDefault="00AF27BE">
      <w:pPr>
        <w:pStyle w:val="ConsPlusTitle"/>
        <w:jc w:val="center"/>
      </w:pPr>
      <w:r>
        <w:t xml:space="preserve">ВЕДЕНИЯ И ФОРМА ЖУРНАЛА УЧЕТА </w:t>
      </w:r>
      <w:proofErr w:type="gramStart"/>
      <w:r>
        <w:t>ЗАДЕРЖАННЫХ</w:t>
      </w:r>
      <w:proofErr w:type="gramEnd"/>
    </w:p>
    <w:p w:rsidR="00AF27BE" w:rsidRDefault="00AF27BE">
      <w:pPr>
        <w:pStyle w:val="ConsPlusTitle"/>
        <w:jc w:val="center"/>
      </w:pPr>
      <w:r>
        <w:t>ТРАНСПОРТНЫХ СРЕДСТВ НА СПЕЦИАЛИЗИРОВАННОЙ СТОЯНКЕ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t xml:space="preserve">1. Журнал учета задержанных транспортных средств на специализированной стоянке (далее - журнал) заводится юридическим лицом или индивидуальным предпринимателем, </w:t>
      </w:r>
      <w:proofErr w:type="gramStart"/>
      <w:r>
        <w:t>владеющими</w:t>
      </w:r>
      <w:proofErr w:type="gramEnd"/>
      <w:r>
        <w:t xml:space="preserve"> специализированной стоянкой на праве собственности или ином законном основании, ежегодно и ведется в течение календарного года.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 Учет задержанных транспортных средств на специализированной стоянке ведется в журнале.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 Журнал ведет лицо, ответственное за хранение задержанных транспортных средств на специализированной стоянке.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4. Журнал регистрируется в органе, уполномоченном на задержание транспортных средств.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5. Листы журнала должны быть пронумерованы, прошнурованы и скреплены печатью уполномоченного на задержание транспортных средств органа. На последнем листе выполняется заверительная подпись о количестве пронумерованных листов.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6. Записи в журнале выполняются чернилами (пастой) без помарок и исправлений.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7. Для исправления ошибки необходимо зачеркнуть неверное значение показателя, вписать правильное значение и поставить подписи лиц, внесших исправление, заверив их печатью юридического лица или индивидуального предпринимателя, владеющего специализированной стоянкой на праве собственности или ином законном основании (в случае отсутствия печати - подписью индивидуального предпринимателя), указать дату внесения исправления. Подчистки и исправления, в том числе с помощью корректирующего средства, не допускаются.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8. Журнал хранится у юридического лица или индивидуального предпринимателя, владеющего специализированной стоянкой на праве собственности или ином законном основании, в течение трех лет с момента окончания ведения журнала.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9. Журнал ведется по форме в соответствии с </w:t>
      </w:r>
      <w:hyperlink w:anchor="P280" w:history="1">
        <w:r>
          <w:rPr>
            <w:color w:val="0000FF"/>
          </w:rPr>
          <w:t>таблицей 2</w:t>
        </w:r>
      </w:hyperlink>
      <w:r>
        <w:t>.</w:t>
      </w:r>
    </w:p>
    <w:p w:rsidR="00AF27BE" w:rsidRDefault="00AF27BE">
      <w:pPr>
        <w:pStyle w:val="ConsPlusNormal"/>
        <w:jc w:val="both"/>
      </w:pPr>
    </w:p>
    <w:p w:rsidR="00AF27BE" w:rsidRDefault="00AF27BE">
      <w:pPr>
        <w:sectPr w:rsidR="00AF27BE">
          <w:pgSz w:w="11905" w:h="16838"/>
          <w:pgMar w:top="1134" w:right="850" w:bottom="1134" w:left="1701" w:header="0" w:footer="0" w:gutter="0"/>
          <w:cols w:space="720"/>
        </w:sectPr>
      </w:pPr>
    </w:p>
    <w:p w:rsidR="00AF27BE" w:rsidRDefault="00AF27BE">
      <w:pPr>
        <w:pStyle w:val="ConsPlusNormal"/>
        <w:jc w:val="right"/>
        <w:outlineLvl w:val="1"/>
      </w:pPr>
      <w:r>
        <w:lastRenderedPageBreak/>
        <w:t>Таблица 2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center"/>
      </w:pPr>
      <w:bookmarkStart w:id="8" w:name="P280"/>
      <w:bookmarkEnd w:id="8"/>
      <w:r>
        <w:t>Форма журнала учета задержанных транспортных средств</w:t>
      </w:r>
    </w:p>
    <w:p w:rsidR="00AF27BE" w:rsidRDefault="00AF27BE">
      <w:pPr>
        <w:pStyle w:val="ConsPlusNormal"/>
        <w:jc w:val="center"/>
      </w:pPr>
      <w:r>
        <w:t>на специализированной стоянке</w:t>
      </w:r>
    </w:p>
    <w:p w:rsidR="00AF27BE" w:rsidRDefault="00AF27B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155"/>
        <w:gridCol w:w="1485"/>
        <w:gridCol w:w="1650"/>
        <w:gridCol w:w="1155"/>
        <w:gridCol w:w="1155"/>
        <w:gridCol w:w="1485"/>
        <w:gridCol w:w="990"/>
        <w:gridCol w:w="1155"/>
        <w:gridCol w:w="2154"/>
        <w:gridCol w:w="1320"/>
        <w:gridCol w:w="990"/>
        <w:gridCol w:w="825"/>
      </w:tblGrid>
      <w:tr w:rsidR="00AF27BE">
        <w:tc>
          <w:tcPr>
            <w:tcW w:w="510" w:type="dxa"/>
          </w:tcPr>
          <w:p w:rsidR="00AF27BE" w:rsidRDefault="00AF27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Дата и время помещения транспортного средства на специализированную стоянку</w:t>
            </w:r>
          </w:p>
        </w:tc>
        <w:tc>
          <w:tcPr>
            <w:tcW w:w="1485" w:type="dxa"/>
          </w:tcPr>
          <w:p w:rsidR="00AF27BE" w:rsidRDefault="00AF27BE">
            <w:pPr>
              <w:pStyle w:val="ConsPlusNormal"/>
              <w:jc w:val="center"/>
            </w:pPr>
            <w:r>
              <w:t>Сведения о задержанном транспортном средстве (марка, модель, государственный регистрационный знак)</w:t>
            </w:r>
          </w:p>
        </w:tc>
        <w:tc>
          <w:tcPr>
            <w:tcW w:w="1650" w:type="dxa"/>
          </w:tcPr>
          <w:p w:rsidR="00AF27BE" w:rsidRDefault="00AF27BE">
            <w:pPr>
              <w:pStyle w:val="ConsPlusNormal"/>
              <w:jc w:val="center"/>
            </w:pPr>
            <w:r>
              <w:t>Основания помещения транспортного средства на специализированную стоянку (номер протокола о задержании транспортного средства)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Сведения о лице, осуществившем перемещение задержанного транспортного средства, его подпись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Сведения о лице, принявшем транспортное средство на хранение, его подпись</w:t>
            </w:r>
          </w:p>
        </w:tc>
        <w:tc>
          <w:tcPr>
            <w:tcW w:w="1485" w:type="dxa"/>
          </w:tcPr>
          <w:p w:rsidR="00AF27BE" w:rsidRDefault="00AF27BE">
            <w:pPr>
              <w:pStyle w:val="ConsPlusNormal"/>
              <w:jc w:val="center"/>
            </w:pPr>
            <w:r>
              <w:t>Сведения о лице, разрешившем выдачу транспортного средства (должность, фамилия, инициалы)</w:t>
            </w:r>
          </w:p>
        </w:tc>
        <w:tc>
          <w:tcPr>
            <w:tcW w:w="990" w:type="dxa"/>
          </w:tcPr>
          <w:p w:rsidR="00AF27BE" w:rsidRDefault="00AF27BE">
            <w:pPr>
              <w:pStyle w:val="ConsPlusNormal"/>
              <w:jc w:val="center"/>
            </w:pPr>
            <w:r>
              <w:t>Дата и время выдачи транспортного средства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Сведения о лице, получившем транспортное средство, его подпись</w:t>
            </w:r>
          </w:p>
        </w:tc>
        <w:tc>
          <w:tcPr>
            <w:tcW w:w="2154" w:type="dxa"/>
          </w:tcPr>
          <w:p w:rsidR="00AF27BE" w:rsidRDefault="00AF27BE">
            <w:pPr>
              <w:pStyle w:val="ConsPlusNormal"/>
              <w:jc w:val="center"/>
            </w:pPr>
            <w:r>
              <w:t>Реквизиты документа, подтверждающего право собственности на задержанное транспортное средство (для лица, являющегося собственником задержанного транспортного средства) или право владения и (или) пользования задержанным транспортным средством (для лица, не являющегося собственником задержанного транспортного средства)</w:t>
            </w:r>
          </w:p>
        </w:tc>
        <w:tc>
          <w:tcPr>
            <w:tcW w:w="1320" w:type="dxa"/>
          </w:tcPr>
          <w:p w:rsidR="00AF27BE" w:rsidRDefault="00AF27BE">
            <w:pPr>
              <w:pStyle w:val="ConsPlusNormal"/>
              <w:jc w:val="center"/>
            </w:pPr>
            <w:r>
              <w:t>Отметка о наличии или отсутствии претензий по состоянию задержанного транспортного средства и находящегося в нем имущества</w:t>
            </w:r>
          </w:p>
        </w:tc>
        <w:tc>
          <w:tcPr>
            <w:tcW w:w="990" w:type="dxa"/>
          </w:tcPr>
          <w:p w:rsidR="00AF27BE" w:rsidRDefault="00AF27BE">
            <w:pPr>
              <w:pStyle w:val="ConsPlusNormal"/>
              <w:jc w:val="center"/>
            </w:pPr>
            <w:r>
              <w:t>Стоимость оплаты, N чека (квитанции)</w:t>
            </w:r>
          </w:p>
        </w:tc>
        <w:tc>
          <w:tcPr>
            <w:tcW w:w="825" w:type="dxa"/>
          </w:tcPr>
          <w:p w:rsidR="00AF27BE" w:rsidRDefault="00AF27BE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AF27BE">
        <w:tc>
          <w:tcPr>
            <w:tcW w:w="510" w:type="dxa"/>
          </w:tcPr>
          <w:p w:rsidR="00AF27BE" w:rsidRDefault="00AF27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5" w:type="dxa"/>
          </w:tcPr>
          <w:p w:rsidR="00AF27BE" w:rsidRDefault="00AF27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F27BE" w:rsidRDefault="00AF27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5" w:type="dxa"/>
          </w:tcPr>
          <w:p w:rsidR="00AF27BE" w:rsidRDefault="00AF27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AF27BE" w:rsidRDefault="00AF27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</w:tcPr>
          <w:p w:rsidR="00AF27BE" w:rsidRDefault="00AF27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AF27BE" w:rsidRDefault="00AF27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AF27BE" w:rsidRDefault="00AF27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AF27BE" w:rsidRDefault="00AF27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5" w:type="dxa"/>
          </w:tcPr>
          <w:p w:rsidR="00AF27BE" w:rsidRDefault="00AF27BE">
            <w:pPr>
              <w:pStyle w:val="ConsPlusNormal"/>
              <w:jc w:val="center"/>
            </w:pPr>
            <w:r>
              <w:t>13</w:t>
            </w:r>
          </w:p>
        </w:tc>
      </w:tr>
      <w:tr w:rsidR="00AF27BE">
        <w:tc>
          <w:tcPr>
            <w:tcW w:w="51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48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65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48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99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155" w:type="dxa"/>
          </w:tcPr>
          <w:p w:rsidR="00AF27BE" w:rsidRDefault="00AF27BE">
            <w:pPr>
              <w:pStyle w:val="ConsPlusNormal"/>
            </w:pPr>
          </w:p>
        </w:tc>
        <w:tc>
          <w:tcPr>
            <w:tcW w:w="2154" w:type="dxa"/>
          </w:tcPr>
          <w:p w:rsidR="00AF27BE" w:rsidRDefault="00AF27BE">
            <w:pPr>
              <w:pStyle w:val="ConsPlusNormal"/>
            </w:pPr>
          </w:p>
        </w:tc>
        <w:tc>
          <w:tcPr>
            <w:tcW w:w="132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990" w:type="dxa"/>
          </w:tcPr>
          <w:p w:rsidR="00AF27BE" w:rsidRDefault="00AF27BE">
            <w:pPr>
              <w:pStyle w:val="ConsPlusNormal"/>
            </w:pPr>
          </w:p>
        </w:tc>
        <w:tc>
          <w:tcPr>
            <w:tcW w:w="825" w:type="dxa"/>
          </w:tcPr>
          <w:p w:rsidR="00AF27BE" w:rsidRDefault="00AF27BE">
            <w:pPr>
              <w:pStyle w:val="ConsPlusNormal"/>
            </w:pPr>
          </w:p>
        </w:tc>
      </w:tr>
    </w:tbl>
    <w:p w:rsidR="00AF27BE" w:rsidRDefault="00AF27BE">
      <w:pPr>
        <w:sectPr w:rsidR="00AF27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right"/>
        <w:outlineLvl w:val="0"/>
      </w:pPr>
      <w:r>
        <w:t>Приложение 4</w:t>
      </w:r>
    </w:p>
    <w:p w:rsidR="00AF27BE" w:rsidRDefault="00AF27BE">
      <w:pPr>
        <w:pStyle w:val="ConsPlusNormal"/>
        <w:jc w:val="right"/>
      </w:pPr>
      <w:r>
        <w:t>к постановлению Правительства</w:t>
      </w:r>
    </w:p>
    <w:p w:rsidR="00AF27BE" w:rsidRDefault="00AF27BE">
      <w:pPr>
        <w:pStyle w:val="ConsPlusNormal"/>
        <w:jc w:val="right"/>
      </w:pPr>
      <w:r>
        <w:t>Ханты-Мансийского</w:t>
      </w:r>
    </w:p>
    <w:p w:rsidR="00AF27BE" w:rsidRDefault="00AF27BE">
      <w:pPr>
        <w:pStyle w:val="ConsPlusNormal"/>
        <w:jc w:val="right"/>
      </w:pPr>
      <w:r>
        <w:t>автономного округа - Югры</w:t>
      </w:r>
    </w:p>
    <w:p w:rsidR="00AF27BE" w:rsidRDefault="00AF27BE">
      <w:pPr>
        <w:pStyle w:val="ConsPlusNormal"/>
        <w:jc w:val="right"/>
      </w:pPr>
      <w:r>
        <w:t>от 24 августа 2012 года N 296-п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nformat"/>
        <w:jc w:val="both"/>
      </w:pPr>
      <w:bookmarkStart w:id="9" w:name="P333"/>
      <w:bookmarkEnd w:id="9"/>
      <w:r>
        <w:t xml:space="preserve">                                   Форма</w:t>
      </w:r>
    </w:p>
    <w:p w:rsidR="00AF27BE" w:rsidRDefault="00AF27BE">
      <w:pPr>
        <w:pStyle w:val="ConsPlusNonformat"/>
        <w:jc w:val="both"/>
      </w:pPr>
      <w:r>
        <w:t xml:space="preserve">         акта приема-передачи задержанного транспортного средства</w:t>
      </w:r>
    </w:p>
    <w:p w:rsidR="00AF27BE" w:rsidRDefault="00AF27BE">
      <w:pPr>
        <w:pStyle w:val="ConsPlusNonformat"/>
        <w:jc w:val="both"/>
      </w:pPr>
    </w:p>
    <w:p w:rsidR="00AF27BE" w:rsidRDefault="00AF27BE">
      <w:pPr>
        <w:pStyle w:val="ConsPlusNonformat"/>
        <w:jc w:val="both"/>
      </w:pPr>
      <w:r>
        <w:t>Дата "___" ___________ 20__ год</w:t>
      </w:r>
    </w:p>
    <w:p w:rsidR="00AF27BE" w:rsidRDefault="00AF27BE">
      <w:pPr>
        <w:pStyle w:val="ConsPlusNonformat"/>
        <w:jc w:val="both"/>
      </w:pPr>
      <w:r>
        <w:t>Время "___" час</w:t>
      </w:r>
      <w:proofErr w:type="gramStart"/>
      <w:r>
        <w:t>.</w:t>
      </w:r>
      <w:proofErr w:type="gramEnd"/>
      <w:r>
        <w:t xml:space="preserve"> "____" </w:t>
      </w:r>
      <w:proofErr w:type="gramStart"/>
      <w:r>
        <w:t>м</w:t>
      </w:r>
      <w:proofErr w:type="gramEnd"/>
      <w:r>
        <w:t>ин. ______________________________________________</w:t>
      </w:r>
    </w:p>
    <w:p w:rsidR="00AF27BE" w:rsidRDefault="00AF27BE">
      <w:pPr>
        <w:pStyle w:val="ConsPlusNonformat"/>
        <w:jc w:val="both"/>
      </w:pPr>
      <w:r>
        <w:t>(адрес места стоянки)</w:t>
      </w:r>
    </w:p>
    <w:p w:rsidR="00AF27BE" w:rsidRDefault="00AF27BE">
      <w:pPr>
        <w:pStyle w:val="ConsPlusNonformat"/>
        <w:jc w:val="both"/>
      </w:pPr>
      <w:r>
        <w:t>Транспортное средство:</w:t>
      </w:r>
    </w:p>
    <w:p w:rsidR="00AF27BE" w:rsidRDefault="00AF27BE">
      <w:pPr>
        <w:pStyle w:val="ConsPlusNonformat"/>
        <w:jc w:val="both"/>
      </w:pPr>
      <w:r>
        <w:t>марка, модель _____________________________________________________________</w:t>
      </w:r>
    </w:p>
    <w:p w:rsidR="00AF27BE" w:rsidRDefault="00AF27BE">
      <w:pPr>
        <w:pStyle w:val="ConsPlusNonformat"/>
        <w:jc w:val="both"/>
      </w:pPr>
      <w:r>
        <w:t>цвет 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>государственный регистрационный знак ______________________________________</w:t>
      </w:r>
    </w:p>
    <w:p w:rsidR="00AF27BE" w:rsidRDefault="00AF27BE">
      <w:pPr>
        <w:pStyle w:val="ConsPlusNonformat"/>
        <w:jc w:val="both"/>
      </w:pPr>
      <w:r>
        <w:t>N кузова ____________________________, N двигателя ________________________</w:t>
      </w:r>
    </w:p>
    <w:p w:rsidR="00AF27BE" w:rsidRDefault="00AF27BE">
      <w:pPr>
        <w:pStyle w:val="ConsPlusNonformat"/>
        <w:jc w:val="both"/>
      </w:pPr>
      <w:r>
        <w:t>Представитель владельца (Ф.И.О.) __________________________________________</w:t>
      </w:r>
    </w:p>
    <w:p w:rsidR="00AF27BE" w:rsidRDefault="00AF27BE">
      <w:pPr>
        <w:pStyle w:val="ConsPlusNonformat"/>
        <w:jc w:val="both"/>
      </w:pPr>
      <w:r>
        <w:t>Адрес ________________________________ телефон ____________________________</w:t>
      </w:r>
    </w:p>
    <w:p w:rsidR="00AF27BE" w:rsidRDefault="00AF27BE">
      <w:pPr>
        <w:pStyle w:val="ConsPlusNonformat"/>
        <w:jc w:val="both"/>
      </w:pPr>
      <w:r>
        <w:t>Собственник (Ф.И.О.) ______________________________________________________</w:t>
      </w:r>
    </w:p>
    <w:p w:rsidR="00AF27BE" w:rsidRDefault="00AF27BE">
      <w:pPr>
        <w:pStyle w:val="ConsPlusNonformat"/>
        <w:jc w:val="both"/>
      </w:pPr>
      <w:r>
        <w:t>Адрес _________________________________ телефон ___________________________</w:t>
      </w:r>
    </w:p>
    <w:p w:rsidR="00AF27BE" w:rsidRDefault="00AF27BE">
      <w:pPr>
        <w:pStyle w:val="ConsPlusNonformat"/>
        <w:jc w:val="both"/>
      </w:pPr>
    </w:p>
    <w:p w:rsidR="00AF27BE" w:rsidRDefault="00AF27BE">
      <w:pPr>
        <w:pStyle w:val="ConsPlusNonformat"/>
        <w:jc w:val="both"/>
      </w:pPr>
      <w:r>
        <w:t xml:space="preserve">                       Опись транспортного средства</w:t>
      </w:r>
    </w:p>
    <w:p w:rsidR="00AF27BE" w:rsidRDefault="00AF27BE">
      <w:pPr>
        <w:pStyle w:val="ConsPlusNonformat"/>
        <w:jc w:val="both"/>
      </w:pPr>
      <w:r>
        <w:t xml:space="preserve">Повреждений,   не зафиксированных    в    протоколе   </w:t>
      </w:r>
      <w:proofErr w:type="gramStart"/>
      <w:r>
        <w:t>об</w:t>
      </w:r>
      <w:proofErr w:type="gramEnd"/>
      <w:r>
        <w:t xml:space="preserve">   административном</w:t>
      </w:r>
    </w:p>
    <w:p w:rsidR="00AF27BE" w:rsidRDefault="00AF27BE">
      <w:pPr>
        <w:pStyle w:val="ConsPlusNonformat"/>
        <w:jc w:val="both"/>
      </w:pPr>
      <w:proofErr w:type="gramStart"/>
      <w:r>
        <w:t>правонарушении,  о задержании транспортного средства, (не) обнаружено (если</w:t>
      </w:r>
      <w:proofErr w:type="gramEnd"/>
    </w:p>
    <w:p w:rsidR="00AF27BE" w:rsidRDefault="00AF27BE">
      <w:pPr>
        <w:pStyle w:val="ConsPlusNonformat"/>
        <w:jc w:val="both"/>
      </w:pPr>
      <w:r>
        <w:t>обнаружено, указать какие) ________________________________________________</w:t>
      </w:r>
    </w:p>
    <w:p w:rsidR="00AF27BE" w:rsidRDefault="00AF27BE">
      <w:pPr>
        <w:pStyle w:val="ConsPlusNonformat"/>
        <w:jc w:val="both"/>
      </w:pPr>
      <w:r>
        <w:t>___________________________________________________________________________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>___________________________________________________________________________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 xml:space="preserve">Оборудование   и   предметы,   находившиеся  в  транспортном  средстве  </w:t>
      </w:r>
      <w:proofErr w:type="gramStart"/>
      <w:r>
        <w:t>при</w:t>
      </w:r>
      <w:proofErr w:type="gramEnd"/>
    </w:p>
    <w:p w:rsidR="00AF27BE" w:rsidRDefault="00AF27BE">
      <w:pPr>
        <w:pStyle w:val="ConsPlusNonformat"/>
        <w:jc w:val="both"/>
      </w:pPr>
      <w:proofErr w:type="gramStart"/>
      <w:r>
        <w:t>задержании  в  наличии  без внешних повреждений (если отсутствуют или имеют</w:t>
      </w:r>
      <w:proofErr w:type="gramEnd"/>
    </w:p>
    <w:p w:rsidR="00AF27BE" w:rsidRDefault="00AF27BE">
      <w:pPr>
        <w:pStyle w:val="ConsPlusNonformat"/>
        <w:jc w:val="both"/>
      </w:pPr>
      <w:r>
        <w:t>повреждения, указать какие) _______________________________________________</w:t>
      </w:r>
    </w:p>
    <w:p w:rsidR="00AF27BE" w:rsidRDefault="00AF27BE">
      <w:pPr>
        <w:pStyle w:val="ConsPlusNonformat"/>
        <w:jc w:val="both"/>
      </w:pPr>
      <w:r>
        <w:t>___________________________________________________________________________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>___________________________________________________________________________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 xml:space="preserve">Акт  приема-передачи транспортного средства составлен в моем присутствии, </w:t>
      </w:r>
      <w:proofErr w:type="gramStart"/>
      <w:r>
        <w:t>с</w:t>
      </w:r>
      <w:proofErr w:type="gramEnd"/>
    </w:p>
    <w:p w:rsidR="00AF27BE" w:rsidRDefault="00AF27BE">
      <w:pPr>
        <w:pStyle w:val="ConsPlusNonformat"/>
        <w:jc w:val="both"/>
      </w:pPr>
      <w:r>
        <w:t>условиями  оплаты и хранения ознакомлен, 1-й экземпляр акта приема-передачи</w:t>
      </w:r>
    </w:p>
    <w:p w:rsidR="00AF27BE" w:rsidRDefault="00AF27BE">
      <w:pPr>
        <w:pStyle w:val="ConsPlusNonformat"/>
        <w:jc w:val="both"/>
      </w:pPr>
      <w:r>
        <w:t>транспортного  средства  и  транспортное  средство  получил,  претензий  не</w:t>
      </w:r>
    </w:p>
    <w:p w:rsidR="00AF27BE" w:rsidRDefault="00AF27BE">
      <w:pPr>
        <w:pStyle w:val="ConsPlusNonformat"/>
        <w:jc w:val="both"/>
      </w:pPr>
      <w:r>
        <w:t>имеется (если имеются, указать какие) _____________________________________</w:t>
      </w:r>
    </w:p>
    <w:p w:rsidR="00AF27BE" w:rsidRDefault="00AF27BE">
      <w:pPr>
        <w:pStyle w:val="ConsPlusNonformat"/>
        <w:jc w:val="both"/>
      </w:pPr>
      <w:r>
        <w:t>___________________________________________________________________________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 xml:space="preserve">                             (Ф.И.О., подпись)</w:t>
      </w:r>
    </w:p>
    <w:p w:rsidR="00AF27BE" w:rsidRDefault="00AF27BE">
      <w:pPr>
        <w:pStyle w:val="ConsPlusNonformat"/>
        <w:jc w:val="both"/>
      </w:pPr>
      <w:r>
        <w:t>Акт  приема-передачи транспортного средства составил, транспортное средство</w:t>
      </w:r>
    </w:p>
    <w:p w:rsidR="00AF27BE" w:rsidRDefault="00AF27BE">
      <w:pPr>
        <w:pStyle w:val="ConsPlusNonformat"/>
        <w:jc w:val="both"/>
      </w:pPr>
      <w:r>
        <w:t>выдал, представитель владельца стоянки ____________________________________</w:t>
      </w:r>
    </w:p>
    <w:p w:rsidR="00AF27BE" w:rsidRDefault="00AF27BE">
      <w:pPr>
        <w:pStyle w:val="ConsPlusNonformat"/>
        <w:jc w:val="both"/>
      </w:pPr>
      <w:r>
        <w:t>___________________________________________________________________________</w:t>
      </w:r>
    </w:p>
    <w:p w:rsidR="00AF27BE" w:rsidRDefault="00AF27BE">
      <w:pPr>
        <w:pStyle w:val="ConsPlusNonformat"/>
        <w:jc w:val="both"/>
      </w:pPr>
      <w:r>
        <w:t xml:space="preserve">                             (Ф.И.О., подпись)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right"/>
        <w:outlineLvl w:val="0"/>
      </w:pPr>
      <w:r>
        <w:t>Приложение 5</w:t>
      </w:r>
    </w:p>
    <w:p w:rsidR="00AF27BE" w:rsidRDefault="00AF27BE">
      <w:pPr>
        <w:pStyle w:val="ConsPlusNormal"/>
        <w:jc w:val="right"/>
      </w:pPr>
      <w:r>
        <w:t>к постановлению Правительства</w:t>
      </w:r>
    </w:p>
    <w:p w:rsidR="00AF27BE" w:rsidRDefault="00AF27BE">
      <w:pPr>
        <w:pStyle w:val="ConsPlusNormal"/>
        <w:jc w:val="right"/>
      </w:pPr>
      <w:r>
        <w:t>Ханты-Мансийского</w:t>
      </w:r>
    </w:p>
    <w:p w:rsidR="00AF27BE" w:rsidRDefault="00AF27BE">
      <w:pPr>
        <w:pStyle w:val="ConsPlusNormal"/>
        <w:jc w:val="right"/>
      </w:pPr>
      <w:r>
        <w:t>автономного округа - Югры</w:t>
      </w:r>
    </w:p>
    <w:p w:rsidR="00AF27BE" w:rsidRDefault="00AF27BE">
      <w:pPr>
        <w:pStyle w:val="ConsPlusNormal"/>
        <w:jc w:val="right"/>
      </w:pPr>
      <w:r>
        <w:t>от 24 августа 2012 года N 296-п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Title"/>
        <w:jc w:val="center"/>
      </w:pPr>
      <w:bookmarkStart w:id="10" w:name="P381"/>
      <w:bookmarkEnd w:id="10"/>
      <w:r>
        <w:t>ТАРИФЫ</w:t>
      </w:r>
    </w:p>
    <w:p w:rsidR="00AF27BE" w:rsidRDefault="00AF27BE">
      <w:pPr>
        <w:pStyle w:val="ConsPlusTitle"/>
        <w:jc w:val="center"/>
      </w:pPr>
      <w:r>
        <w:lastRenderedPageBreak/>
        <w:t>НА ПЕРЕМЕЩЕНИЕ ЗАДЕРЖАННОГО ТРАНСПОРТНОГО СРЕДСТВА</w:t>
      </w:r>
    </w:p>
    <w:p w:rsidR="00AF27BE" w:rsidRDefault="00AF27BE">
      <w:pPr>
        <w:pStyle w:val="ConsPlusTitle"/>
        <w:jc w:val="center"/>
      </w:pPr>
      <w:r>
        <w:t>НА СПЕЦИАЛИЗИРОВАННУЮ СТОЯНКУ И ЕГО ХРАНЕНИЕ</w:t>
      </w:r>
    </w:p>
    <w:p w:rsidR="00AF27BE" w:rsidRDefault="00AF2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F2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7BE" w:rsidRDefault="00AF27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02.11.2012 </w:t>
            </w:r>
            <w:hyperlink r:id="rId23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18.04.2014 </w:t>
            </w:r>
            <w:hyperlink r:id="rId24" w:history="1">
              <w:r>
                <w:rPr>
                  <w:color w:val="0000FF"/>
                </w:rPr>
                <w:t>N 136-п</w:t>
              </w:r>
            </w:hyperlink>
            <w:r>
              <w:rPr>
                <w:color w:val="392C69"/>
              </w:rPr>
              <w:t xml:space="preserve">, от 14.11.2014 </w:t>
            </w:r>
            <w:hyperlink r:id="rId25" w:history="1">
              <w:r>
                <w:rPr>
                  <w:color w:val="0000FF"/>
                </w:rPr>
                <w:t>N 428-п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26" w:history="1">
              <w:r>
                <w:rPr>
                  <w:color w:val="0000FF"/>
                </w:rPr>
                <w:t>N 508-п</w:t>
              </w:r>
            </w:hyperlink>
            <w:r>
              <w:rPr>
                <w:color w:val="392C69"/>
              </w:rPr>
              <w:t>,</w:t>
            </w:r>
          </w:p>
          <w:p w:rsidR="00AF27BE" w:rsidRDefault="00AF2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7" w:history="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 xml:space="preserve">, от 19.01.2018 </w:t>
            </w:r>
            <w:hyperlink r:id="rId28" w:history="1">
              <w:r>
                <w:rPr>
                  <w:color w:val="0000FF"/>
                </w:rPr>
                <w:t>N 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ind w:firstLine="540"/>
        <w:jc w:val="both"/>
      </w:pPr>
      <w:r>
        <w:t>1. Базовый уровень тарифов на перемещение одного задержанного транспортного средства на специализированную стоянку в границах одного населенного пункта - 2726,0 руб., без НДС.</w:t>
      </w:r>
    </w:p>
    <w:p w:rsidR="00AF27BE" w:rsidRDefault="00AF27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18.04.2014 </w:t>
      </w:r>
      <w:hyperlink r:id="rId29" w:history="1">
        <w:r>
          <w:rPr>
            <w:color w:val="0000FF"/>
          </w:rPr>
          <w:t>N 136-п</w:t>
        </w:r>
      </w:hyperlink>
      <w:r>
        <w:t xml:space="preserve">, от 14.11.2014 </w:t>
      </w:r>
      <w:hyperlink r:id="rId30" w:history="1">
        <w:r>
          <w:rPr>
            <w:color w:val="0000FF"/>
          </w:rPr>
          <w:t>N 428-п</w:t>
        </w:r>
      </w:hyperlink>
      <w:r>
        <w:t xml:space="preserve">, от 25.12.2015 </w:t>
      </w:r>
      <w:hyperlink r:id="rId31" w:history="1">
        <w:r>
          <w:rPr>
            <w:color w:val="0000FF"/>
          </w:rPr>
          <w:t>N 508-п</w:t>
        </w:r>
      </w:hyperlink>
      <w:r>
        <w:t xml:space="preserve">, от 22.12.2016 </w:t>
      </w:r>
      <w:hyperlink r:id="rId32" w:history="1">
        <w:r>
          <w:rPr>
            <w:color w:val="0000FF"/>
          </w:rPr>
          <w:t>N 557-п</w:t>
        </w:r>
      </w:hyperlink>
      <w:r>
        <w:t xml:space="preserve">, от 19.01.2018 </w:t>
      </w:r>
      <w:hyperlink r:id="rId33" w:history="1">
        <w:r>
          <w:rPr>
            <w:color w:val="0000FF"/>
          </w:rPr>
          <w:t>N 8-п</w:t>
        </w:r>
      </w:hyperlink>
      <w:r>
        <w:t>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2. Базовый уровень тарифов на 1 километр пробега при перемещении задержанного транспортного средства от места задержания до границы населенного пункта - 110,11 руб., без НДС.</w:t>
      </w:r>
    </w:p>
    <w:p w:rsidR="00AF27BE" w:rsidRDefault="00AF27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14.11.2014 </w:t>
      </w:r>
      <w:hyperlink r:id="rId34" w:history="1">
        <w:r>
          <w:rPr>
            <w:color w:val="0000FF"/>
          </w:rPr>
          <w:t>N 428-п</w:t>
        </w:r>
      </w:hyperlink>
      <w:r>
        <w:t xml:space="preserve">, от 25.12.2015 </w:t>
      </w:r>
      <w:hyperlink r:id="rId35" w:history="1">
        <w:r>
          <w:rPr>
            <w:color w:val="0000FF"/>
          </w:rPr>
          <w:t>N 508-п</w:t>
        </w:r>
      </w:hyperlink>
      <w:r>
        <w:t xml:space="preserve">, от 22.12.2016 </w:t>
      </w:r>
      <w:hyperlink r:id="rId36" w:history="1">
        <w:r>
          <w:rPr>
            <w:color w:val="0000FF"/>
          </w:rPr>
          <w:t>N 557-п</w:t>
        </w:r>
      </w:hyperlink>
      <w:r>
        <w:t xml:space="preserve">, от 19.01.2018 </w:t>
      </w:r>
      <w:hyperlink r:id="rId37" w:history="1">
        <w:r>
          <w:rPr>
            <w:color w:val="0000FF"/>
          </w:rPr>
          <w:t>N 8-п</w:t>
        </w:r>
      </w:hyperlink>
      <w:r>
        <w:t>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3. Базовые уровни тарифов на хранение задержанных транспортных средств устанавливаются в следующих размерах:</w:t>
      </w:r>
    </w:p>
    <w:p w:rsidR="00AF27BE" w:rsidRDefault="00AF27B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22.12.2016 N 557-п)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категории A - 28,5 руб./час (без НДС);</w:t>
      </w:r>
    </w:p>
    <w:p w:rsidR="00AF27BE" w:rsidRDefault="00AF27BE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39" w:history="1">
        <w:r>
          <w:rPr>
            <w:color w:val="0000FF"/>
          </w:rPr>
          <w:t>N 508-п</w:t>
        </w:r>
      </w:hyperlink>
      <w:r>
        <w:t xml:space="preserve">, от 22.12.2016 </w:t>
      </w:r>
      <w:hyperlink r:id="rId40" w:history="1">
        <w:r>
          <w:rPr>
            <w:color w:val="0000FF"/>
          </w:rPr>
          <w:t>N 557-п</w:t>
        </w:r>
      </w:hyperlink>
      <w:r>
        <w:t xml:space="preserve">, от 19.01.2018 </w:t>
      </w:r>
      <w:hyperlink r:id="rId41" w:history="1">
        <w:r>
          <w:rPr>
            <w:color w:val="0000FF"/>
          </w:rPr>
          <w:t>N 8-п</w:t>
        </w:r>
      </w:hyperlink>
      <w:r>
        <w:t>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категории B и D (массой до 3,5 тонны) - 57,0 руб./час (без НДС);</w:t>
      </w:r>
    </w:p>
    <w:p w:rsidR="00AF27BE" w:rsidRDefault="00AF27BE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42" w:history="1">
        <w:r>
          <w:rPr>
            <w:color w:val="0000FF"/>
          </w:rPr>
          <w:t>N 508-п</w:t>
        </w:r>
      </w:hyperlink>
      <w:r>
        <w:t xml:space="preserve">, от 22.12.2016 </w:t>
      </w:r>
      <w:hyperlink r:id="rId43" w:history="1">
        <w:r>
          <w:rPr>
            <w:color w:val="0000FF"/>
          </w:rPr>
          <w:t>N 557-п</w:t>
        </w:r>
      </w:hyperlink>
      <w:r>
        <w:t xml:space="preserve">, от 19.01.2018 </w:t>
      </w:r>
      <w:hyperlink r:id="rId44" w:history="1">
        <w:r>
          <w:rPr>
            <w:color w:val="0000FF"/>
          </w:rPr>
          <w:t>N 8-п</w:t>
        </w:r>
      </w:hyperlink>
      <w:r>
        <w:t>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категории D (массой более 3,5 тонны), C и E - 114,0 руб./час (без НДС);</w:t>
      </w:r>
    </w:p>
    <w:p w:rsidR="00AF27BE" w:rsidRDefault="00AF27BE">
      <w:pPr>
        <w:pStyle w:val="ConsPlusNormal"/>
        <w:jc w:val="both"/>
      </w:pPr>
      <w:r>
        <w:t xml:space="preserve">(в ред. постановлений Правительства ХМАО - Югры от 02.11.2012 </w:t>
      </w:r>
      <w:hyperlink r:id="rId45" w:history="1">
        <w:r>
          <w:rPr>
            <w:color w:val="0000FF"/>
          </w:rPr>
          <w:t>N 433-п</w:t>
        </w:r>
      </w:hyperlink>
      <w:r>
        <w:t xml:space="preserve">, от 25.12.2015 </w:t>
      </w:r>
      <w:hyperlink r:id="rId46" w:history="1">
        <w:r>
          <w:rPr>
            <w:color w:val="0000FF"/>
          </w:rPr>
          <w:t>N 508-п</w:t>
        </w:r>
      </w:hyperlink>
      <w:r>
        <w:t xml:space="preserve">, от 22.12.2016 </w:t>
      </w:r>
      <w:hyperlink r:id="rId47" w:history="1">
        <w:r>
          <w:rPr>
            <w:color w:val="0000FF"/>
          </w:rPr>
          <w:t>N 557-п</w:t>
        </w:r>
      </w:hyperlink>
      <w:r>
        <w:t xml:space="preserve">, от 19.01.2018 </w:t>
      </w:r>
      <w:hyperlink r:id="rId48" w:history="1">
        <w:r>
          <w:rPr>
            <w:color w:val="0000FF"/>
          </w:rPr>
          <w:t>N 8-п</w:t>
        </w:r>
      </w:hyperlink>
      <w:r>
        <w:t>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>негабаритные транспортные средства - 171,0 руб./час (без НДС).</w:t>
      </w:r>
    </w:p>
    <w:p w:rsidR="00AF27BE" w:rsidRDefault="00AF27BE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49" w:history="1">
        <w:r>
          <w:rPr>
            <w:color w:val="0000FF"/>
          </w:rPr>
          <w:t>N 508-п</w:t>
        </w:r>
      </w:hyperlink>
      <w:r>
        <w:t xml:space="preserve">, от 22.12.2016 </w:t>
      </w:r>
      <w:hyperlink r:id="rId50" w:history="1">
        <w:r>
          <w:rPr>
            <w:color w:val="0000FF"/>
          </w:rPr>
          <w:t>N 557-п</w:t>
        </w:r>
      </w:hyperlink>
      <w:r>
        <w:t xml:space="preserve">, от 19.01.2018 </w:t>
      </w:r>
      <w:hyperlink r:id="rId51" w:history="1">
        <w:r>
          <w:rPr>
            <w:color w:val="0000FF"/>
          </w:rPr>
          <w:t>N 8-п</w:t>
        </w:r>
      </w:hyperlink>
      <w:r>
        <w:t>)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22.12.2016 N 557-п.</w:t>
      </w:r>
    </w:p>
    <w:p w:rsidR="00AF27BE" w:rsidRDefault="00AF27BE">
      <w:pPr>
        <w:pStyle w:val="ConsPlusNormal"/>
        <w:spacing w:before="220"/>
        <w:ind w:firstLine="540"/>
        <w:jc w:val="both"/>
      </w:pPr>
      <w:r>
        <w:t xml:space="preserve">5. Лицо, привлеченное к административной ответственности за административное правонарушение, повлекшее применение задержания транспортного средства, </w:t>
      </w:r>
      <w:proofErr w:type="gramStart"/>
      <w:r>
        <w:t>оплачивает стоимость перемещения</w:t>
      </w:r>
      <w:proofErr w:type="gramEnd"/>
      <w:r>
        <w:t xml:space="preserve"> и хранения задержанного транспортного средства в тридцатидневный срок со дня перемещения задержанного транспортного средства.</w:t>
      </w:r>
    </w:p>
    <w:p w:rsidR="00AF27BE" w:rsidRDefault="00AF27B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22.12.2016 N 557-п)</w:t>
      </w: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jc w:val="both"/>
      </w:pPr>
    </w:p>
    <w:p w:rsidR="00AF27BE" w:rsidRDefault="00AF2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4F5" w:rsidRDefault="00D004F5">
      <w:bookmarkStart w:id="11" w:name="_GoBack"/>
      <w:bookmarkEnd w:id="11"/>
    </w:p>
    <w:sectPr w:rsidR="00D004F5" w:rsidSect="009F49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E"/>
    <w:rsid w:val="00AF27BE"/>
    <w:rsid w:val="00D0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A79D824FACB9139B6173F32071FE5CA25841EF067EA95E0C33C8DF58B3EA06D9A6F50268B991CE8F3803ADd6o9K" TargetMode="External"/><Relationship Id="rId18" Type="http://schemas.openxmlformats.org/officeDocument/2006/relationships/hyperlink" Target="consultantplus://offline/ref=F0A79D824FACB9139B6173F32071FE5CA25841EF027FA255083F95D550EAE604DEA9AA156FF09DCF8F3803dAo9K" TargetMode="External"/><Relationship Id="rId26" Type="http://schemas.openxmlformats.org/officeDocument/2006/relationships/hyperlink" Target="consultantplus://offline/ref=F0A79D824FACB9139B6173F32071FE5CA25841EF0678AE550C31C8DF58B3EA06D9A6F50268B991CE8F3803ACd6oCK" TargetMode="External"/><Relationship Id="rId39" Type="http://schemas.openxmlformats.org/officeDocument/2006/relationships/hyperlink" Target="consultantplus://offline/ref=F0A79D824FACB9139B6173F32071FE5CA25841EF0678AE550C31C8DF58B3EA06D9A6F50268B991CE8F3803ACd6o1K" TargetMode="External"/><Relationship Id="rId21" Type="http://schemas.openxmlformats.org/officeDocument/2006/relationships/hyperlink" Target="consultantplus://offline/ref=F0A79D824FACB9139B6173F32071FE5CA25841EF0E78A2510B3F95D550EAE604DEA9AA156FF09DCF8F3803dAoBK" TargetMode="External"/><Relationship Id="rId34" Type="http://schemas.openxmlformats.org/officeDocument/2006/relationships/hyperlink" Target="consultantplus://offline/ref=F0A79D824FACB9139B6173F32071FE5CA25841EF067AAF500D35C8DF58B3EA06D9A6F50268B991CE8F3803ADd6oCK" TargetMode="External"/><Relationship Id="rId42" Type="http://schemas.openxmlformats.org/officeDocument/2006/relationships/hyperlink" Target="consultantplus://offline/ref=F0A79D824FACB9139B6173F32071FE5CA25841EF0678AE550C31C8DF58B3EA06D9A6F50268B991CE8F3803ACd6o1K" TargetMode="External"/><Relationship Id="rId47" Type="http://schemas.openxmlformats.org/officeDocument/2006/relationships/hyperlink" Target="consultantplus://offline/ref=F0A79D824FACB9139B6173F32071FE5CA25841EF067EA9500B35C8DF58B3EA06D9A6F50268B991CE8F3803ADd6oFK" TargetMode="External"/><Relationship Id="rId50" Type="http://schemas.openxmlformats.org/officeDocument/2006/relationships/hyperlink" Target="consultantplus://offline/ref=F0A79D824FACB9139B6173F32071FE5CA25841EF067EA9500B35C8DF58B3EA06D9A6F50268B991CE8F3803ADd6oE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0A79D824FACB9139B6173F32071FE5CA25841EF0E78A2510B3F95D550EAE604DEA9AA156FF09DCF8F3803dAo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79D824FACB9139B6173F32071FE5CA25841EF007DAB530E3F95D550EAE604DEA9AA156FF09DCF8F3800dAoBK" TargetMode="External"/><Relationship Id="rId29" Type="http://schemas.openxmlformats.org/officeDocument/2006/relationships/hyperlink" Target="consultantplus://offline/ref=F0A79D824FACB9139B6173F32071FE5CA25841EF0E73AB570F3F95D550EAE604DEA9AA156FF09DCF8F3803dAoAK" TargetMode="External"/><Relationship Id="rId11" Type="http://schemas.openxmlformats.org/officeDocument/2006/relationships/hyperlink" Target="consultantplus://offline/ref=F0A79D824FACB9139B6173F32071FE5CA25841EF067EA9500B35C8DF58B3EA06D9A6F50268B991CE8F3803ACd6oCK" TargetMode="External"/><Relationship Id="rId24" Type="http://schemas.openxmlformats.org/officeDocument/2006/relationships/hyperlink" Target="consultantplus://offline/ref=F0A79D824FACB9139B6173F32071FE5CA25841EF0E73AB570F3F95D550EAE604DEA9AA156FF09DCF8F3803dAo9K" TargetMode="External"/><Relationship Id="rId32" Type="http://schemas.openxmlformats.org/officeDocument/2006/relationships/hyperlink" Target="consultantplus://offline/ref=F0A79D824FACB9139B6173F32071FE5CA25841EF067EA9500B35C8DF58B3EA06D9A6F50268B991CE8F3803ACd6oFK" TargetMode="External"/><Relationship Id="rId37" Type="http://schemas.openxmlformats.org/officeDocument/2006/relationships/hyperlink" Target="consultantplus://offline/ref=F0A79D824FACB9139B6173F32071FE5CA25841EF067CAF530836C8DF58B3EA06D9A6F50268B991CE8F3803ACd6oEK" TargetMode="External"/><Relationship Id="rId40" Type="http://schemas.openxmlformats.org/officeDocument/2006/relationships/hyperlink" Target="consultantplus://offline/ref=F0A79D824FACB9139B6173F32071FE5CA25841EF067EA9500B35C8DF58B3EA06D9A6F50268B991CE8F3803ADd6oDK" TargetMode="External"/><Relationship Id="rId45" Type="http://schemas.openxmlformats.org/officeDocument/2006/relationships/hyperlink" Target="consultantplus://offline/ref=F0A79D824FACB9139B6173F32071FE5CA25841EF067CAA530B36C8DF58B3EA06D9A6F50268B991CE8F3803A8d6o8K" TargetMode="External"/><Relationship Id="rId53" Type="http://schemas.openxmlformats.org/officeDocument/2006/relationships/hyperlink" Target="consultantplus://offline/ref=F0A79D824FACB9139B6173F32071FE5CA25841EF067EA9500B35C8DF58B3EA06D9A6F50268B991CE8F3803ADd6o0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F0A79D824FACB9139B6173F32071FE5CA25841EF0678AE550C31C8DF58B3EA06D9A6F50268B991CE8F3803ACd6oCK" TargetMode="External"/><Relationship Id="rId19" Type="http://schemas.openxmlformats.org/officeDocument/2006/relationships/hyperlink" Target="consultantplus://offline/ref=F0A79D824FACB9139B6173F32071FE5CA25841EF0E78A2510B3F95D550EAE604DEA9AA156FF09DCF8F3803dAo9K" TargetMode="External"/><Relationship Id="rId31" Type="http://schemas.openxmlformats.org/officeDocument/2006/relationships/hyperlink" Target="consultantplus://offline/ref=F0A79D824FACB9139B6173F32071FE5CA25841EF0678AE550C31C8DF58B3EA06D9A6F50268B991CE8F3803ACd6oFK" TargetMode="External"/><Relationship Id="rId44" Type="http://schemas.openxmlformats.org/officeDocument/2006/relationships/hyperlink" Target="consultantplus://offline/ref=F0A79D824FACB9139B6173F32071FE5CA25841EF067CAF530836C8DF58B3EA06D9A6F50268B991CE8F3803ACd6o1K" TargetMode="External"/><Relationship Id="rId52" Type="http://schemas.openxmlformats.org/officeDocument/2006/relationships/hyperlink" Target="consultantplus://offline/ref=F0A79D824FACB9139B6173F32071FE5CA25841EF067EA9500B35C8DF58B3EA06D9A6F50268B991CE8F3803ADd6o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79D824FACB9139B6173F32071FE5CA25841EF067AAF500D35C8DF58B3EA06D9A6F50268B991CE8F3803ADd6oAK" TargetMode="External"/><Relationship Id="rId14" Type="http://schemas.openxmlformats.org/officeDocument/2006/relationships/hyperlink" Target="consultantplus://offline/ref=F0A79D824FACB9139B6173F32071FE5CA25841EF027FA35E0B3F95D550EAE604dDoEK" TargetMode="External"/><Relationship Id="rId22" Type="http://schemas.openxmlformats.org/officeDocument/2006/relationships/hyperlink" Target="consultantplus://offline/ref=F0A79D824FACB9139B6173F32071FE5CA25841EF0E78A2510B3F95D550EAE604DEA9AA156FF09DCF8F3802dAoEK" TargetMode="External"/><Relationship Id="rId27" Type="http://schemas.openxmlformats.org/officeDocument/2006/relationships/hyperlink" Target="consultantplus://offline/ref=F0A79D824FACB9139B6173F32071FE5CA25841EF067EA9500B35C8DF58B3EA06D9A6F50268B991CE8F3803ACd6oCK" TargetMode="External"/><Relationship Id="rId30" Type="http://schemas.openxmlformats.org/officeDocument/2006/relationships/hyperlink" Target="consultantplus://offline/ref=F0A79D824FACB9139B6173F32071FE5CA25841EF067AAF500D35C8DF58B3EA06D9A6F50268B991CE8F3803ADd6oDK" TargetMode="External"/><Relationship Id="rId35" Type="http://schemas.openxmlformats.org/officeDocument/2006/relationships/hyperlink" Target="consultantplus://offline/ref=F0A79D824FACB9139B6173F32071FE5CA25841EF0678AE550C31C8DF58B3EA06D9A6F50268B991CE8F3803ACd6oEK" TargetMode="External"/><Relationship Id="rId43" Type="http://schemas.openxmlformats.org/officeDocument/2006/relationships/hyperlink" Target="consultantplus://offline/ref=F0A79D824FACB9139B6173F32071FE5CA25841EF067EA9500B35C8DF58B3EA06D9A6F50268B991CE8F3803ADd6oCK" TargetMode="External"/><Relationship Id="rId48" Type="http://schemas.openxmlformats.org/officeDocument/2006/relationships/hyperlink" Target="consultantplus://offline/ref=F0A79D824FACB9139B6173F32071FE5CA25841EF067CAF530836C8DF58B3EA06D9A6F50268B991CE8F3803ACd6o1K" TargetMode="External"/><Relationship Id="rId8" Type="http://schemas.openxmlformats.org/officeDocument/2006/relationships/hyperlink" Target="consultantplus://offline/ref=F0A79D824FACB9139B6173F32071FE5CA25841EF0E73AB570F3F95D550EAE604DEA9AA156FF09DCF8F3803dAo9K" TargetMode="External"/><Relationship Id="rId51" Type="http://schemas.openxmlformats.org/officeDocument/2006/relationships/hyperlink" Target="consultantplus://offline/ref=F0A79D824FACB9139B6173F32071FE5CA25841EF067CAF530836C8DF58B3EA06D9A6F50268B991CE8F3803ACd6o1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0A79D824FACB9139B6173F32071FE5CA25841EF067CAF530836C8DF58B3EA06D9A6F50268B991CE8F3803ACd6oCK" TargetMode="External"/><Relationship Id="rId17" Type="http://schemas.openxmlformats.org/officeDocument/2006/relationships/hyperlink" Target="consultantplus://offline/ref=F0A79D824FACB9139B6173F32071FE5CA25841EF0E73A955043F95D550EAE604DEA9AA156FF09DCF8F3805dAo4K" TargetMode="External"/><Relationship Id="rId25" Type="http://schemas.openxmlformats.org/officeDocument/2006/relationships/hyperlink" Target="consultantplus://offline/ref=F0A79D824FACB9139B6173F32071FE5CA25841EF067AAF500D35C8DF58B3EA06D9A6F50268B991CE8F3803ADd6oAK" TargetMode="External"/><Relationship Id="rId33" Type="http://schemas.openxmlformats.org/officeDocument/2006/relationships/hyperlink" Target="consultantplus://offline/ref=F0A79D824FACB9139B6173F32071FE5CA25841EF067CAF530836C8DF58B3EA06D9A6F50268B991CE8F3803ACd6oFK" TargetMode="External"/><Relationship Id="rId38" Type="http://schemas.openxmlformats.org/officeDocument/2006/relationships/hyperlink" Target="consultantplus://offline/ref=F0A79D824FACB9139B6173F32071FE5CA25841EF067EA9500B35C8DF58B3EA06D9A6F50268B991CE8F3803ADd6oAK" TargetMode="External"/><Relationship Id="rId46" Type="http://schemas.openxmlformats.org/officeDocument/2006/relationships/hyperlink" Target="consultantplus://offline/ref=F0A79D824FACB9139B6173F32071FE5CA25841EF0678AE550C31C8DF58B3EA06D9A6F50268B991CE8F3803ACd6o1K" TargetMode="External"/><Relationship Id="rId20" Type="http://schemas.openxmlformats.org/officeDocument/2006/relationships/hyperlink" Target="consultantplus://offline/ref=F0A79D824FACB9139B6173F32071FE5CA25841EF0E78A2510B3F95D550EAE604DEA9AA156FF09DCF8F3803dAoAK" TargetMode="External"/><Relationship Id="rId41" Type="http://schemas.openxmlformats.org/officeDocument/2006/relationships/hyperlink" Target="consultantplus://offline/ref=F0A79D824FACB9139B6173F32071FE5CA25841EF067CAF530836C8DF58B3EA06D9A6F50268B991CE8F3803ACd6o1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79D824FACB9139B6173F32071FE5CA25841EF067CAA530B36C8DF58B3EA06D9A6F50268B991CE8F3803A8d6o8K" TargetMode="External"/><Relationship Id="rId15" Type="http://schemas.openxmlformats.org/officeDocument/2006/relationships/hyperlink" Target="consultantplus://offline/ref=F0A79D824FACB9139B6173F32071FE5CA25841EF0579AB53083F95D550EAE604DEA9AA156FF09DCF8F3803dAo5K" TargetMode="External"/><Relationship Id="rId23" Type="http://schemas.openxmlformats.org/officeDocument/2006/relationships/hyperlink" Target="consultantplus://offline/ref=F0A79D824FACB9139B6173F32071FE5CA25841EF067CAA530B36C8DF58B3EA06D9A6F50268B991CE8F3803A8d6o8K" TargetMode="External"/><Relationship Id="rId28" Type="http://schemas.openxmlformats.org/officeDocument/2006/relationships/hyperlink" Target="consultantplus://offline/ref=F0A79D824FACB9139B6173F32071FE5CA25841EF067CAF530836C8DF58B3EA06D9A6F50268B991CE8F3803ACd6oCK" TargetMode="External"/><Relationship Id="rId36" Type="http://schemas.openxmlformats.org/officeDocument/2006/relationships/hyperlink" Target="consultantplus://offline/ref=F0A79D824FACB9139B6173F32071FE5CA25841EF067EA9500B35C8DF58B3EA06D9A6F50268B991CE8F3803ACd6o0K" TargetMode="External"/><Relationship Id="rId49" Type="http://schemas.openxmlformats.org/officeDocument/2006/relationships/hyperlink" Target="consultantplus://offline/ref=F0A79D824FACB9139B6173F32071FE5CA25841EF0678AE550C31C8DF58B3EA06D9A6F50268B991CE8F3803ACd6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4977</Words>
  <Characters>28372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Чжен</dc:creator>
  <cp:lastModifiedBy>Чжен</cp:lastModifiedBy>
  <cp:revision>1</cp:revision>
  <dcterms:created xsi:type="dcterms:W3CDTF">2018-06-06T10:40:00Z</dcterms:created>
  <dcterms:modified xsi:type="dcterms:W3CDTF">2018-06-06T10:41:00Z</dcterms:modified>
</cp:coreProperties>
</file>