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6E" w:rsidRPr="00CE1A6E" w:rsidRDefault="00CE1A6E" w:rsidP="00CE1A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E1A6E" w:rsidRPr="00CE1A6E" w:rsidRDefault="00CE1A6E" w:rsidP="00CE1A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A6E">
        <w:rPr>
          <w:rFonts w:ascii="Times New Roman" w:eastAsia="Calibri" w:hAnsi="Times New Roman" w:cs="Times New Roman"/>
          <w:sz w:val="28"/>
          <w:szCs w:val="28"/>
        </w:rPr>
        <w:t>23 октября на территории Березовского района прошла рабочая группа по вопросам поддержки доступа негосударственных (немуниципальных) организаций к предоставлению услуг (работ) социальной сферы в муниципальных образованиях ХМАО-Югры.</w:t>
      </w:r>
    </w:p>
    <w:p w:rsidR="00CE1A6E" w:rsidRPr="00CE1A6E" w:rsidRDefault="00CE1A6E" w:rsidP="00CE1A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A6E">
        <w:rPr>
          <w:rFonts w:ascii="Times New Roman" w:eastAsia="Calibri" w:hAnsi="Times New Roman" w:cs="Times New Roman"/>
          <w:sz w:val="28"/>
          <w:szCs w:val="28"/>
        </w:rPr>
        <w:t>Всего присутствовало 85 представителей СОНКО (социально ориентированных некоммерческих организаций)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ИП (индивидуальные </w:t>
      </w:r>
      <w:r w:rsidRPr="00CE1A6E">
        <w:rPr>
          <w:rFonts w:ascii="Times New Roman" w:eastAsia="Calibri" w:hAnsi="Times New Roman" w:cs="Times New Roman"/>
          <w:sz w:val="28"/>
          <w:szCs w:val="28"/>
        </w:rPr>
        <w:t>предприниматели) и руководителей учреждений, организаций района и делегация из 12  человек с различных Департаментов округа.</w:t>
      </w:r>
    </w:p>
    <w:p w:rsidR="00CE1A6E" w:rsidRPr="00CE1A6E" w:rsidRDefault="00CE1A6E" w:rsidP="00CE1A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         </w:t>
      </w:r>
      <w:bookmarkStart w:id="0" w:name="_GoBack"/>
      <w:bookmarkEnd w:id="0"/>
      <w:r w:rsidRPr="00CE1A6E">
        <w:rPr>
          <w:rFonts w:ascii="Times New Roman" w:eastAsia="Calibri" w:hAnsi="Times New Roman" w:cs="Times New Roman"/>
          <w:sz w:val="28"/>
          <w:szCs w:val="28"/>
        </w:rPr>
        <w:t>На заседании рассмотрены 10 вопросов в сфере развития негосударственного сектора, проведены консультации  представителям организаций инфраструктуры развития негосударственного сектора, в том числе СОНКО (социально ориентированных некоммерческих организаций). Члены рабочей группы посетили  Районную общественную организацию Всероссийского общества инвалидов (председатель Мурзина Галина Ивановна).</w:t>
      </w:r>
    </w:p>
    <w:p w:rsidR="00B85DAC" w:rsidRPr="00CE1A6E" w:rsidRDefault="00B85DAC" w:rsidP="00CE1A6E">
      <w:pPr>
        <w:jc w:val="both"/>
        <w:rPr>
          <w:rFonts w:ascii="Times New Roman" w:hAnsi="Times New Roman" w:cs="Times New Roman"/>
          <w:sz w:val="28"/>
        </w:rPr>
      </w:pPr>
    </w:p>
    <w:sectPr w:rsidR="00B85DAC" w:rsidRPr="00CE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81"/>
    <w:rsid w:val="00053281"/>
    <w:rsid w:val="00B85DAC"/>
    <w:rsid w:val="00CE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>SPecialiST RePack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Шехирева Анна Валерьевна</dc:creator>
  <cp:keywords/>
  <dc:description/>
  <cp:lastModifiedBy>Шехирева Анна Валерьевна</cp:lastModifiedBy>
  <cp:revision>3</cp:revision>
  <dcterms:created xsi:type="dcterms:W3CDTF">2019-10-31T04:38:00Z</dcterms:created>
  <dcterms:modified xsi:type="dcterms:W3CDTF">2019-10-31T04:39:00Z</dcterms:modified>
</cp:coreProperties>
</file>