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5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3 </w:t>
        <w:br/>
        <w:t xml:space="preserve">к приказу</w:t>
      </w:r>
      <w:r>
        <w:rPr>
          <w:rFonts w:ascii="Times New Roman" w:hAnsi="Times New Roman" w:cs="Times New Roman"/>
          <w:sz w:val="20"/>
          <w:szCs w:val="20"/>
        </w:rPr>
        <w:t xml:space="preserve"> Департамента промышленности </w:t>
      </w:r>
      <w:r>
        <w:rPr>
          <w:rFonts w:ascii="Times New Roman" w:hAnsi="Times New Roman" w:cs="Times New Roman"/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Ханты-Мансийского автономного округа – Югры </w:t>
      </w:r>
      <w:r>
        <w:rPr>
          <w:rFonts w:ascii="Times New Roman" w:hAnsi="Times New Roman" w:cs="Times New Roman"/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10.06.2026 № 38-п-238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84"/>
        <w:jc w:val="left"/>
        <w:spacing w:line="276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872"/>
        <w:jc w:val="center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</w:r>
      <w:bookmarkStart w:id="0" w:name="undefined"/>
      <w:r>
        <w:rPr>
          <w:b w:val="0"/>
          <w:bCs w:val="0"/>
          <w:sz w:val="32"/>
          <w:szCs w:val="32"/>
        </w:rPr>
      </w:r>
      <w:bookmarkEnd w:id="0"/>
      <w:r>
        <w:rPr>
          <w:b w:val="0"/>
          <w:bCs w:val="0"/>
          <w:sz w:val="28"/>
          <w:szCs w:val="32"/>
        </w:rPr>
        <w:t xml:space="preserve">Порядок</w:t>
      </w:r>
      <w:r>
        <w:rPr>
          <w:b w:val="0"/>
          <w:bCs w:val="0"/>
          <w:sz w:val="32"/>
          <w:szCs w:val="32"/>
        </w:rPr>
      </w:r>
      <w:r/>
    </w:p>
    <w:p>
      <w:pPr>
        <w:pStyle w:val="872"/>
        <w:jc w:val="center"/>
        <w:rPr>
          <w:b w:val="0"/>
          <w:bCs w:val="0"/>
          <w:sz w:val="32"/>
          <w:szCs w:val="32"/>
        </w:rPr>
      </w:pPr>
      <w:r>
        <w:rPr>
          <w:b w:val="0"/>
          <w:bCs w:val="0"/>
          <w:sz w:val="28"/>
          <w:szCs w:val="32"/>
        </w:rPr>
        <w:t xml:space="preserve">заполнения заявок на предоставление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Ханты-Мансийском автономном округе – Югре </w:t>
      </w:r>
      <w:r>
        <w:rPr>
          <w:b w:val="0"/>
          <w:bCs w:val="0"/>
          <w:sz w:val="28"/>
          <w:szCs w:val="32"/>
        </w:rPr>
        <w:t xml:space="preserve">водных биологических </w:t>
      </w:r>
      <w:r>
        <w:rPr>
          <w:b w:val="0"/>
          <w:bCs w:val="0"/>
          <w:sz w:val="28"/>
          <w:szCs w:val="32"/>
        </w:rPr>
        <w:t xml:space="preserve">ресурсов в пользование для осуществления рыболовства в целях </w:t>
      </w:r>
      <w:r>
        <w:rPr>
          <w:b w:val="0"/>
          <w:bCs w:val="0"/>
          <w:sz w:val="28"/>
          <w:szCs w:val="32"/>
        </w:rPr>
        <w:t xml:space="preserve">обеспечения традиционного образа жизни и осуществления </w:t>
      </w:r>
      <w:r>
        <w:rPr>
          <w:b w:val="0"/>
          <w:bCs w:val="0"/>
          <w:sz w:val="28"/>
          <w:szCs w:val="32"/>
        </w:rPr>
        <w:t xml:space="preserve">традиционной хозяйственной деятельности коренных </w:t>
      </w:r>
      <w:r>
        <w:rPr>
          <w:b w:val="0"/>
          <w:bCs w:val="0"/>
          <w:sz w:val="28"/>
          <w:szCs w:val="32"/>
        </w:rPr>
        <w:t xml:space="preserve">малочисленных народов Севера</w:t>
      </w:r>
      <w:r>
        <w:rPr>
          <w:b w:val="0"/>
          <w:bCs w:val="0"/>
          <w:sz w:val="32"/>
          <w:szCs w:val="32"/>
        </w:rPr>
      </w:r>
      <w:r/>
    </w:p>
    <w:p>
      <w:pPr>
        <w:pStyle w:val="87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ий порядок определяет процедуру заполнения заявок на предоставление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Ханты-Мансийском автономном округе – Югре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водных биологических 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соответственно - заявка, традиционное рыболовство), подаваемых физическими лицами, относящимися к коренным малочисленным народам Севера (далее - коренные малочисленные народы) в соответствии с </w:t>
      </w:r>
      <w:hyperlink r:id="rId13" w:tooltip="Постановление Правительства РФ от 24.03.2000 N 255 (ред. от 18.12.2021) &quot;О Едином перечне коренных малочисленных народов Российской Федерации&quot; {КонсультантПлюс}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Единым перечнем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коренных малочисленных народов Российской Федерации, утвержденным постановлением Правительства Российской Федерации от 24 марта 2000 года № 255, </w:t>
      </w:r>
      <w:hyperlink r:id="rId14" w:tooltip="Распоряжение Правительства РФ от 17.04.2006 N 536-р (ред. от 26.12.2011) &lt;Об утверждении перечня коренных малочисленных народов Севера, Сибири и Дальнего Востока Российской Федерации&gt; {КонсультантПлюс}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перечнем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коренных малочисленных народов Севера, Сибири и Дальнего Востока Российской Федерации, утвержденным распоряжением Правительства Российской Федерации от 17 апреля 2006 года № 536-р, </w:t>
      </w:r>
      <w:hyperlink r:id="rId15" w:tooltip="Распоряжение Правительства РФ от 08.05.2009 N 631-р (ред. от 15.11.2025) &lt;Об утверждении перечня мест традиционного проживания и традиционной хозяйственной деятельности коренных малочисленных народов Российской Федерации и перечня видов традиционной хозяйственной деятельности коренных малочисленных народов Российской Федерации&gt; {КонсультантПлюс}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перечнем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 традиционного проживания и традиционной хозяйственной деятельности коренных малочисленных народов Российской Федерации, утвержденным распоряжением Правительс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тва Российской Федерации от 8 мая 2009 года № 631-р (далее - распоряжение № 631-р), их общинами, зарегистрированными в Российской Федерации в соответствии с Федеральным </w:t>
      </w:r>
      <w:hyperlink r:id="rId16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8 августа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001 года № 129-ФЗ «О государственной регистрации юридических лиц и индивидуальных предпринимателей», законными представителями коренных малочисленных народов (лицами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уполномоченными на подписание заявки) в отношении водных биологических ресурсов по формам заявок согласно приложениям 1 и 2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настоящему приказу (далее соответственно - форма заявки № 1, форма заявки № 2).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В </w:t>
      </w:r>
      <w:hyperlink w:tooltip="1.  Заявитель,  заинтересованный  в  предоставлении  в  пользование  водных" w:anchor="P42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«Заявитель» формы зая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вки № 1 указывается информация о заявителе: фамилия, имя и отчество (последнее - при наличии), дата и место рождения, данные документа, удостоверяющего личность, сведения о национальной принадлежности (с приложением копии документа, содержащего сведения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национальности заявителя), место традиционного проживания, адрес регистрации по месту жительства (с приложением копии документа, подтверждающего адрес регистрации по месту жительства), почтовый адрес, адрес электронной почты (при наличии) и номер телефона.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подачи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заявки законными представителями коренных малочисленных народов указываются фамилия, имя, отчество (последнее - при наличии), данные документа, удостоверяющего личность, адрес, номер телефона и адрес электронной почты (при наличии) законного представителя.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конце </w:t>
      </w:r>
      <w:hyperlink w:tooltip="1.  Заявитель,  заинтересованный  в  предоставлении  в  пользование  водных" w:anchor="P42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графы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год, в котором планируется осуществлять традиционное рыболовство, и заполняется </w:t>
      </w:r>
      <w:hyperlink w:tooltip="Вид водных биологических ресурсов" w:anchor="P459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таблица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видов водных биологических ресурсов, района, объема, предполагаемых сроков добычи (вылова) водных биологических ресурсов, а также орудий их добычи (вылова), которые будут использоваться для осуществления традиционного рыболовства.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указании орудий добычи (вылова) водных биологических ресурсов указываются их вид, технические характеристики и количество.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</w:t>
      </w:r>
      <w:hyperlink w:tooltip="1.  Заявитель,  заинтересованный  в  предоставлении  в  пользование  водных" w:anchor="P569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«Заявитель» формы заявки № 2 указываются: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и сокращенное (при наличии) наименования общины коренных малочисленных народов, ее организационно-правовая форма;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данные о регистрации общины коренных малочисленных народов в качестве юридического лица, включающие дату и номер свидетельства о государственной регистрации юридического лица, наименование подразделения и органа, выдавшего указанное свидетельство;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основной государственный регистрационный номер (ОГРН);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идентификационный номер налогоплательщика (ИНН);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 устава общины коренных малочисленных народов, реквизиты данного устава (с приложением копии устава), в соответствии с которым рыболовство осуществляется в качестве традиционной хозяйственной деятельности, предусмотренной р</w:t>
      </w:r>
      <w:hyperlink r:id="rId17" w:tooltip="Распоряжение Правительства РФ от 08.05.2009 N 631-р (ред. от 15.11.2025) &lt;Об утверждении перечня мест традиционного проживания и традиционной хозяйственной деятельности коренных малочисленных народов Российской Федерации и перечня видов традиционной хозяйственной деятельности коренных малочисленных народов Российской Федерации&gt; {КонсультантПлюс}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аспоряжением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631-р;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действующих членах общины коренных малочисленных народов, включающие указание в отношении каждого члена общины коренных малочисленных народов фамилии, имени и отчества (последнее - при наличии), даты рождения, национальности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места традиционного проживания (с приложением копии документов, подтверждающих принадлежность к коренным малочисленным народам), данных документа, удостоверяющего личность, адреса регистрации по месту жительства (с приложением копии документа, подтвержд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ающего адрес регистрации по месту жительства), реквизитов документа (решения), на основании которого лицо, относящееся к коренным малочисленным народам, принято в члены общины коренных малочисленных народов, с приложением копии данного документа (решения).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количество членов общины коренных малочисленных народов превышает 3 человека, сведения о членах общины коренных малочисленных народов представляются в виде списка с приложением копий документов, подтверждающих указанные сведения.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общины коренных малочисленных народов и ее почтовый адрес указывается в соответствии с учредительными документами. При наличии электронной почты указывается адрес электронной почты, а также номер телефона общины коренных малочисленных народов.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 </w:t>
      </w:r>
      <w:hyperlink w:tooltip="2.  В  обоснование запрашиваемых мной объемов водных биологических ресурсов" w:anchor="P47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1 указываются фамилия,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имя, отчество (последнее - при наличии), дата (число, месяц и год) рождения, сведения о национальной принадлежности, адрес регистрации по месту жительства, номер телефона и адрес электронной почты (при наличии) в отношении каждого лица, законные интересы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оторого представляет заявитель (родитель, усыновитель, опекун, попечитель), с приложением копий документов, подтверждающих родительские права, усыновление, опеку или попечительство в отношении указанного лица, относящегося к коренным малочисленным народам.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В </w:t>
      </w:r>
      <w:hyperlink w:tooltip="2.  Прошу    предоставить    общине    коренных    малочисленных    народов" w:anchor="P63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2 указываются наименование общины коренных малочисленных народов, которой запрашиваются водные биологические ресурсы, и год, в котором общиной коренных малочисленных народов планируется осуществлять традиционное рыболовство.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w:tooltip="           Общий объем водных биологических ресурсов, заявленный" w:anchor="P64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таблице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«Общий объем водных биологических ресурсов, заявленный на общину коренных малочисленных народов» формы заявки № 2 указывается общий объем водных биологических ресурсов, запрашиваемый для добычи (вылова)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общиной коренных малочисленных народов, по видам водных биологических ресурсов с указанием районов, предполагаемых сроков добычи (вылова) водных биологических ресурсов, орудий их добычи (вылова) и описанием их видов, технических характеристик и количества.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hyperlink w:tooltip="        Сведения о заявленном объеме водных биологических ресурсов" w:anchor="P66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Таблица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«Сведения о заяв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ленном объеме водных биологических ресурсов в отношении каждого члена общины коренных малочисленных народов» формы заявки № 2 заполняется в отношении каждого члена общины коренных малочисленных народов с указанием фамилии, имени, отчества (последнее - при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наличии), даты (день, месяц, год) рождения члена общины коренных малочисленных народов, отнесенного к коренным малочисленным народам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данные документов, удостоверяющего личность, адрес места жительства, сведения об их национальной принадлежности,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по каждому виду водных биологических ресурсов, районов и объемов добычи (вылова) водных биологических ресурсов.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В </w:t>
      </w:r>
      <w:hyperlink w:tooltip="3.  Сведения  о  наличии  на  дату подачи заявки нарушений законодательства" w:anchor="P515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1 указываются сведения о наличии на дату подачи заявки нарушений зако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нодательства Российской Федерации о рыболовстве и сохранении водных биологических ресурсов, допущенных заявителем за предыдущий календарный год при осуществлении традиционного рыболовства, в том числе в качестве члена общины коренных малочисленных народов.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В </w:t>
      </w:r>
      <w:hyperlink w:tooltip="3.  Номер,  наименование,  границы  рыболовного участка, предоставленного в" w:anchor="P70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2 указываются: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номер, наименование рыболовного участка, предоставленного заявителю для осуществления традиционного рыболовства, его границы, наименование водного объекта, в границах которого он расположен, и рек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визиты договора пользования рыболовным участком (дата, номер и орган исполнительной власти, заключивший договор). Графа заполняется при наличии у заявителя рыболовного участка, предоставленного ему в пользование для осуществления традиционного рыболовства;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при отсутствии у заявителя рыболовного участка, предоставленного ему в установленном порядке в пользование для осуществления традиционного рыболовства, делается запись - «нет».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В </w:t>
      </w:r>
      <w:hyperlink w:tooltip="4.  Сведения  о добыче (вылове) водных биологических ресурсов за предыдущий" w:anchor="P52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1 в случае, если в году, предшествующем году, в котором планируется осуществлени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традиционного рыболовства, физическим лицом осуществлялось традиционное рыболовство, указываются сведения о добыче (вылове) водных биологических ресурсов (вид водных биологических ресурсов, объем добычи (вылова), район добычи (вылова) за предыдущий год).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В </w:t>
      </w:r>
      <w:hyperlink w:tooltip="4.  Сведения  о  наличии  на  дату подачи заявки нарушений законодательства" w:anchor="P713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2 указываются сведения о нарушениях общиной коренных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малочисленных народов или ее членами законодательства Российской Федерации о рыболовстве и сохранении водных биологических ресурсов, допущенных при осуществлении традиционного рыболовства за предыдущий календарный год, при их наличии на дату подачи заявки.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10. В графе 5 формы заявки № 1 указываются: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номер, наименование рыболовного участка, предоставленного в пользование заявителю для осуществления традиционного рыболовства, его границы, наименование водного объекта, в границах которого он расположен, и рек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визиты договора пользования рыболовным участком (дата, номер и орган исполнительной власти, заключивший договор). Графа заполняется при наличии у заявителя рыболовного участка, предоставленного ему в пользование для осуществления традиционного рыболовства;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при отсутствии у заявителя рыболовного участка, предоставленного ему в установленном порядке в пользование для осуществления традиционного рыболовства, делается запись - «нет».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В </w:t>
      </w:r>
      <w:hyperlink w:tooltip="5.  Сведения  о добыче (вылове) водных биологических ресурсов за предыдущий" w:anchor="P72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2 в случае, если в году, предшествующем году, в котором планируется осуществление традиционного рыбол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овства, осуществлялось традиционное рыболовство, указываются сведения о добыче (вылове) общиной коренных малочисленных народов водных биологических ресурсов (вид водных биологических ресурсов, объем добычи (вылова), район добычи (вылова) за предыдущий год.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В графе </w:t>
      </w:r>
      <w:hyperlink w:tooltip="5. Полномочия лица на осуществление действий от имени заявителя ___________" w:anchor="P52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1 в случае, если заявка подана и (или) подписана лицом, уполномоченным на совершение указанных действий от имени заявителя, указываются фамилия, имя и отчество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(последнее - при наличии) лица, уполномоченного на подписание и подачу заявки, и данные документа (реквизиты), на основании которого ему предоставлены полномочия на осуществление соответствующих действий от имени заявителя, с приложением данного документа.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В </w:t>
      </w:r>
      <w:hyperlink w:tooltip="6. Полномочия лица на осуществление действий от имени заявителя:" w:anchor="P72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графе 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2 в случае, если заявка подана и (или) подписана лицом, уполномоченным на подписание и (или) подачу заявки от имени общины коренных малочисленных народов, указываются фамилия, имя и отчество (последнее - при наличии) лица, уполномоченног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на подписание и (или) подачу заявки, и данные документа (реквизиты), на основании которого данному лицу предоставлены полномочия на осуществление соответствующих действий от имени общины коренных малочисленных народов, с приложением указанного документа.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В </w:t>
      </w:r>
      <w:hyperlink w:tooltip="│ │ Настоящим подтверждаю  достоверность  представленных в настоящей заявке" w:anchor="P532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последней графе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1 заявитель (лицо, уполномоченное на подписание заявки):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подтверждает достоверность представленных в заявке сведений, выражает согласие на обработку его персональных данных в соответствии с законодательством Российской Федерации,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подписывает заявку с указанием фамилии, имени, отчества (последнее - при наличии);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указывает дату заполнения заявки (число, месяц и год).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В </w:t>
      </w:r>
      <w:hyperlink w:tooltip="│ │ Настоящим  подтверждаю  достоверность представленных в настоящей заявке" w:anchor="P733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последней графе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заявки № 2 председатель правления (совета) общины коренных малочисленных народов (лицо, уполномоченное на подписание заявки):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подтверждает достоверность предоставленных в заявке сведений, выражает согласие на обработку указанных в заявке персональных данных членов общины и прилагает докуме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ты, подтверждающие согласие третьих лиц на обработку персональных данных, в отношении которых в заявке указаны сведения, являющиеся их персональными данными (при представлении сведений в отношении действующих членов общины коренных малочисленных народов);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подписывает заявку с указанием фамилии, имени, отчества (последнее - при наличии);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указывает дату заполнения заявки (число, месяц и год);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ставит печать.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При составлении заявки по ф</w:t>
      </w:r>
      <w:hyperlink w:tooltip="                                  ЗАЯВКА" w:anchor="P412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орме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заявки № 1 и ф</w:t>
      </w:r>
      <w:hyperlink w:tooltip="                                  ЗАЯВКА" w:anchor="P555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орме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заявки № 2 заполняются все графы без пома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рок, разборчиво, печатными буквами рукописным или машинописным способом либо с использованием электронных печатающих устройств. При отсутствии данных для внесения в какую-либо графу заявки в указанной графе необходимо проставить слово «нет» или символ «-».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75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пустых граф в заявке не допускается, за исключением случаев, установленных настоящим порядком.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84"/>
        <w:jc w:val="left"/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417" w:right="1276" w:bottom="1134" w:left="1559" w:header="0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Century Gothic">
    <w:panose1 w:val="020B050202020202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center"/>
    </w:pPr>
    <w:r>
      <w:rPr>
        <w:highlight w:val="none"/>
      </w:rPr>
    </w:r>
    <w:r>
      <w:rPr>
        <w:highlight w:val="none"/>
      </w:rPr>
    </w:r>
    <w:r/>
  </w:p>
  <w:p>
    <w:pPr>
      <w:pStyle w:val="868"/>
      <w:jc w:val="center"/>
      <w:rPr>
        <w:highlight w:val="none"/>
      </w:rPr>
    </w:pPr>
    <w:r>
      <w:rPr>
        <w:highlight w:val="none"/>
      </w:rPr>
    </w:r>
    <w:r>
      <w:rPr>
        <w:highlight w:val="none"/>
      </w:rPr>
    </w:r>
    <w:r/>
  </w:p>
  <w:p>
    <w:pPr>
      <w:pStyle w:val="868"/>
      <w:jc w:val="center"/>
      <w:rPr>
        <w:rFonts w:ascii="Times New Roman" w:hAnsi="Times New Roman" w:cs="Times New Roman"/>
        <w:sz w:val="24"/>
        <w:szCs w:val="24"/>
        <w:highlight w:val="none"/>
      </w:rPr>
    </w:pPr>
    <w:fldSimple w:instr="PAGE \* MERGEFORMAT">
      <w:r>
        <w:rPr>
          <w:rFonts w:ascii="Times New Roman" w:hAnsi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/>
  </w:p>
  <w:p>
    <w:pPr>
      <w:pStyle w:val="8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>
    <w:name w:val="Heading 1"/>
    <w:basedOn w:val="861"/>
    <w:next w:val="861"/>
    <w:link w:val="68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9">
    <w:name w:val="Heading 1 Char"/>
    <w:basedOn w:val="862"/>
    <w:link w:val="688"/>
    <w:uiPriority w:val="9"/>
    <w:rPr>
      <w:rFonts w:ascii="Arial" w:hAnsi="Arial" w:eastAsia="Arial" w:cs="Arial"/>
      <w:sz w:val="40"/>
      <w:szCs w:val="40"/>
    </w:rPr>
  </w:style>
  <w:style w:type="paragraph" w:styleId="690">
    <w:name w:val="Heading 2"/>
    <w:basedOn w:val="861"/>
    <w:next w:val="861"/>
    <w:link w:val="6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1">
    <w:name w:val="Heading 2 Char"/>
    <w:basedOn w:val="862"/>
    <w:link w:val="690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1"/>
    <w:next w:val="861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2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1"/>
    <w:next w:val="861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2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1"/>
    <w:next w:val="861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2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1"/>
    <w:next w:val="861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2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1"/>
    <w:next w:val="861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2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1"/>
    <w:next w:val="861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2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1"/>
    <w:next w:val="861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2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List Paragraph"/>
    <w:basedOn w:val="861"/>
    <w:uiPriority w:val="34"/>
    <w:qFormat/>
    <w:pPr>
      <w:contextualSpacing/>
      <w:ind w:left="720"/>
    </w:pPr>
  </w:style>
  <w:style w:type="paragraph" w:styleId="707">
    <w:name w:val="Title"/>
    <w:basedOn w:val="861"/>
    <w:next w:val="861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2"/>
    <w:link w:val="707"/>
    <w:uiPriority w:val="10"/>
    <w:rPr>
      <w:sz w:val="48"/>
      <w:szCs w:val="48"/>
    </w:rPr>
  </w:style>
  <w:style w:type="paragraph" w:styleId="709">
    <w:name w:val="Subtitle"/>
    <w:basedOn w:val="861"/>
    <w:next w:val="861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2"/>
    <w:link w:val="709"/>
    <w:uiPriority w:val="11"/>
    <w:rPr>
      <w:sz w:val="24"/>
      <w:szCs w:val="24"/>
    </w:rPr>
  </w:style>
  <w:style w:type="paragraph" w:styleId="711">
    <w:name w:val="Quote"/>
    <w:basedOn w:val="861"/>
    <w:next w:val="861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1"/>
    <w:next w:val="861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2"/>
    <w:link w:val="868"/>
    <w:uiPriority w:val="99"/>
  </w:style>
  <w:style w:type="character" w:styleId="716">
    <w:name w:val="Footer Char"/>
    <w:basedOn w:val="862"/>
    <w:link w:val="870"/>
    <w:uiPriority w:val="99"/>
  </w:style>
  <w:style w:type="paragraph" w:styleId="717">
    <w:name w:val="Caption"/>
    <w:basedOn w:val="861"/>
    <w:next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717"/>
    <w:link w:val="870"/>
    <w:uiPriority w:val="99"/>
  </w:style>
  <w:style w:type="table" w:styleId="719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4">
    <w:name w:val="footnote text"/>
    <w:basedOn w:val="86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character" w:styleId="846">
    <w:name w:val="footnote reference"/>
    <w:basedOn w:val="862"/>
    <w:uiPriority w:val="99"/>
    <w:unhideWhenUsed/>
    <w:rPr>
      <w:vertAlign w:val="superscript"/>
    </w:rPr>
  </w:style>
  <w:style w:type="paragraph" w:styleId="847">
    <w:name w:val="endnote text"/>
    <w:basedOn w:val="861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>
    <w:name w:val="Endnote Text Char"/>
    <w:link w:val="847"/>
    <w:uiPriority w:val="99"/>
    <w:rPr>
      <w:sz w:val="20"/>
    </w:rPr>
  </w:style>
  <w:style w:type="character" w:styleId="849">
    <w:name w:val="endnote reference"/>
    <w:basedOn w:val="862"/>
    <w:uiPriority w:val="99"/>
    <w:semiHidden/>
    <w:unhideWhenUsed/>
    <w:rPr>
      <w:vertAlign w:val="superscript"/>
    </w:rPr>
  </w:style>
  <w:style w:type="paragraph" w:styleId="850">
    <w:name w:val="toc 1"/>
    <w:basedOn w:val="861"/>
    <w:next w:val="861"/>
    <w:uiPriority w:val="39"/>
    <w:unhideWhenUsed/>
    <w:pPr>
      <w:ind w:left="0" w:right="0" w:firstLine="0"/>
      <w:spacing w:after="57"/>
    </w:pPr>
  </w:style>
  <w:style w:type="paragraph" w:styleId="851">
    <w:name w:val="toc 2"/>
    <w:basedOn w:val="861"/>
    <w:next w:val="861"/>
    <w:uiPriority w:val="39"/>
    <w:unhideWhenUsed/>
    <w:pPr>
      <w:ind w:left="283" w:right="0" w:firstLine="0"/>
      <w:spacing w:after="57"/>
    </w:pPr>
  </w:style>
  <w:style w:type="paragraph" w:styleId="852">
    <w:name w:val="toc 3"/>
    <w:basedOn w:val="861"/>
    <w:next w:val="861"/>
    <w:uiPriority w:val="39"/>
    <w:unhideWhenUsed/>
    <w:pPr>
      <w:ind w:left="567" w:right="0" w:firstLine="0"/>
      <w:spacing w:after="57"/>
    </w:pPr>
  </w:style>
  <w:style w:type="paragraph" w:styleId="853">
    <w:name w:val="toc 4"/>
    <w:basedOn w:val="861"/>
    <w:next w:val="861"/>
    <w:uiPriority w:val="39"/>
    <w:unhideWhenUsed/>
    <w:pPr>
      <w:ind w:left="850" w:right="0" w:firstLine="0"/>
      <w:spacing w:after="57"/>
    </w:pPr>
  </w:style>
  <w:style w:type="paragraph" w:styleId="854">
    <w:name w:val="toc 5"/>
    <w:basedOn w:val="861"/>
    <w:next w:val="861"/>
    <w:uiPriority w:val="39"/>
    <w:unhideWhenUsed/>
    <w:pPr>
      <w:ind w:left="1134" w:right="0" w:firstLine="0"/>
      <w:spacing w:after="57"/>
    </w:pPr>
  </w:style>
  <w:style w:type="paragraph" w:styleId="855">
    <w:name w:val="toc 6"/>
    <w:basedOn w:val="861"/>
    <w:next w:val="861"/>
    <w:uiPriority w:val="39"/>
    <w:unhideWhenUsed/>
    <w:pPr>
      <w:ind w:left="1417" w:right="0" w:firstLine="0"/>
      <w:spacing w:after="57"/>
    </w:pPr>
  </w:style>
  <w:style w:type="paragraph" w:styleId="856">
    <w:name w:val="toc 7"/>
    <w:basedOn w:val="861"/>
    <w:next w:val="861"/>
    <w:uiPriority w:val="39"/>
    <w:unhideWhenUsed/>
    <w:pPr>
      <w:ind w:left="1701" w:right="0" w:firstLine="0"/>
      <w:spacing w:after="57"/>
    </w:pPr>
  </w:style>
  <w:style w:type="paragraph" w:styleId="857">
    <w:name w:val="toc 8"/>
    <w:basedOn w:val="861"/>
    <w:next w:val="861"/>
    <w:uiPriority w:val="39"/>
    <w:unhideWhenUsed/>
    <w:pPr>
      <w:ind w:left="1984" w:right="0" w:firstLine="0"/>
      <w:spacing w:after="57"/>
    </w:pPr>
  </w:style>
  <w:style w:type="paragraph" w:styleId="858">
    <w:name w:val="toc 9"/>
    <w:basedOn w:val="861"/>
    <w:next w:val="861"/>
    <w:uiPriority w:val="39"/>
    <w:unhideWhenUsed/>
    <w:pPr>
      <w:ind w:left="2268" w:right="0" w:firstLine="0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qFormat/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paragraph" w:styleId="865">
    <w:name w:val="Balloon Text"/>
    <w:basedOn w:val="861"/>
    <w:link w:val="86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6" w:customStyle="1">
    <w:name w:val="Текст выноски Знак"/>
    <w:basedOn w:val="862"/>
    <w:link w:val="865"/>
    <w:uiPriority w:val="99"/>
    <w:semiHidden/>
    <w:rPr>
      <w:rFonts w:ascii="Tahoma" w:hAnsi="Tahoma" w:cs="Tahoma"/>
      <w:sz w:val="16"/>
      <w:szCs w:val="16"/>
    </w:rPr>
  </w:style>
  <w:style w:type="table" w:styleId="867">
    <w:name w:val="Table Grid"/>
    <w:basedOn w:val="86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8">
    <w:name w:val="Header"/>
    <w:basedOn w:val="861"/>
    <w:link w:val="8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9" w:customStyle="1">
    <w:name w:val="Верхний колонтитул Знак"/>
    <w:basedOn w:val="862"/>
    <w:link w:val="868"/>
    <w:uiPriority w:val="99"/>
  </w:style>
  <w:style w:type="paragraph" w:styleId="870">
    <w:name w:val="Footer"/>
    <w:basedOn w:val="861"/>
    <w:link w:val="8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1" w:customStyle="1">
    <w:name w:val="Нижний колонтитул Знак"/>
    <w:basedOn w:val="862"/>
    <w:link w:val="870"/>
    <w:uiPriority w:val="99"/>
  </w:style>
  <w:style w:type="paragraph" w:styleId="872" w:customStyle="1">
    <w:name w:val="ConsPlusTitle"/>
    <w:pPr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873">
    <w:name w:val="Body Text Indent"/>
    <w:basedOn w:val="861"/>
    <w:link w:val="874"/>
    <w:pPr>
      <w:ind w:left="283"/>
      <w:spacing w:after="120"/>
    </w:pPr>
    <w:rPr>
      <w:rFonts w:ascii="Century Gothic" w:hAnsi="Century Gothic" w:eastAsia="Times New Roman" w:cs="Times New Roman"/>
      <w:lang w:val="en-US"/>
    </w:rPr>
  </w:style>
  <w:style w:type="character" w:styleId="874" w:customStyle="1">
    <w:name w:val="Основной текст с отступом Знак"/>
    <w:basedOn w:val="862"/>
    <w:link w:val="873"/>
    <w:rPr>
      <w:rFonts w:ascii="Century Gothic" w:hAnsi="Century Gothic" w:eastAsia="Times New Roman" w:cs="Times New Roman"/>
      <w:lang w:val="en-US"/>
    </w:rPr>
  </w:style>
  <w:style w:type="paragraph" w:styleId="875">
    <w:name w:val="No Spacing"/>
    <w:uiPriority w:val="1"/>
    <w:qFormat/>
    <w:pPr>
      <w:spacing w:after="0" w:line="240" w:lineRule="auto"/>
    </w:pPr>
  </w:style>
  <w:style w:type="paragraph" w:styleId="876">
    <w:name w:val="Body Text 2"/>
    <w:basedOn w:val="861"/>
    <w:link w:val="877"/>
    <w:uiPriority w:val="99"/>
    <w:unhideWhenUsed/>
    <w:pPr>
      <w:spacing w:after="120" w:line="480" w:lineRule="auto"/>
    </w:pPr>
  </w:style>
  <w:style w:type="character" w:styleId="877" w:customStyle="1">
    <w:name w:val="Основной текст 2 Знак"/>
    <w:basedOn w:val="862"/>
    <w:link w:val="876"/>
    <w:uiPriority w:val="99"/>
  </w:style>
  <w:style w:type="paragraph" w:styleId="878" w:customStyle="1">
    <w:name w:val="Default"/>
    <w:pPr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879">
    <w:name w:val="Hyperlink"/>
    <w:basedOn w:val="862"/>
    <w:uiPriority w:val="99"/>
    <w:unhideWhenUsed/>
    <w:rPr>
      <w:color w:val="0000ff" w:themeColor="hyperlink"/>
      <w:u w:val="single"/>
    </w:rPr>
  </w:style>
  <w:style w:type="character" w:styleId="880" w:customStyle="1">
    <w:name w:val="extended-text__short"/>
    <w:basedOn w:val="862"/>
  </w:style>
  <w:style w:type="paragraph" w:styleId="881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character" w:styleId="882">
    <w:name w:val="Strong"/>
    <w:basedOn w:val="862"/>
    <w:uiPriority w:val="22"/>
    <w:qFormat/>
    <w:rPr>
      <w:b/>
      <w:bCs/>
    </w:rPr>
  </w:style>
  <w:style w:type="paragraph" w:styleId="883" w:customStyle="1">
    <w:name w:val="       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Courier New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4" w:customStyle="1">
    <w:name w:val="ConsPlusNonforma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5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login.consultant.ru/link/?req=doc&amp;base=LAW&amp;n=404144&amp;date=09.06.2026&amp;dst=100012&amp;field=134" TargetMode="External"/><Relationship Id="rId14" Type="http://schemas.openxmlformats.org/officeDocument/2006/relationships/hyperlink" Target="https://login.consultant.ru/link/?req=doc&amp;base=LAW&amp;n=124261&amp;date=09.06.2026&amp;dst=100006&amp;field=134" TargetMode="External"/><Relationship Id="rId15" Type="http://schemas.openxmlformats.org/officeDocument/2006/relationships/hyperlink" Target="https://login.consultant.ru/link/?req=doc&amp;base=LAW&amp;n=519000&amp;date=09.06.2026&amp;dst=100008&amp;field=134" TargetMode="External"/><Relationship Id="rId16" Type="http://schemas.openxmlformats.org/officeDocument/2006/relationships/hyperlink" Target="https://login.consultant.ru/link/?req=doc&amp;base=LAW&amp;n=511359&amp;date=09.06.2026" TargetMode="External"/><Relationship Id="rId17" Type="http://schemas.openxmlformats.org/officeDocument/2006/relationships/hyperlink" Target="https://login.consultant.ru/link/?req=doc&amp;base=LAW&amp;n=519000&amp;date=09.06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0017-04A6-4E84-8FA5-4AACE21FC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42</cp:revision>
  <dcterms:created xsi:type="dcterms:W3CDTF">2020-07-02T06:46:00Z</dcterms:created>
  <dcterms:modified xsi:type="dcterms:W3CDTF">2026-06-11T04:28:36Z</dcterms:modified>
</cp:coreProperties>
</file>