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979" w:rsidRDefault="00584979">
      <w:pPr>
        <w:pStyle w:val="1"/>
        <w:spacing w:before="75"/>
        <w:ind w:left="0"/>
        <w:rPr>
          <w:rFonts w:ascii="Georgia" w:hAnsi="Georgia"/>
          <w:sz w:val="21"/>
        </w:rPr>
      </w:pPr>
      <w:bookmarkStart w:id="0" w:name="_GoBack"/>
    </w:p>
    <w:bookmarkEnd w:id="0"/>
    <w:p w:rsidR="00584979" w:rsidRDefault="00B34933">
      <w:pPr>
        <w:pStyle w:val="a5"/>
        <w:rPr>
          <w:rFonts w:ascii="Georgia" w:hAnsi="Georgia"/>
          <w:sz w:val="21"/>
        </w:rPr>
      </w:pPr>
      <w:r>
        <w:t xml:space="preserve">                                              </w:t>
      </w: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1901825</wp:posOffset>
            </wp:positionH>
            <wp:positionV relativeFrom="paragraph">
              <wp:posOffset>51435</wp:posOffset>
            </wp:positionV>
            <wp:extent cx="2980690" cy="2002790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690" cy="2002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 xml:space="preserve">                                                                                </w:t>
      </w:r>
    </w:p>
    <w:p w:rsidR="00584979" w:rsidRDefault="00584979">
      <w:pPr>
        <w:pStyle w:val="a5"/>
        <w:rPr>
          <w:rFonts w:ascii="Georgia" w:hAnsi="Georgia"/>
          <w:sz w:val="21"/>
        </w:rPr>
      </w:pPr>
    </w:p>
    <w:p w:rsidR="00584979" w:rsidRDefault="00584979">
      <w:pPr>
        <w:pStyle w:val="a5"/>
        <w:rPr>
          <w:rFonts w:ascii="Georgia" w:hAnsi="Georgia"/>
          <w:sz w:val="21"/>
        </w:rPr>
      </w:pPr>
    </w:p>
    <w:p w:rsidR="00584979" w:rsidRDefault="00584979">
      <w:pPr>
        <w:pStyle w:val="a5"/>
        <w:rPr>
          <w:rFonts w:ascii="Georgia" w:hAnsi="Georgia"/>
          <w:sz w:val="21"/>
        </w:rPr>
      </w:pPr>
    </w:p>
    <w:p w:rsidR="00584979" w:rsidRDefault="00584979">
      <w:pPr>
        <w:pStyle w:val="a5"/>
        <w:rPr>
          <w:rFonts w:ascii="Georgia" w:hAnsi="Georgia"/>
          <w:sz w:val="21"/>
        </w:rPr>
      </w:pPr>
    </w:p>
    <w:p w:rsidR="00584979" w:rsidRDefault="00584979">
      <w:pPr>
        <w:pStyle w:val="a5"/>
        <w:rPr>
          <w:rFonts w:ascii="Georgia" w:hAnsi="Georgia"/>
          <w:sz w:val="21"/>
        </w:rPr>
      </w:pPr>
    </w:p>
    <w:p w:rsidR="00584979" w:rsidRDefault="00584979">
      <w:pPr>
        <w:pStyle w:val="a5"/>
        <w:rPr>
          <w:rFonts w:ascii="Georgia" w:hAnsi="Georgia"/>
          <w:sz w:val="21"/>
        </w:rPr>
      </w:pPr>
    </w:p>
    <w:p w:rsidR="00584979" w:rsidRDefault="00584979">
      <w:pPr>
        <w:pStyle w:val="a5"/>
        <w:rPr>
          <w:rFonts w:ascii="Georgia" w:hAnsi="Georgia"/>
          <w:sz w:val="21"/>
        </w:rPr>
      </w:pPr>
    </w:p>
    <w:p w:rsidR="00584979" w:rsidRDefault="00584979">
      <w:pPr>
        <w:pStyle w:val="a5"/>
        <w:rPr>
          <w:rFonts w:ascii="Georgia" w:hAnsi="Georgia"/>
          <w:sz w:val="21"/>
        </w:rPr>
      </w:pPr>
    </w:p>
    <w:p w:rsidR="00584979" w:rsidRDefault="00584979">
      <w:pPr>
        <w:pStyle w:val="a5"/>
        <w:rPr>
          <w:rFonts w:ascii="Georgia" w:hAnsi="Georgia"/>
          <w:sz w:val="21"/>
        </w:rPr>
      </w:pPr>
    </w:p>
    <w:p w:rsidR="00584979" w:rsidRDefault="00584979">
      <w:pPr>
        <w:pStyle w:val="a5"/>
        <w:rPr>
          <w:rFonts w:ascii="Georgia" w:hAnsi="Georgia"/>
          <w:sz w:val="21"/>
        </w:rPr>
      </w:pPr>
    </w:p>
    <w:p w:rsidR="00584979" w:rsidRDefault="00B34933">
      <w:pPr>
        <w:pStyle w:val="a5"/>
        <w:jc w:val="both"/>
      </w:pPr>
      <w:r>
        <w:t xml:space="preserve">                                                            </w:t>
      </w:r>
      <w:r>
        <w:rPr>
          <w:color w:val="FF0000"/>
        </w:rPr>
        <w:t>Памятка</w:t>
      </w:r>
      <w:r>
        <w:rPr>
          <w:color w:val="FF0000"/>
          <w:spacing w:val="-1"/>
        </w:rPr>
        <w:t xml:space="preserve"> </w:t>
      </w:r>
      <w:r>
        <w:rPr>
          <w:color w:val="FF0000"/>
        </w:rPr>
        <w:t>для</w:t>
      </w:r>
      <w:r>
        <w:rPr>
          <w:color w:val="FF0000"/>
          <w:spacing w:val="-5"/>
        </w:rPr>
        <w:t xml:space="preserve"> </w:t>
      </w:r>
      <w:r>
        <w:rPr>
          <w:color w:val="FF0000"/>
        </w:rPr>
        <w:t>населения.</w:t>
      </w:r>
    </w:p>
    <w:p w:rsidR="00584979" w:rsidRDefault="00584979">
      <w:pPr>
        <w:pStyle w:val="a5"/>
        <w:jc w:val="both"/>
        <w:rPr>
          <w:color w:val="FF0000"/>
        </w:rPr>
      </w:pPr>
    </w:p>
    <w:p w:rsidR="00584979" w:rsidRDefault="00B34933">
      <w:pPr>
        <w:pStyle w:val="a5"/>
        <w:spacing w:before="260"/>
        <w:ind w:right="113" w:firstLine="794"/>
        <w:jc w:val="both"/>
        <w:rPr>
          <w:color w:val="000000"/>
        </w:rPr>
      </w:pPr>
      <w:r>
        <w:rPr>
          <w:color w:val="000000"/>
        </w:rPr>
        <w:t>Бруцеллёз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инфекционное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заболевание,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сопровождающееся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лихорадкой,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поражением сосудистой, нервной и других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систем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 xml:space="preserve">и особенно часто </w:t>
      </w:r>
      <w:proofErr w:type="spellStart"/>
      <w:r>
        <w:rPr>
          <w:color w:val="000000"/>
        </w:rPr>
        <w:t>опорно</w:t>
      </w:r>
      <w:proofErr w:type="spellEnd"/>
      <w:r>
        <w:rPr>
          <w:color w:val="000000"/>
          <w:spacing w:val="6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двигательного аппарата.</w:t>
      </w:r>
    </w:p>
    <w:p w:rsidR="00584979" w:rsidRDefault="00B34933">
      <w:pPr>
        <w:pStyle w:val="a5"/>
        <w:ind w:right="113" w:firstLine="737"/>
        <w:jc w:val="both"/>
        <w:rPr>
          <w:color w:val="000000"/>
        </w:rPr>
      </w:pPr>
      <w:r>
        <w:rPr>
          <w:color w:val="000000"/>
        </w:rPr>
        <w:t>Основной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источник</w:t>
      </w:r>
      <w:r>
        <w:rPr>
          <w:color w:val="000000"/>
          <w:spacing w:val="-11"/>
        </w:rPr>
        <w:t xml:space="preserve"> </w:t>
      </w:r>
      <w:proofErr w:type="spellStart"/>
      <w:r>
        <w:rPr>
          <w:color w:val="000000"/>
        </w:rPr>
        <w:t>бруцеллёзной</w:t>
      </w:r>
      <w:proofErr w:type="spellEnd"/>
      <w:r>
        <w:rPr>
          <w:color w:val="000000"/>
          <w:spacing w:val="-68"/>
        </w:rPr>
        <w:t xml:space="preserve"> </w:t>
      </w:r>
      <w:r>
        <w:rPr>
          <w:color w:val="000000"/>
        </w:rPr>
        <w:t>инфекции для людей - мелкий, крупный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рогатый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скот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и свиньи.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У животных бруцеллез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проявляется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яловостью,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абортами,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рождением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нежизнеспособного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молодняка,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снижением</w:t>
      </w:r>
      <w:r>
        <w:rPr>
          <w:color w:val="000000"/>
          <w:spacing w:val="3"/>
        </w:rPr>
        <w:t xml:space="preserve"> </w:t>
      </w:r>
      <w:r>
        <w:rPr>
          <w:color w:val="000000"/>
        </w:rPr>
        <w:t>продуктивности.</w:t>
      </w:r>
    </w:p>
    <w:p w:rsidR="00584979" w:rsidRDefault="00B34933">
      <w:pPr>
        <w:pStyle w:val="a5"/>
        <w:ind w:firstLine="737"/>
        <w:jc w:val="both"/>
        <w:rPr>
          <w:color w:val="000000"/>
        </w:rPr>
      </w:pPr>
      <w:r>
        <w:rPr>
          <w:color w:val="000000"/>
        </w:rPr>
        <w:t xml:space="preserve">Возбудитель инфекции — </w:t>
      </w:r>
      <w:proofErr w:type="spellStart"/>
      <w:r>
        <w:rPr>
          <w:color w:val="000000"/>
        </w:rPr>
        <w:t>бруцеллы</w:t>
      </w:r>
      <w:proofErr w:type="spellEnd"/>
      <w:r>
        <w:rPr>
          <w:color w:val="000000"/>
        </w:rPr>
        <w:t xml:space="preserve">. Имеется 6 видов </w:t>
      </w:r>
      <w:proofErr w:type="spellStart"/>
      <w:r>
        <w:rPr>
          <w:color w:val="000000"/>
        </w:rPr>
        <w:t>бруцелл</w:t>
      </w:r>
      <w:proofErr w:type="spellEnd"/>
      <w:r>
        <w:rPr>
          <w:color w:val="000000"/>
        </w:rPr>
        <w:t xml:space="preserve"> и большое число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биотипов. В патологии человека наибольшее значение имеет возбудитель бруцеллеза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мелко</w:t>
      </w:r>
      <w:r>
        <w:rPr>
          <w:color w:val="000000"/>
        </w:rPr>
        <w:t>го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рогатого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скота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—</w:t>
      </w:r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</w:rPr>
        <w:t>Brucella</w:t>
      </w:r>
      <w:proofErr w:type="spellEnd"/>
      <w:r>
        <w:rPr>
          <w:color w:val="000000"/>
          <w:spacing w:val="1"/>
        </w:rPr>
        <w:t xml:space="preserve"> </w:t>
      </w:r>
      <w:proofErr w:type="spellStart"/>
      <w:r>
        <w:rPr>
          <w:color w:val="000000"/>
        </w:rPr>
        <w:t>melitensis</w:t>
      </w:r>
      <w:proofErr w:type="spellEnd"/>
      <w:r>
        <w:rPr>
          <w:color w:val="000000"/>
        </w:rPr>
        <w:t>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который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вызывает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вспышки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заболеваний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бруцеллёзом, часто с тяжелым течением. Случаи бруцеллеза, вызванного другими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видами</w:t>
      </w:r>
      <w:r>
        <w:rPr>
          <w:color w:val="000000"/>
          <w:spacing w:val="-1"/>
        </w:rPr>
        <w:t xml:space="preserve"> </w:t>
      </w:r>
      <w:proofErr w:type="spellStart"/>
      <w:r>
        <w:rPr>
          <w:color w:val="000000"/>
        </w:rPr>
        <w:t>бруцелл</w:t>
      </w:r>
      <w:proofErr w:type="spellEnd"/>
      <w:r>
        <w:rPr>
          <w:color w:val="000000"/>
        </w:rPr>
        <w:t xml:space="preserve"> — крупного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рогатого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скота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(В.</w:t>
      </w:r>
      <w:r>
        <w:rPr>
          <w:color w:val="000000"/>
          <w:spacing w:val="2"/>
        </w:rPr>
        <w:t xml:space="preserve"> </w:t>
      </w:r>
      <w:proofErr w:type="spellStart"/>
      <w:r>
        <w:rPr>
          <w:color w:val="000000"/>
        </w:rPr>
        <w:t>abortus</w:t>
      </w:r>
      <w:proofErr w:type="spellEnd"/>
      <w:r>
        <w:rPr>
          <w:color w:val="000000"/>
        </w:rPr>
        <w:t>)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свиней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(В.</w:t>
      </w:r>
      <w:r>
        <w:rPr>
          <w:color w:val="000000"/>
          <w:spacing w:val="2"/>
        </w:rPr>
        <w:t xml:space="preserve"> </w:t>
      </w:r>
      <w:proofErr w:type="spellStart"/>
      <w:r>
        <w:rPr>
          <w:color w:val="000000"/>
        </w:rPr>
        <w:t>Suis</w:t>
      </w:r>
      <w:proofErr w:type="spellEnd"/>
      <w:r>
        <w:rPr>
          <w:color w:val="000000"/>
        </w:rPr>
        <w:t>)</w:t>
      </w:r>
      <w:r>
        <w:rPr>
          <w:color w:val="000000"/>
          <w:spacing w:val="2"/>
        </w:rPr>
        <w:t xml:space="preserve"> - </w:t>
      </w:r>
      <w:r>
        <w:rPr>
          <w:color w:val="000000"/>
        </w:rPr>
        <w:t>единичны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(спорадические)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характеризуются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легким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течением.</w:t>
      </w:r>
    </w:p>
    <w:p w:rsidR="00584979" w:rsidRDefault="00B34933">
      <w:pPr>
        <w:pStyle w:val="a5"/>
        <w:ind w:right="113" w:firstLine="737"/>
        <w:jc w:val="both"/>
        <w:rPr>
          <w:color w:val="000000"/>
        </w:rPr>
      </w:pPr>
      <w:r>
        <w:rPr>
          <w:color w:val="000000"/>
        </w:rPr>
        <w:t>Особую опасность больные животные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представляют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период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отёлов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и окотов,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когда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внешнюю среду выделяется огромное количество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возбудителя. Микробы выделяются во внешнюю среду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с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молоком,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мочой,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испражнениями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животных</w:t>
      </w:r>
      <w:r>
        <w:rPr>
          <w:color w:val="000000"/>
          <w:spacing w:val="-9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теч</w:t>
      </w:r>
      <w:r>
        <w:rPr>
          <w:color w:val="000000"/>
        </w:rPr>
        <w:t>ение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всего года. Наиболее тяжёлое течение заболевания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наблюдается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у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людей,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заразившихся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от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мелкого рогатого скота (козы, овцы).</w:t>
      </w:r>
    </w:p>
    <w:p w:rsidR="00584979" w:rsidRDefault="00B34933">
      <w:pPr>
        <w:pStyle w:val="a5"/>
        <w:spacing w:before="87"/>
        <w:ind w:left="113" w:right="170" w:firstLine="737"/>
        <w:jc w:val="both"/>
        <w:rPr>
          <w:color w:val="000000"/>
        </w:rPr>
      </w:pPr>
      <w:r>
        <w:rPr>
          <w:color w:val="000000"/>
        </w:rPr>
        <w:t>Заражение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человека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происходит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при оказании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помощи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при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родах,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абортах,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убое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обработке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туш,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стрижке шерсти,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при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 xml:space="preserve">контакте с </w:t>
      </w:r>
      <w:r>
        <w:rPr>
          <w:color w:val="000000"/>
        </w:rPr>
        <w:t>предметами,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загрязнёнными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выделениями животных, при употреблении в пищу мяса, подвергнувшегося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недостаточной термической обработке, некипяченого молока или молочных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продуктов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из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сырого молока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(творог,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сыр 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т.д.).</w:t>
      </w:r>
    </w:p>
    <w:p w:rsidR="00584979" w:rsidRDefault="00B34933">
      <w:pPr>
        <w:pStyle w:val="a5"/>
        <w:spacing w:before="3"/>
        <w:ind w:left="100" w:right="175" w:firstLine="758"/>
        <w:jc w:val="both"/>
        <w:rPr>
          <w:color w:val="000000"/>
        </w:rPr>
      </w:pPr>
      <w:r>
        <w:rPr>
          <w:color w:val="000000"/>
        </w:rPr>
        <w:t xml:space="preserve">Возбудитель бруцеллёза обладает большой </w:t>
      </w:r>
      <w:r>
        <w:rPr>
          <w:color w:val="000000"/>
        </w:rPr>
        <w:t>устойчивостью к воздействиям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низких температур, длительно сохраняется в пищевых продуктах, в том числе,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хранящихся в холодильниках и морозильных камерах. В замороженных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инфицированных мясных и молочных продуктах микробы остаются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жизнеспособными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течение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в</w:t>
      </w:r>
      <w:r>
        <w:rPr>
          <w:color w:val="000000"/>
        </w:rPr>
        <w:t>сего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срока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хранения.</w:t>
      </w:r>
      <w:r>
        <w:rPr>
          <w:color w:val="000000"/>
          <w:spacing w:val="-2"/>
        </w:rPr>
        <w:t xml:space="preserve"> </w:t>
      </w:r>
      <w:proofErr w:type="gramStart"/>
      <w:r>
        <w:rPr>
          <w:color w:val="000000"/>
        </w:rPr>
        <w:t>В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сыром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молоке</w:t>
      </w:r>
      <w:r w:rsidR="008062EB">
        <w:rPr>
          <w:color w:val="000000"/>
        </w:rPr>
        <w:t>,</w:t>
      </w:r>
      <w:r>
        <w:rPr>
          <w:color w:val="000000"/>
          <w:spacing w:val="63"/>
        </w:rPr>
        <w:t xml:space="preserve"> </w:t>
      </w:r>
      <w:r>
        <w:rPr>
          <w:color w:val="000000"/>
        </w:rPr>
        <w:t>которое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хранится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в холодильнике, возбудитель бруцеллеза сохраняет свою жизнеспособность до 10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дней, в сливочном масле - более 4 недель, в домашнем сыре - 3 недели, брынзе - 45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 xml:space="preserve">дней; в простокваше и сметане -8-15 дней, в </w:t>
      </w:r>
      <w:r>
        <w:rPr>
          <w:color w:val="000000"/>
        </w:rPr>
        <w:t xml:space="preserve">кумысе, </w:t>
      </w:r>
      <w:proofErr w:type="spellStart"/>
      <w:r>
        <w:rPr>
          <w:color w:val="000000"/>
        </w:rPr>
        <w:t>шубате</w:t>
      </w:r>
      <w:proofErr w:type="spellEnd"/>
      <w:r>
        <w:rPr>
          <w:color w:val="000000"/>
        </w:rPr>
        <w:t xml:space="preserve"> (</w:t>
      </w:r>
      <w:proofErr w:type="spellStart"/>
      <w:r>
        <w:rPr>
          <w:color w:val="000000"/>
        </w:rPr>
        <w:t>сброженное</w:t>
      </w:r>
      <w:proofErr w:type="spellEnd"/>
      <w:r>
        <w:rPr>
          <w:color w:val="000000"/>
        </w:rPr>
        <w:t xml:space="preserve"> верблюжье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молоко)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до 3 суток; в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мясе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мелкого рогатого скота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более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320 дней.</w:t>
      </w:r>
      <w:proofErr w:type="gramEnd"/>
    </w:p>
    <w:p w:rsidR="00584979" w:rsidRDefault="00B34933">
      <w:pPr>
        <w:pStyle w:val="a5"/>
        <w:spacing w:before="4"/>
        <w:ind w:left="850" w:right="170"/>
        <w:jc w:val="both"/>
        <w:rPr>
          <w:color w:val="000000"/>
        </w:rPr>
      </w:pPr>
      <w:r>
        <w:rPr>
          <w:color w:val="000000"/>
        </w:rPr>
        <w:t>Устойчивы длительное время в условиях засолки (до 130 дней).</w:t>
      </w:r>
      <w:r>
        <w:rPr>
          <w:color w:val="000000"/>
          <w:spacing w:val="1"/>
        </w:rPr>
        <w:t xml:space="preserve"> </w:t>
      </w:r>
    </w:p>
    <w:p w:rsidR="00584979" w:rsidRDefault="00B34933">
      <w:pPr>
        <w:pStyle w:val="a5"/>
        <w:tabs>
          <w:tab w:val="left" w:pos="10496"/>
        </w:tabs>
        <w:spacing w:before="4"/>
        <w:ind w:left="113" w:right="170" w:firstLine="737"/>
        <w:jc w:val="both"/>
        <w:rPr>
          <w:color w:val="000000"/>
        </w:rPr>
      </w:pPr>
      <w:r>
        <w:rPr>
          <w:color w:val="000000"/>
        </w:rPr>
        <w:t>Во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внутренних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органах,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костях,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мышцах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лимфатических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узлах инфициро</w:t>
      </w:r>
      <w:r>
        <w:rPr>
          <w:color w:val="000000"/>
        </w:rPr>
        <w:t>ванных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туш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течение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1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мес.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более;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овечьей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шерсти,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смушках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-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от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1,5</w:t>
      </w:r>
      <w:r w:rsidR="008062EB">
        <w:rPr>
          <w:color w:val="000000"/>
          <w:spacing w:val="-2"/>
        </w:rPr>
        <w:t xml:space="preserve"> </w:t>
      </w:r>
      <w:r>
        <w:rPr>
          <w:color w:val="000000"/>
        </w:rPr>
        <w:t>до</w:t>
      </w:r>
      <w:r w:rsidR="008062EB">
        <w:rPr>
          <w:color w:val="000000"/>
        </w:rPr>
        <w:t xml:space="preserve"> 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4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мес.</w:t>
      </w:r>
      <w:r w:rsidR="008062EB">
        <w:rPr>
          <w:color w:val="000000"/>
        </w:rPr>
        <w:t xml:space="preserve"> </w:t>
      </w:r>
    </w:p>
    <w:p w:rsidR="008062EB" w:rsidRDefault="008062EB">
      <w:pPr>
        <w:pStyle w:val="a5"/>
        <w:tabs>
          <w:tab w:val="left" w:pos="10496"/>
        </w:tabs>
        <w:spacing w:before="4"/>
        <w:ind w:left="113" w:right="170" w:firstLine="737"/>
        <w:jc w:val="both"/>
        <w:rPr>
          <w:color w:val="000000"/>
        </w:rPr>
        <w:sectPr w:rsidR="008062EB">
          <w:pgSz w:w="11906" w:h="16838"/>
          <w:pgMar w:top="640" w:right="620" w:bottom="280" w:left="620" w:header="0" w:footer="0" w:gutter="0"/>
          <w:cols w:space="720"/>
          <w:formProt w:val="0"/>
          <w:docGrid w:linePitch="100"/>
        </w:sectPr>
      </w:pPr>
    </w:p>
    <w:p w:rsidR="00584979" w:rsidRDefault="00B34933">
      <w:pPr>
        <w:pStyle w:val="a5"/>
        <w:spacing w:before="59" w:line="322" w:lineRule="exact"/>
        <w:ind w:left="858"/>
        <w:jc w:val="both"/>
        <w:rPr>
          <w:color w:val="000000"/>
        </w:rPr>
      </w:pPr>
      <w:r>
        <w:rPr>
          <w:color w:val="000000"/>
        </w:rPr>
        <w:lastRenderedPageBreak/>
        <w:t>Наибольшее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количество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людей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заболевает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весной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летом.</w:t>
      </w:r>
    </w:p>
    <w:p w:rsidR="00584979" w:rsidRDefault="00B34933">
      <w:pPr>
        <w:pStyle w:val="a5"/>
        <w:spacing w:before="3"/>
        <w:ind w:left="100" w:right="142" w:firstLine="758"/>
        <w:jc w:val="both"/>
        <w:rPr>
          <w:color w:val="000000"/>
        </w:rPr>
      </w:pPr>
      <w:r>
        <w:rPr>
          <w:color w:val="000000"/>
        </w:rPr>
        <w:t>Инкубационный период заболевания (время от контакта с больным животным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до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появления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клинических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симптомов)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составляет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1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-2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недели,</w:t>
      </w:r>
      <w:r>
        <w:rPr>
          <w:color w:val="000000"/>
          <w:spacing w:val="-1"/>
        </w:rPr>
        <w:t xml:space="preserve"> </w:t>
      </w:r>
      <w:r>
        <w:rPr>
          <w:color w:val="000000"/>
        </w:rPr>
        <w:t>а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иногда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затягивается до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двух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месяцев.</w:t>
      </w:r>
    </w:p>
    <w:p w:rsidR="00584979" w:rsidRDefault="00B34933">
      <w:pPr>
        <w:pStyle w:val="a5"/>
        <w:spacing w:before="3"/>
        <w:ind w:left="100" w:right="142" w:firstLine="758"/>
        <w:jc w:val="both"/>
        <w:rPr>
          <w:color w:val="000000"/>
        </w:rPr>
      </w:pPr>
      <w:r>
        <w:rPr>
          <w:color w:val="000000"/>
        </w:rPr>
        <w:t>Начинается болезнь, как правило, с повышения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температуры тела до 39- 40</w:t>
      </w:r>
      <w:proofErr w:type="gramStart"/>
      <w:r>
        <w:rPr>
          <w:color w:val="000000"/>
        </w:rPr>
        <w:t>°С</w:t>
      </w:r>
      <w:proofErr w:type="gramEnd"/>
      <w:r>
        <w:rPr>
          <w:color w:val="000000"/>
        </w:rPr>
        <w:t xml:space="preserve"> (характерны подъемы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температуры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вечерние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ночные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часы)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течение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7-10 дней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и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более,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3"/>
        </w:rPr>
        <w:t xml:space="preserve"> </w:t>
      </w:r>
      <w:r>
        <w:rPr>
          <w:color w:val="000000"/>
        </w:rPr>
        <w:t>отдельных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случаях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при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отсутствии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соответствующей</w:t>
      </w:r>
      <w:r>
        <w:rPr>
          <w:color w:val="000000"/>
          <w:spacing w:val="-2"/>
        </w:rPr>
        <w:t xml:space="preserve"> </w:t>
      </w:r>
      <w:r>
        <w:rPr>
          <w:color w:val="000000"/>
        </w:rPr>
        <w:t>терапии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температура</w:t>
      </w:r>
      <w:r>
        <w:rPr>
          <w:color w:val="000000"/>
          <w:spacing w:val="4"/>
        </w:rPr>
        <w:t xml:space="preserve"> </w:t>
      </w:r>
      <w:r>
        <w:rPr>
          <w:color w:val="000000"/>
        </w:rPr>
        <w:t>держится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до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 xml:space="preserve">2-3 месяцев. </w:t>
      </w:r>
    </w:p>
    <w:p w:rsidR="00584979" w:rsidRDefault="00B34933">
      <w:pPr>
        <w:pStyle w:val="a5"/>
        <w:spacing w:before="4"/>
        <w:ind w:left="113" w:firstLine="624"/>
        <w:jc w:val="both"/>
        <w:rPr>
          <w:color w:val="000000"/>
        </w:rPr>
      </w:pPr>
      <w:r>
        <w:rPr>
          <w:color w:val="000000"/>
        </w:rPr>
        <w:t>Лихорадка сопровождается ознобами, повышенной потливостью и общими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симптомами</w:t>
      </w:r>
      <w:r>
        <w:rPr>
          <w:color w:val="000000"/>
          <w:spacing w:val="-8"/>
        </w:rPr>
        <w:t xml:space="preserve"> </w:t>
      </w:r>
      <w:r>
        <w:rPr>
          <w:color w:val="000000"/>
        </w:rPr>
        <w:t>интоксикации.</w:t>
      </w:r>
      <w:r>
        <w:rPr>
          <w:color w:val="000000"/>
          <w:spacing w:val="-4"/>
        </w:rPr>
        <w:t xml:space="preserve"> </w:t>
      </w:r>
      <w:r>
        <w:rPr>
          <w:color w:val="000000"/>
        </w:rPr>
        <w:t>В</w:t>
      </w:r>
      <w:r>
        <w:rPr>
          <w:color w:val="000000"/>
          <w:spacing w:val="-10"/>
        </w:rPr>
        <w:t xml:space="preserve"> </w:t>
      </w:r>
      <w:r>
        <w:rPr>
          <w:color w:val="000000"/>
        </w:rPr>
        <w:t>последующем</w:t>
      </w:r>
      <w:r>
        <w:rPr>
          <w:color w:val="000000"/>
          <w:spacing w:val="-5"/>
        </w:rPr>
        <w:t xml:space="preserve"> </w:t>
      </w:r>
      <w:r>
        <w:rPr>
          <w:color w:val="000000"/>
        </w:rPr>
        <w:t>присоединяются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симптомы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поражения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опорно-двигательного аппарата (суставов), сердечно-сос</w:t>
      </w:r>
      <w:r>
        <w:rPr>
          <w:color w:val="000000"/>
        </w:rPr>
        <w:t xml:space="preserve">удистой, </w:t>
      </w:r>
      <w:proofErr w:type="gramStart"/>
      <w:r>
        <w:rPr>
          <w:color w:val="000000"/>
        </w:rPr>
        <w:t>нервной</w:t>
      </w:r>
      <w:proofErr w:type="gramEnd"/>
      <w:r>
        <w:rPr>
          <w:color w:val="000000"/>
        </w:rPr>
        <w:t xml:space="preserve"> и других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систем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организма.</w:t>
      </w:r>
    </w:p>
    <w:p w:rsidR="00584979" w:rsidRDefault="00B34933">
      <w:pPr>
        <w:pStyle w:val="a5"/>
        <w:spacing w:before="3"/>
        <w:ind w:left="100" w:firstLine="758"/>
        <w:jc w:val="both"/>
        <w:rPr>
          <w:color w:val="000000"/>
        </w:rPr>
      </w:pPr>
      <w:r>
        <w:rPr>
          <w:color w:val="000000"/>
        </w:rPr>
        <w:t>Для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бруцеллеза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характерно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относительно</w:t>
      </w:r>
      <w:r>
        <w:rPr>
          <w:color w:val="000000"/>
          <w:spacing w:val="-7"/>
        </w:rPr>
        <w:t xml:space="preserve"> </w:t>
      </w:r>
      <w:r>
        <w:rPr>
          <w:color w:val="000000"/>
        </w:rPr>
        <w:t>удовлетворительное</w:t>
      </w:r>
      <w:r>
        <w:rPr>
          <w:color w:val="000000"/>
          <w:spacing w:val="-6"/>
        </w:rPr>
        <w:t xml:space="preserve"> </w:t>
      </w:r>
      <w:r>
        <w:rPr>
          <w:color w:val="000000"/>
        </w:rPr>
        <w:t>самочувствие</w:t>
      </w:r>
      <w:r>
        <w:rPr>
          <w:color w:val="000000"/>
          <w:spacing w:val="-67"/>
        </w:rPr>
        <w:t xml:space="preserve"> </w:t>
      </w:r>
      <w:r>
        <w:rPr>
          <w:color w:val="000000"/>
        </w:rPr>
        <w:t>больного на</w:t>
      </w:r>
      <w:r>
        <w:rPr>
          <w:color w:val="000000"/>
          <w:spacing w:val="2"/>
        </w:rPr>
        <w:t xml:space="preserve"> </w:t>
      </w:r>
      <w:r>
        <w:rPr>
          <w:color w:val="000000"/>
        </w:rPr>
        <w:t>фоне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высокой</w:t>
      </w:r>
      <w:r>
        <w:rPr>
          <w:color w:val="000000"/>
          <w:spacing w:val="1"/>
        </w:rPr>
        <w:t xml:space="preserve"> </w:t>
      </w:r>
      <w:r>
        <w:rPr>
          <w:color w:val="000000"/>
        </w:rPr>
        <w:t>температуры.</w:t>
      </w:r>
    </w:p>
    <w:p w:rsidR="00584979" w:rsidRDefault="00584979">
      <w:pPr>
        <w:pStyle w:val="a5"/>
        <w:spacing w:before="3"/>
        <w:ind w:left="100" w:firstLine="758"/>
        <w:jc w:val="both"/>
        <w:rPr>
          <w:color w:val="000000"/>
        </w:rPr>
      </w:pPr>
    </w:p>
    <w:p w:rsidR="00584979" w:rsidRDefault="00B34933">
      <w:pPr>
        <w:pStyle w:val="1"/>
        <w:spacing w:before="3" w:line="204" w:lineRule="auto"/>
        <w:ind w:left="100" w:firstLine="758"/>
        <w:jc w:val="center"/>
        <w:rPr>
          <w:sz w:val="28"/>
          <w:szCs w:val="28"/>
        </w:rPr>
      </w:pPr>
      <w:r>
        <w:rPr>
          <w:color w:val="000000"/>
          <w:sz w:val="28"/>
          <w:szCs w:val="28"/>
        </w:rPr>
        <w:t>Для предупреждения заболевания бруцеллёзом необходимо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следующее.</w:t>
      </w:r>
      <w:r>
        <w:rPr>
          <w:color w:val="000000"/>
          <w:spacing w:val="-4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Лицам,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содержащим</w:t>
      </w:r>
      <w:r>
        <w:rPr>
          <w:color w:val="000000"/>
          <w:spacing w:val="-3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скот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в</w:t>
      </w:r>
      <w:r>
        <w:rPr>
          <w:color w:val="000000"/>
          <w:spacing w:val="-5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частных</w:t>
      </w:r>
      <w:r>
        <w:rPr>
          <w:color w:val="000000"/>
          <w:spacing w:val="-7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подворьях:</w:t>
      </w:r>
    </w:p>
    <w:p w:rsidR="00584979" w:rsidRDefault="00584979">
      <w:pPr>
        <w:pStyle w:val="1"/>
        <w:spacing w:before="3" w:line="204" w:lineRule="auto"/>
        <w:ind w:left="100" w:firstLine="758"/>
        <w:jc w:val="center"/>
        <w:rPr>
          <w:color w:val="000000"/>
        </w:rPr>
      </w:pPr>
    </w:p>
    <w:p w:rsidR="00584979" w:rsidRDefault="00B34933">
      <w:pPr>
        <w:pStyle w:val="1"/>
        <w:spacing w:before="3"/>
        <w:ind w:left="100" w:firstLine="758"/>
        <w:jc w:val="both"/>
      </w:pPr>
      <w:r>
        <w:rPr>
          <w:b w:val="0"/>
          <w:bCs w:val="0"/>
          <w:color w:val="000000"/>
          <w:sz w:val="28"/>
        </w:rPr>
        <w:t>- производить</w:t>
      </w:r>
      <w:r>
        <w:rPr>
          <w:b w:val="0"/>
          <w:bCs w:val="0"/>
          <w:color w:val="000000"/>
          <w:spacing w:val="-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регистрацию</w:t>
      </w:r>
      <w:r>
        <w:rPr>
          <w:b w:val="0"/>
          <w:bCs w:val="0"/>
          <w:color w:val="000000"/>
          <w:spacing w:val="-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животных</w:t>
      </w:r>
      <w:r>
        <w:rPr>
          <w:b w:val="0"/>
          <w:bCs w:val="0"/>
          <w:color w:val="000000"/>
          <w:spacing w:val="-5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в</w:t>
      </w:r>
      <w:r>
        <w:rPr>
          <w:b w:val="0"/>
          <w:bCs w:val="0"/>
          <w:color w:val="000000"/>
          <w:spacing w:val="-6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ветеринарном</w:t>
      </w:r>
      <w:r>
        <w:rPr>
          <w:b w:val="0"/>
          <w:bCs w:val="0"/>
          <w:color w:val="000000"/>
          <w:spacing w:val="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учреждении,</w:t>
      </w:r>
      <w:r>
        <w:rPr>
          <w:b w:val="0"/>
          <w:bCs w:val="0"/>
          <w:color w:val="000000"/>
          <w:spacing w:val="2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получать</w:t>
      </w:r>
      <w:r>
        <w:rPr>
          <w:b w:val="0"/>
          <w:bCs w:val="0"/>
          <w:color w:val="000000"/>
          <w:spacing w:val="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регистрационный</w:t>
      </w:r>
      <w:r>
        <w:rPr>
          <w:b w:val="0"/>
          <w:bCs w:val="0"/>
          <w:color w:val="000000"/>
          <w:spacing w:val="-2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номер</w:t>
      </w:r>
      <w:r>
        <w:rPr>
          <w:b w:val="0"/>
          <w:bCs w:val="0"/>
          <w:color w:val="000000"/>
          <w:spacing w:val="-2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в</w:t>
      </w:r>
      <w:r>
        <w:rPr>
          <w:b w:val="0"/>
          <w:bCs w:val="0"/>
          <w:color w:val="000000"/>
          <w:spacing w:val="-2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форме</w:t>
      </w:r>
      <w:r>
        <w:rPr>
          <w:b w:val="0"/>
          <w:bCs w:val="0"/>
          <w:color w:val="000000"/>
          <w:spacing w:val="-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бирки;</w:t>
      </w:r>
    </w:p>
    <w:p w:rsidR="00584979" w:rsidRDefault="00B34933">
      <w:pPr>
        <w:pStyle w:val="1"/>
        <w:spacing w:before="3"/>
        <w:ind w:left="100" w:firstLine="758"/>
        <w:jc w:val="both"/>
      </w:pPr>
      <w:r>
        <w:rPr>
          <w:b w:val="0"/>
          <w:bCs w:val="0"/>
          <w:color w:val="000000"/>
          <w:sz w:val="28"/>
        </w:rPr>
        <w:t>- покупку, продажу, сдачу на убой, выгон,</w:t>
      </w:r>
      <w:r>
        <w:rPr>
          <w:b w:val="0"/>
          <w:bCs w:val="0"/>
          <w:color w:val="000000"/>
          <w:spacing w:val="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размещение на пастбище и все другие</w:t>
      </w:r>
      <w:r>
        <w:rPr>
          <w:b w:val="0"/>
          <w:bCs w:val="0"/>
          <w:color w:val="000000"/>
          <w:spacing w:val="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перемещения</w:t>
      </w:r>
      <w:r>
        <w:rPr>
          <w:b w:val="0"/>
          <w:bCs w:val="0"/>
          <w:color w:val="000000"/>
          <w:spacing w:val="-4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проводить</w:t>
      </w:r>
      <w:r>
        <w:rPr>
          <w:b w:val="0"/>
          <w:bCs w:val="0"/>
          <w:color w:val="000000"/>
          <w:spacing w:val="-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только</w:t>
      </w:r>
      <w:r>
        <w:rPr>
          <w:b w:val="0"/>
          <w:bCs w:val="0"/>
          <w:color w:val="000000"/>
          <w:spacing w:val="-6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с</w:t>
      </w:r>
      <w:r>
        <w:rPr>
          <w:b w:val="0"/>
          <w:bCs w:val="0"/>
          <w:color w:val="000000"/>
          <w:spacing w:val="-4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разрешения</w:t>
      </w:r>
      <w:r>
        <w:rPr>
          <w:b w:val="0"/>
          <w:bCs w:val="0"/>
          <w:color w:val="000000"/>
          <w:spacing w:val="-6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 xml:space="preserve">ветеринарной </w:t>
      </w:r>
      <w:r>
        <w:rPr>
          <w:b w:val="0"/>
          <w:bCs w:val="0"/>
          <w:color w:val="000000"/>
          <w:sz w:val="28"/>
        </w:rPr>
        <w:t>службы;</w:t>
      </w:r>
    </w:p>
    <w:p w:rsidR="00584979" w:rsidRDefault="00B34933">
      <w:pPr>
        <w:pStyle w:val="1"/>
        <w:spacing w:before="3"/>
        <w:ind w:left="100" w:firstLine="758"/>
        <w:jc w:val="both"/>
      </w:pPr>
      <w:r>
        <w:rPr>
          <w:b w:val="0"/>
          <w:bCs w:val="0"/>
          <w:color w:val="000000"/>
          <w:sz w:val="28"/>
        </w:rPr>
        <w:t xml:space="preserve">- </w:t>
      </w:r>
      <w:proofErr w:type="spellStart"/>
      <w:r>
        <w:rPr>
          <w:b w:val="0"/>
          <w:bCs w:val="0"/>
          <w:color w:val="000000"/>
          <w:sz w:val="28"/>
        </w:rPr>
        <w:t>карантинировать</w:t>
      </w:r>
      <w:proofErr w:type="spellEnd"/>
      <w:r>
        <w:rPr>
          <w:b w:val="0"/>
          <w:bCs w:val="0"/>
          <w:color w:val="000000"/>
          <w:sz w:val="28"/>
        </w:rPr>
        <w:t xml:space="preserve"> в течение 30 дней</w:t>
      </w:r>
      <w:r>
        <w:rPr>
          <w:b w:val="0"/>
          <w:bCs w:val="0"/>
          <w:color w:val="000000"/>
          <w:spacing w:val="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вновь приобретенных животных для</w:t>
      </w:r>
      <w:r>
        <w:rPr>
          <w:b w:val="0"/>
          <w:bCs w:val="0"/>
          <w:color w:val="000000"/>
          <w:spacing w:val="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проведения ветеринарных исследований и</w:t>
      </w:r>
      <w:r>
        <w:rPr>
          <w:b w:val="0"/>
          <w:bCs w:val="0"/>
          <w:color w:val="000000"/>
          <w:spacing w:val="-68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обработок;</w:t>
      </w:r>
    </w:p>
    <w:p w:rsidR="00584979" w:rsidRDefault="00B34933">
      <w:pPr>
        <w:pStyle w:val="1"/>
        <w:spacing w:before="3"/>
        <w:ind w:left="100" w:firstLine="758"/>
        <w:jc w:val="both"/>
      </w:pPr>
      <w:r>
        <w:rPr>
          <w:b w:val="0"/>
          <w:bCs w:val="0"/>
          <w:color w:val="000000"/>
          <w:sz w:val="28"/>
        </w:rPr>
        <w:t>- информировать ветеринарную</w:t>
      </w:r>
      <w:r>
        <w:rPr>
          <w:b w:val="0"/>
          <w:bCs w:val="0"/>
          <w:color w:val="000000"/>
          <w:spacing w:val="-4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службу</w:t>
      </w:r>
      <w:r>
        <w:rPr>
          <w:b w:val="0"/>
          <w:bCs w:val="0"/>
          <w:color w:val="000000"/>
          <w:spacing w:val="-6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обо</w:t>
      </w:r>
      <w:r>
        <w:rPr>
          <w:b w:val="0"/>
          <w:bCs w:val="0"/>
          <w:color w:val="000000"/>
          <w:spacing w:val="-3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всех</w:t>
      </w:r>
      <w:r>
        <w:rPr>
          <w:b w:val="0"/>
          <w:bCs w:val="0"/>
          <w:color w:val="000000"/>
          <w:spacing w:val="-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случаях</w:t>
      </w:r>
      <w:r>
        <w:rPr>
          <w:b w:val="0"/>
          <w:bCs w:val="0"/>
          <w:color w:val="000000"/>
          <w:spacing w:val="-6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заболевания</w:t>
      </w:r>
      <w:r>
        <w:rPr>
          <w:b w:val="0"/>
          <w:bCs w:val="0"/>
          <w:color w:val="000000"/>
          <w:spacing w:val="-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с</w:t>
      </w:r>
      <w:r>
        <w:rPr>
          <w:b w:val="0"/>
          <w:bCs w:val="0"/>
          <w:color w:val="000000"/>
          <w:spacing w:val="-2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 xml:space="preserve">подозрением </w:t>
      </w:r>
      <w:r>
        <w:rPr>
          <w:b w:val="0"/>
          <w:bCs w:val="0"/>
          <w:color w:val="000000"/>
          <w:sz w:val="28"/>
          <w:szCs w:val="28"/>
        </w:rPr>
        <w:t>на</w:t>
      </w:r>
      <w:r>
        <w:rPr>
          <w:b w:val="0"/>
          <w:bCs w:val="0"/>
          <w:color w:val="000000"/>
          <w:spacing w:val="-5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бруцеллёз</w:t>
      </w:r>
      <w:r>
        <w:rPr>
          <w:b w:val="0"/>
          <w:bCs w:val="0"/>
          <w:color w:val="000000"/>
          <w:spacing w:val="-4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(аборты,</w:t>
      </w:r>
      <w:r>
        <w:rPr>
          <w:b w:val="0"/>
          <w:bCs w:val="0"/>
          <w:color w:val="000000"/>
          <w:spacing w:val="-3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рождение</w:t>
      </w:r>
      <w:r>
        <w:rPr>
          <w:b w:val="0"/>
          <w:bCs w:val="0"/>
          <w:color w:val="000000"/>
          <w:spacing w:val="-4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нежизнеспособного</w:t>
      </w:r>
      <w:r>
        <w:rPr>
          <w:b w:val="0"/>
          <w:bCs w:val="0"/>
          <w:color w:val="000000"/>
          <w:spacing w:val="-5"/>
          <w:sz w:val="28"/>
          <w:szCs w:val="28"/>
        </w:rPr>
        <w:t xml:space="preserve"> </w:t>
      </w:r>
      <w:r>
        <w:rPr>
          <w:b w:val="0"/>
          <w:bCs w:val="0"/>
          <w:color w:val="000000"/>
          <w:sz w:val="28"/>
          <w:szCs w:val="28"/>
        </w:rPr>
        <w:t>молодняка);</w:t>
      </w:r>
    </w:p>
    <w:p w:rsidR="00584979" w:rsidRDefault="00B34933">
      <w:pPr>
        <w:pStyle w:val="1"/>
        <w:spacing w:before="3"/>
        <w:ind w:left="100" w:firstLine="758"/>
        <w:jc w:val="both"/>
      </w:pPr>
      <w:r>
        <w:rPr>
          <w:b w:val="0"/>
          <w:bCs w:val="0"/>
          <w:color w:val="000000"/>
          <w:sz w:val="28"/>
          <w:szCs w:val="28"/>
        </w:rPr>
        <w:t xml:space="preserve">- </w:t>
      </w:r>
      <w:r>
        <w:rPr>
          <w:b w:val="0"/>
          <w:bCs w:val="0"/>
          <w:color w:val="000000"/>
          <w:sz w:val="28"/>
        </w:rPr>
        <w:t>строго</w:t>
      </w:r>
      <w:r>
        <w:rPr>
          <w:b w:val="0"/>
          <w:bCs w:val="0"/>
          <w:color w:val="000000"/>
          <w:spacing w:val="-4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соблюдать</w:t>
      </w:r>
      <w:r>
        <w:rPr>
          <w:b w:val="0"/>
          <w:bCs w:val="0"/>
          <w:color w:val="000000"/>
          <w:spacing w:val="-4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рекомендации</w:t>
      </w:r>
      <w:r>
        <w:rPr>
          <w:b w:val="0"/>
          <w:bCs w:val="0"/>
          <w:color w:val="000000"/>
          <w:spacing w:val="-3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ветеринарной</w:t>
      </w:r>
      <w:r>
        <w:rPr>
          <w:b w:val="0"/>
          <w:bCs w:val="0"/>
          <w:color w:val="000000"/>
          <w:spacing w:val="-3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службы</w:t>
      </w:r>
      <w:r>
        <w:rPr>
          <w:b w:val="0"/>
          <w:bCs w:val="0"/>
          <w:color w:val="000000"/>
          <w:spacing w:val="-3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по</w:t>
      </w:r>
      <w:r>
        <w:rPr>
          <w:b w:val="0"/>
          <w:bCs w:val="0"/>
          <w:color w:val="000000"/>
          <w:spacing w:val="-3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содержанию</w:t>
      </w:r>
      <w:r>
        <w:rPr>
          <w:b w:val="0"/>
          <w:bCs w:val="0"/>
          <w:color w:val="000000"/>
          <w:spacing w:val="-4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скота.</w:t>
      </w:r>
    </w:p>
    <w:p w:rsidR="00584979" w:rsidRDefault="00B34933">
      <w:pPr>
        <w:pStyle w:val="1"/>
        <w:spacing w:before="200" w:line="363" w:lineRule="exact"/>
        <w:jc w:val="center"/>
      </w:pPr>
      <w:r>
        <w:rPr>
          <w:color w:val="000000"/>
          <w:sz w:val="28"/>
          <w:szCs w:val="28"/>
        </w:rPr>
        <w:t>Населению:</w:t>
      </w:r>
    </w:p>
    <w:p w:rsidR="00584979" w:rsidRDefault="00B34933">
      <w:pPr>
        <w:pStyle w:val="1"/>
        <w:spacing w:before="200"/>
        <w:ind w:left="0" w:firstLine="850"/>
        <w:jc w:val="both"/>
        <w:rPr>
          <w:b w:val="0"/>
          <w:bCs w:val="0"/>
        </w:rPr>
      </w:pPr>
      <w:r>
        <w:rPr>
          <w:b w:val="0"/>
          <w:bCs w:val="0"/>
          <w:color w:val="000000"/>
          <w:sz w:val="28"/>
          <w:szCs w:val="22"/>
        </w:rPr>
        <w:t>- п</w:t>
      </w:r>
      <w:r>
        <w:rPr>
          <w:b w:val="0"/>
          <w:bCs w:val="0"/>
          <w:color w:val="000000"/>
          <w:sz w:val="28"/>
        </w:rPr>
        <w:t>риобретать</w:t>
      </w:r>
      <w:r>
        <w:rPr>
          <w:b w:val="0"/>
          <w:bCs w:val="0"/>
          <w:color w:val="000000"/>
          <w:spacing w:val="-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продукты</w:t>
      </w:r>
      <w:r>
        <w:rPr>
          <w:b w:val="0"/>
          <w:bCs w:val="0"/>
          <w:color w:val="000000"/>
          <w:spacing w:val="-4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в</w:t>
      </w:r>
      <w:r>
        <w:rPr>
          <w:b w:val="0"/>
          <w:bCs w:val="0"/>
          <w:color w:val="000000"/>
          <w:spacing w:val="-5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строго</w:t>
      </w:r>
      <w:r>
        <w:rPr>
          <w:b w:val="0"/>
          <w:bCs w:val="0"/>
          <w:color w:val="000000"/>
          <w:spacing w:val="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установленных</w:t>
      </w:r>
      <w:r>
        <w:rPr>
          <w:b w:val="0"/>
          <w:bCs w:val="0"/>
          <w:color w:val="000000"/>
          <w:spacing w:val="-8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местах</w:t>
      </w:r>
      <w:r>
        <w:rPr>
          <w:b w:val="0"/>
          <w:bCs w:val="0"/>
          <w:color w:val="000000"/>
          <w:spacing w:val="-8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(рынки,</w:t>
      </w:r>
      <w:r>
        <w:rPr>
          <w:b w:val="0"/>
          <w:bCs w:val="0"/>
          <w:color w:val="000000"/>
          <w:spacing w:val="-2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магазины,</w:t>
      </w:r>
      <w:r>
        <w:rPr>
          <w:b w:val="0"/>
          <w:bCs w:val="0"/>
          <w:color w:val="000000"/>
          <w:spacing w:val="-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мини</w:t>
      </w:r>
      <w:r>
        <w:rPr>
          <w:b w:val="0"/>
          <w:bCs w:val="0"/>
          <w:color w:val="000000"/>
          <w:spacing w:val="-67"/>
          <w:sz w:val="28"/>
        </w:rPr>
        <w:t xml:space="preserve"> </w:t>
      </w:r>
      <w:proofErr w:type="spellStart"/>
      <w:r>
        <w:rPr>
          <w:b w:val="0"/>
          <w:bCs w:val="0"/>
          <w:color w:val="000000"/>
          <w:sz w:val="28"/>
        </w:rPr>
        <w:t>маркеты</w:t>
      </w:r>
      <w:proofErr w:type="spellEnd"/>
      <w:r>
        <w:rPr>
          <w:b w:val="0"/>
          <w:bCs w:val="0"/>
          <w:color w:val="000000"/>
          <w:sz w:val="28"/>
        </w:rPr>
        <w:t xml:space="preserve"> и</w:t>
      </w:r>
      <w:r>
        <w:rPr>
          <w:b w:val="0"/>
          <w:bCs w:val="0"/>
          <w:color w:val="000000"/>
          <w:spacing w:val="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 xml:space="preserve">т.д.); </w:t>
      </w:r>
    </w:p>
    <w:p w:rsidR="00584979" w:rsidRDefault="00B34933">
      <w:pPr>
        <w:pStyle w:val="1"/>
        <w:spacing w:before="200"/>
        <w:jc w:val="both"/>
        <w:rPr>
          <w:b w:val="0"/>
          <w:bCs w:val="0"/>
        </w:rPr>
      </w:pPr>
      <w:r>
        <w:rPr>
          <w:b w:val="0"/>
          <w:bCs w:val="0"/>
          <w:color w:val="000000"/>
          <w:sz w:val="28"/>
        </w:rPr>
        <w:t>- не</w:t>
      </w:r>
      <w:r>
        <w:rPr>
          <w:b w:val="0"/>
          <w:bCs w:val="0"/>
          <w:color w:val="000000"/>
          <w:spacing w:val="-3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допускать</w:t>
      </w:r>
      <w:r>
        <w:rPr>
          <w:b w:val="0"/>
          <w:bCs w:val="0"/>
          <w:color w:val="000000"/>
          <w:spacing w:val="-2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употребление</w:t>
      </w:r>
      <w:r>
        <w:rPr>
          <w:b w:val="0"/>
          <w:bCs w:val="0"/>
          <w:color w:val="000000"/>
          <w:spacing w:val="-3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сырого</w:t>
      </w:r>
      <w:r>
        <w:rPr>
          <w:b w:val="0"/>
          <w:bCs w:val="0"/>
          <w:color w:val="000000"/>
          <w:spacing w:val="-3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молока,</w:t>
      </w:r>
      <w:r>
        <w:rPr>
          <w:b w:val="0"/>
          <w:bCs w:val="0"/>
          <w:color w:val="000000"/>
          <w:spacing w:val="-2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приобретенного</w:t>
      </w:r>
      <w:r>
        <w:rPr>
          <w:b w:val="0"/>
          <w:bCs w:val="0"/>
          <w:color w:val="000000"/>
          <w:spacing w:val="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у</w:t>
      </w:r>
      <w:r>
        <w:rPr>
          <w:b w:val="0"/>
          <w:bCs w:val="0"/>
          <w:color w:val="000000"/>
          <w:spacing w:val="-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частных</w:t>
      </w:r>
      <w:r>
        <w:rPr>
          <w:b w:val="0"/>
          <w:bCs w:val="0"/>
          <w:color w:val="000000"/>
          <w:spacing w:val="-8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лиц;</w:t>
      </w:r>
    </w:p>
    <w:p w:rsidR="00584979" w:rsidRDefault="00B34933">
      <w:pPr>
        <w:pStyle w:val="1"/>
        <w:spacing w:before="200"/>
        <w:ind w:left="0" w:firstLine="567"/>
        <w:jc w:val="both"/>
        <w:rPr>
          <w:b w:val="0"/>
          <w:bCs w:val="0"/>
        </w:rPr>
      </w:pPr>
      <w:r>
        <w:rPr>
          <w:b w:val="0"/>
          <w:bCs w:val="0"/>
          <w:color w:val="000000"/>
          <w:sz w:val="28"/>
        </w:rPr>
        <w:t xml:space="preserve"> - при</w:t>
      </w:r>
      <w:r>
        <w:rPr>
          <w:b w:val="0"/>
          <w:bCs w:val="0"/>
          <w:color w:val="000000"/>
          <w:spacing w:val="-5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приготовлении</w:t>
      </w:r>
      <w:r>
        <w:rPr>
          <w:b w:val="0"/>
          <w:bCs w:val="0"/>
          <w:color w:val="000000"/>
          <w:spacing w:val="-5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мяса</w:t>
      </w:r>
      <w:r>
        <w:rPr>
          <w:b w:val="0"/>
          <w:bCs w:val="0"/>
          <w:color w:val="000000"/>
          <w:spacing w:val="-3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-</w:t>
      </w:r>
      <w:r>
        <w:rPr>
          <w:b w:val="0"/>
          <w:bCs w:val="0"/>
          <w:color w:val="000000"/>
          <w:spacing w:val="-6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готовить</w:t>
      </w:r>
      <w:r>
        <w:rPr>
          <w:b w:val="0"/>
          <w:bCs w:val="0"/>
          <w:color w:val="000000"/>
          <w:spacing w:val="-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небольшими</w:t>
      </w:r>
      <w:r>
        <w:rPr>
          <w:b w:val="0"/>
          <w:bCs w:val="0"/>
          <w:color w:val="000000"/>
          <w:spacing w:val="-5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кусками,</w:t>
      </w:r>
      <w:r>
        <w:rPr>
          <w:b w:val="0"/>
          <w:bCs w:val="0"/>
          <w:color w:val="000000"/>
          <w:spacing w:val="-2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с</w:t>
      </w:r>
      <w:r>
        <w:rPr>
          <w:b w:val="0"/>
          <w:bCs w:val="0"/>
          <w:color w:val="000000"/>
          <w:spacing w:val="-4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проведением</w:t>
      </w:r>
      <w:r>
        <w:rPr>
          <w:b w:val="0"/>
          <w:bCs w:val="0"/>
          <w:color w:val="000000"/>
          <w:spacing w:val="-6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термической обработки</w:t>
      </w:r>
      <w:r>
        <w:rPr>
          <w:b w:val="0"/>
          <w:bCs w:val="0"/>
          <w:color w:val="000000"/>
          <w:spacing w:val="1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не</w:t>
      </w:r>
      <w:r>
        <w:rPr>
          <w:b w:val="0"/>
          <w:bCs w:val="0"/>
          <w:color w:val="000000"/>
          <w:spacing w:val="2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менее</w:t>
      </w:r>
      <w:r>
        <w:rPr>
          <w:b w:val="0"/>
          <w:bCs w:val="0"/>
          <w:color w:val="000000"/>
          <w:spacing w:val="2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часа.</w:t>
      </w:r>
    </w:p>
    <w:p w:rsidR="00584979" w:rsidRDefault="00B34933">
      <w:pPr>
        <w:pStyle w:val="1"/>
        <w:spacing w:before="200"/>
        <w:ind w:left="0" w:firstLine="737"/>
        <w:jc w:val="both"/>
      </w:pPr>
      <w:r>
        <w:rPr>
          <w:b w:val="0"/>
          <w:bCs w:val="0"/>
          <w:color w:val="000000"/>
          <w:sz w:val="28"/>
        </w:rPr>
        <w:t>Соблюдение</w:t>
      </w:r>
      <w:r>
        <w:rPr>
          <w:b w:val="0"/>
          <w:bCs w:val="0"/>
          <w:color w:val="000000"/>
          <w:spacing w:val="-5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указанных</w:t>
      </w:r>
      <w:r>
        <w:rPr>
          <w:b w:val="0"/>
          <w:bCs w:val="0"/>
          <w:color w:val="000000"/>
          <w:spacing w:val="-10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рекомендаций</w:t>
      </w:r>
      <w:r>
        <w:rPr>
          <w:b w:val="0"/>
          <w:bCs w:val="0"/>
          <w:color w:val="000000"/>
          <w:spacing w:val="-6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позволит</w:t>
      </w:r>
      <w:r>
        <w:rPr>
          <w:b w:val="0"/>
          <w:bCs w:val="0"/>
          <w:color w:val="000000"/>
          <w:spacing w:val="-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предотвратить</w:t>
      </w:r>
      <w:r>
        <w:rPr>
          <w:b w:val="0"/>
          <w:bCs w:val="0"/>
          <w:color w:val="000000"/>
          <w:spacing w:val="-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заражение</w:t>
      </w:r>
      <w:r>
        <w:rPr>
          <w:b w:val="0"/>
          <w:bCs w:val="0"/>
          <w:color w:val="000000"/>
          <w:spacing w:val="-67"/>
          <w:sz w:val="28"/>
        </w:rPr>
        <w:t xml:space="preserve"> </w:t>
      </w:r>
      <w:r>
        <w:rPr>
          <w:b w:val="0"/>
          <w:bCs w:val="0"/>
          <w:color w:val="000000"/>
          <w:sz w:val="28"/>
        </w:rPr>
        <w:t>бруцеллёзом.</w:t>
      </w:r>
    </w:p>
    <w:p w:rsidR="00584979" w:rsidRDefault="00584979">
      <w:pPr>
        <w:pStyle w:val="1"/>
        <w:spacing w:before="3" w:line="204" w:lineRule="auto"/>
        <w:ind w:left="100" w:firstLine="758"/>
        <w:jc w:val="both"/>
        <w:rPr>
          <w:sz w:val="28"/>
        </w:rPr>
      </w:pPr>
    </w:p>
    <w:p w:rsidR="00584979" w:rsidRDefault="00584979">
      <w:pPr>
        <w:pStyle w:val="a5"/>
        <w:spacing w:before="3"/>
        <w:ind w:left="100" w:firstLine="758"/>
        <w:jc w:val="both"/>
      </w:pPr>
    </w:p>
    <w:p w:rsidR="00584979" w:rsidRDefault="00584979">
      <w:pPr>
        <w:pStyle w:val="a5"/>
        <w:spacing w:before="3"/>
        <w:ind w:left="100" w:right="142" w:firstLine="758"/>
        <w:jc w:val="both"/>
      </w:pPr>
    </w:p>
    <w:p w:rsidR="00584979" w:rsidRDefault="00B34933">
      <w:pPr>
        <w:widowControl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Контактные телефоны:</w:t>
      </w:r>
    </w:p>
    <w:p w:rsidR="00584979" w:rsidRDefault="00B34933">
      <w:pPr>
        <w:widowControl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Ветеринарная служба </w:t>
      </w:r>
      <w:r>
        <w:rPr>
          <w:sz w:val="26"/>
          <w:szCs w:val="26"/>
        </w:rPr>
        <w:t>Ханты-Мансийского автономного округа — Югры, отдел противоэпизоотических мероприятий, мониторинга инфекционных болезней животных</w:t>
      </w:r>
    </w:p>
    <w:p w:rsidR="00584979" w:rsidRDefault="00B34933">
      <w:pPr>
        <w:widowControl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тел.: (3467) 36-01-67 доб. 4516, 4517, 4518</w:t>
      </w:r>
    </w:p>
    <w:p w:rsidR="00584979" w:rsidRDefault="00B34933">
      <w:pPr>
        <w:widowControl/>
        <w:spacing w:line="276" w:lineRule="auto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Управление </w:t>
      </w:r>
      <w:proofErr w:type="spellStart"/>
      <w:r>
        <w:rPr>
          <w:sz w:val="26"/>
          <w:szCs w:val="26"/>
        </w:rPr>
        <w:t>Россельхознадзора</w:t>
      </w:r>
      <w:proofErr w:type="spellEnd"/>
      <w:r>
        <w:rPr>
          <w:sz w:val="26"/>
          <w:szCs w:val="26"/>
        </w:rPr>
        <w:t xml:space="preserve"> по Тюменской области, ЯНАО и ХМАО, Ханты-Мансийский от</w:t>
      </w:r>
      <w:r>
        <w:rPr>
          <w:sz w:val="26"/>
          <w:szCs w:val="26"/>
        </w:rPr>
        <w:t>дел</w:t>
      </w:r>
    </w:p>
    <w:p w:rsidR="00584979" w:rsidRDefault="00B34933">
      <w:pPr>
        <w:widowControl/>
        <w:spacing w:before="3" w:line="276" w:lineRule="auto"/>
        <w:ind w:firstLine="709"/>
        <w:jc w:val="both"/>
      </w:pPr>
      <w:r>
        <w:rPr>
          <w:sz w:val="26"/>
          <w:szCs w:val="26"/>
        </w:rPr>
        <w:t>тел.: (3467) 35-01-24</w:t>
      </w:r>
    </w:p>
    <w:sectPr w:rsidR="00584979">
      <w:pgSz w:w="11906" w:h="16838"/>
      <w:pgMar w:top="660" w:right="620" w:bottom="280" w:left="62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4"/>
  </w:compat>
  <w:rsids>
    <w:rsidRoot w:val="00584979"/>
    <w:rsid w:val="00584979"/>
    <w:rsid w:val="008062EB"/>
    <w:rsid w:val="00B34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ru-RU"/>
    </w:rPr>
  </w:style>
  <w:style w:type="paragraph" w:styleId="1">
    <w:name w:val="heading 1"/>
    <w:basedOn w:val="a"/>
    <w:uiPriority w:val="1"/>
    <w:qFormat/>
    <w:pPr>
      <w:ind w:left="858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uiPriority w:val="1"/>
    <w:qFormat/>
    <w:rPr>
      <w:sz w:val="28"/>
      <w:szCs w:val="28"/>
    </w:r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List Paragraph"/>
    <w:basedOn w:val="a"/>
    <w:uiPriority w:val="1"/>
    <w:qFormat/>
    <w:pPr>
      <w:ind w:left="4900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pPr>
      <w:widowControl w:val="0"/>
    </w:pPr>
    <w:rPr>
      <w:rFonts w:ascii="Times New Roman" w:eastAsia="Times New Roman" w:hAnsi="Times New Roman" w:cs="Times New Roman"/>
      <w:sz w:val="22"/>
      <w:lang w:val="ru-RU"/>
    </w:rPr>
  </w:style>
  <w:style w:type="paragraph" w:styleId="1">
    <w:name w:val="heading 1"/>
    <w:basedOn w:val="a"/>
    <w:uiPriority w:val="1"/>
    <w:qFormat/>
    <w:pPr>
      <w:ind w:left="858"/>
      <w:outlineLvl w:val="0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Маркеры списка"/>
    <w:qFormat/>
    <w:rPr>
      <w:rFonts w:ascii="OpenSymbol" w:eastAsia="OpenSymbol" w:hAnsi="OpenSymbol" w:cs="OpenSymbol"/>
    </w:rPr>
  </w:style>
  <w:style w:type="paragraph" w:customStyle="1" w:styleId="a4">
    <w:name w:val="Заголовок"/>
    <w:basedOn w:val="a"/>
    <w:next w:val="a5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5">
    <w:name w:val="Body Text"/>
    <w:basedOn w:val="a"/>
    <w:uiPriority w:val="1"/>
    <w:qFormat/>
    <w:rPr>
      <w:sz w:val="28"/>
      <w:szCs w:val="28"/>
    </w:rPr>
  </w:style>
  <w:style w:type="paragraph" w:styleId="a6">
    <w:name w:val="List"/>
    <w:basedOn w:val="a5"/>
    <w:rPr>
      <w:rFonts w:ascii="PT Astra Serif" w:hAnsi="PT Astra Serif" w:cs="Noto Sans Devanagari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9">
    <w:name w:val="List Paragraph"/>
    <w:basedOn w:val="a"/>
    <w:uiPriority w:val="1"/>
    <w:qFormat/>
    <w:pPr>
      <w:ind w:left="4900"/>
    </w:pPr>
  </w:style>
  <w:style w:type="paragraph" w:customStyle="1" w:styleId="TableParagraph">
    <w:name w:val="Table Paragraph"/>
    <w:basedOn w:val="a"/>
    <w:uiPriority w:val="1"/>
    <w:qFormat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719</Words>
  <Characters>4102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bituk</dc:creator>
  <cp:lastModifiedBy>bituk</cp:lastModifiedBy>
  <cp:revision>2</cp:revision>
  <dcterms:created xsi:type="dcterms:W3CDTF">2024-08-16T08:34:00Z</dcterms:created>
  <dcterms:modified xsi:type="dcterms:W3CDTF">2024-08-16T08:34:00Z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reated">
    <vt:filetime>2016-08-03T00:00:00Z</vt:filetime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astSaved">
    <vt:filetime>2016-08-03T00:00:00Z</vt:filetime>
  </property>
  <property fmtid="{D5CDD505-2E9C-101B-9397-08002B2CF9AE}" pid="7" name="LinksUpToDate">
    <vt:bool>false</vt:bool>
  </property>
  <property fmtid="{D5CDD505-2E9C-101B-9397-08002B2CF9AE}" pid="8" name="ScaleCrop">
    <vt:bool>false</vt:bool>
  </property>
  <property fmtid="{D5CDD505-2E9C-101B-9397-08002B2CF9AE}" pid="9" name="ShareDoc">
    <vt:bool>false</vt:bool>
  </property>
</Properties>
</file>