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widowControl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 xml:space="preserve">Протокол №3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</w:r>
    </w:p>
    <w:p>
      <w:pPr>
        <w:jc w:val="center"/>
        <w:widowControl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 xml:space="preserve">заседания Совета представителей коренных малочисленных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</w:r>
    </w:p>
    <w:p>
      <w:pPr>
        <w:jc w:val="center"/>
        <w:widowControl/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  <w:t xml:space="preserve">народов Севера при главе Березовского района</w:t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b/>
          <w:color w:val="auto"/>
          <w:sz w:val="28"/>
          <w:szCs w:val="28"/>
          <w:lang w:eastAsia="en-US"/>
        </w:rPr>
      </w:r>
    </w:p>
    <w:p>
      <w:pPr>
        <w:pStyle w:val="900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tbl>
      <w:tblPr>
        <w:tblW w:w="953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111"/>
        <w:gridCol w:w="5419"/>
      </w:tblGrid>
      <w:tr>
        <w:tblPrEx/>
        <w:trPr/>
        <w:tc>
          <w:tcPr>
            <w:tcW w:w="411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  <w:t xml:space="preserve">23</w:t>
            </w: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  <w:t xml:space="preserve">декабря</w:t>
            </w: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</w: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</w:r>
          </w:p>
        </w:tc>
        <w:tc>
          <w:tcPr>
            <w:tcW w:w="541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  <w:t xml:space="preserve">пгт</w:t>
            </w: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  <w:t xml:space="preserve">Березово</w:t>
            </w: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</w:r>
            <w:r>
              <w:rPr>
                <w:rFonts w:ascii="Times New Roman" w:hAnsi="Times New Roman" w:cs="Times New Roman" w:eastAsiaTheme="minorEastAsia"/>
                <w:bCs/>
                <w:color w:val="auto"/>
                <w:spacing w:val="-1"/>
                <w:sz w:val="28"/>
                <w:szCs w:val="28"/>
              </w:rPr>
            </w:r>
          </w:p>
        </w:tc>
      </w:tr>
    </w:tbl>
    <w:p>
      <w:pPr>
        <w:pStyle w:val="90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jc w:val="both"/>
        <w:rPr>
          <w:rFonts w:cs="Times New Roman"/>
          <w:highlight w:val="none"/>
        </w:rPr>
      </w:pPr>
      <w:r>
        <w:rPr>
          <w:rFonts w:cs="Times New Roman"/>
          <w:szCs w:val="28"/>
        </w:rPr>
      </w:r>
      <w:r>
        <w:rPr>
          <w:rFonts w:ascii="Times New Roman" w:hAnsi="Times New Roman" w:cs="Times New Roman" w:eastAsiaTheme="minorEastAsia"/>
          <w:b/>
          <w:bCs/>
          <w:color w:val="auto"/>
          <w:spacing w:val="-1"/>
          <w:sz w:val="28"/>
          <w:szCs w:val="28"/>
        </w:rPr>
        <w:t xml:space="preserve">Председательствовал:</w:t>
      </w: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tbl>
      <w:tblPr>
        <w:tblW w:w="9847" w:type="dxa"/>
        <w:tblInd w:w="-283" w:type="dxa"/>
        <w:tblLayout w:type="fixed"/>
        <w:tblLook w:val="01E0" w:firstRow="1" w:lastRow="1" w:firstColumn="1" w:lastColumn="1" w:noHBand="0" w:noVBand="0"/>
      </w:tblPr>
      <w:tblGrid>
        <w:gridCol w:w="245"/>
        <w:gridCol w:w="606"/>
        <w:gridCol w:w="3543"/>
        <w:gridCol w:w="5453"/>
      </w:tblGrid>
      <w:tr>
        <w:tblPrEx/>
        <w:trPr>
          <w:gridBefore w:val="1"/>
        </w:trPr>
        <w:tc>
          <w:tcPr>
            <w:gridSpan w:val="2"/>
            <w:tcW w:w="4149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Титов Сергей Николаевич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5453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/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  <w:t xml:space="preserve">Заместитель главы Березовского района,</w:t>
            </w:r>
            <w:r/>
          </w:p>
          <w:p>
            <w:pPr>
              <w:jc w:val="both"/>
              <w:shd w:val="clear" w:color="auto" w:fill="ffffff"/>
              <w:widowControl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  <w:lang w:eastAsia="en-US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  <w:t xml:space="preserve">и.о. председателя Совета</w:t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  <w:lang w:eastAsia="en-US"/>
              </w:rPr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  <w:lang w:eastAsia="en-US"/>
              </w:rPr>
            </w:r>
          </w:p>
          <w:p>
            <w:pPr>
              <w:jc w:val="both"/>
              <w:shd w:val="clear" w:color="auto" w:fill="ffffff"/>
              <w:widowControl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  <w:lang w:eastAsia="en-US"/>
              </w:rPr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</w:r>
          </w:p>
        </w:tc>
      </w:tr>
      <w:tr>
        <w:tblPrEx/>
        <w:trPr>
          <w:gridBefore w:val="1"/>
        </w:trPr>
        <w:tc>
          <w:tcPr>
            <w:gridSpan w:val="3"/>
            <w:tcW w:w="9602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/>
              <w:rPr>
                <w:rFonts w:ascii="Times New Roman" w:hAnsi="Times New Roman" w:eastAsia="Calibri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auto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auto"/>
                <w:sz w:val="28"/>
                <w:szCs w:val="28"/>
                <w:lang w:eastAsia="en-US"/>
              </w:rPr>
              <w:t xml:space="preserve">Участники:</w:t>
            </w:r>
            <w:r>
              <w:rPr>
                <w:rFonts w:ascii="Times New Roman" w:hAnsi="Times New Roman" w:eastAsia="Calibri" w:cs="Times New Roman"/>
                <w:b/>
                <w:bCs/>
                <w:color w:val="auto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/>
                <w:bCs/>
                <w:color w:val="auto"/>
                <w:sz w:val="28"/>
                <w:szCs w:val="28"/>
              </w:rPr>
            </w:r>
          </w:p>
        </w:tc>
      </w:tr>
      <w:tr>
        <w:tblPrEx/>
        <w:trPr>
          <w:gridBefore w:val="1"/>
        </w:trPr>
        <w:tc>
          <w:tcPr>
            <w:tcW w:w="6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widowControl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</w:rPr>
              <w:t xml:space="preserve">Каблуденко Сергей Васильевич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</w:rPr>
            </w:r>
          </w:p>
        </w:tc>
        <w:tc>
          <w:tcPr>
            <w:tcW w:w="5453" w:type="dxa"/>
            <w:vMerge w:val="restart"/>
            <w:textDirection w:val="lrTb"/>
            <w:noWrap w:val="false"/>
          </w:tcPr>
          <w:p>
            <w:pPr>
              <w:pStyle w:val="910"/>
              <w:ind w:right="215"/>
              <w:jc w:val="left"/>
              <w:spacing w:line="240" w:lineRule="auto"/>
              <w:tabs>
                <w:tab w:val="left" w:pos="1400" w:leader="none"/>
              </w:tabs>
              <w:rPr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  <w:t xml:space="preserve">И.о. </w:t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  <w:t xml:space="preserve">з</w:t>
            </w:r>
            <w:r>
              <w:rPr>
                <w:sz w:val="28"/>
                <w:szCs w:val="28"/>
              </w:rPr>
              <w:t xml:space="preserve">аведующ</w:t>
            </w:r>
            <w:r>
              <w:rPr>
                <w:sz w:val="28"/>
                <w:szCs w:val="28"/>
              </w:rPr>
              <w:t xml:space="preserve">его</w:t>
            </w:r>
            <w:r>
              <w:rPr>
                <w:sz w:val="28"/>
                <w:szCs w:val="28"/>
              </w:rPr>
      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района, секретарь Совета;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910"/>
              <w:ind w:right="215"/>
              <w:jc w:val="left"/>
              <w:spacing w:line="240" w:lineRule="auto"/>
              <w:tabs>
                <w:tab w:val="left" w:pos="14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gridBefore w:val="1"/>
        </w:trPr>
        <w:tc>
          <w:tcPr>
            <w:tcW w:w="6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2.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Кузьмина Елена Александровна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5453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widowControl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  <w:lang w:eastAsia="en-US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  <w:t xml:space="preserve">И.о. п</w:t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  <w:t xml:space="preserve">редседателя комитета культуры администрации Березовского района</w:t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  <w:lang w:eastAsia="en-US"/>
              </w:rPr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  <w:lang w:eastAsia="en-US"/>
              </w:rPr>
            </w:r>
          </w:p>
          <w:p>
            <w:pPr>
              <w:jc w:val="both"/>
              <w:shd w:val="clear" w:color="auto" w:fill="ffffff"/>
              <w:widowControl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  <w:lang w:eastAsia="en-US"/>
              </w:rPr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</w:r>
          </w:p>
        </w:tc>
      </w:tr>
      <w:tr>
        <w:tblPrEx/>
        <w:trPr>
          <w:gridBefore w:val="1"/>
        </w:trPr>
        <w:tc>
          <w:tcPr>
            <w:tcW w:w="6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3.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Кутник Екатерина Сергеевна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5453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widowControl/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  <w:t xml:space="preserve">Заместитель председателя, заведующий отделом дополнительного образования и</w:t>
            </w:r>
            <w:r/>
          </w:p>
          <w:p>
            <w:pPr>
              <w:jc w:val="both"/>
              <w:shd w:val="clear" w:color="auto" w:fill="ffffff"/>
              <w:widowControl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  <w:lang w:eastAsia="en-US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  <w:t xml:space="preserve">воспитательной работы Комитета образования</w:t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  <w:lang w:eastAsia="en-US"/>
              </w:rPr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  <w:lang w:eastAsia="en-US"/>
              </w:rPr>
            </w:r>
          </w:p>
          <w:p>
            <w:pPr>
              <w:jc w:val="both"/>
              <w:shd w:val="clear" w:color="auto" w:fill="ffffff"/>
              <w:widowControl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highlight w:val="none"/>
                <w:lang w:eastAsia="en-US"/>
              </w:rPr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</w:r>
          </w:p>
        </w:tc>
      </w:tr>
      <w:tr>
        <w:tblPrEx/>
        <w:trPr>
          <w:gridBefore w:val="1"/>
        </w:trPr>
        <w:tc>
          <w:tcPr>
            <w:tcW w:w="6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4.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widowControl/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</w:rPr>
              <w:t xml:space="preserve">Кашлатова Любовь Васильевна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</w:rPr>
            </w:r>
          </w:p>
        </w:tc>
        <w:tc>
          <w:tcPr>
            <w:tcW w:w="5453" w:type="dxa"/>
            <w:vMerge w:val="restart"/>
            <w:textDirection w:val="lrTb"/>
            <w:noWrap w:val="false"/>
          </w:tcPr>
          <w:p>
            <w:pPr>
              <w:pStyle w:val="910"/>
              <w:ind w:right="215"/>
              <w:jc w:val="left"/>
              <w:spacing w:line="240" w:lineRule="auto"/>
              <w:tabs>
                <w:tab w:val="left" w:pos="1400" w:leader="none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 xml:space="preserve">П</w:t>
            </w:r>
            <w:r>
              <w:rPr>
                <w:sz w:val="28"/>
                <w:szCs w:val="20"/>
                <w:lang w:eastAsia="ru-RU"/>
              </w:rPr>
              <w:t xml:space="preserve">редседатель Совета старейшин БРООО «Спасение Югры»,</w:t>
            </w: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pStyle w:val="910"/>
              <w:ind w:right="215"/>
              <w:jc w:val="left"/>
              <w:spacing w:line="240" w:lineRule="auto"/>
              <w:tabs>
                <w:tab w:val="left" w:pos="1400" w:leader="none"/>
              </w:tabs>
              <w:rPr>
                <w:sz w:val="28"/>
                <w:szCs w:val="28"/>
                <w:highlight w:val="none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</w:r>
            <w:r>
              <w:rPr>
                <w:sz w:val="28"/>
                <w:szCs w:val="28"/>
              </w:rPr>
              <w:t xml:space="preserve">представитель коренных малочисленных народов Севера от городского поселения </w:t>
            </w:r>
            <w:r>
              <w:rPr>
                <w:sz w:val="28"/>
                <w:szCs w:val="28"/>
              </w:rPr>
              <w:t xml:space="preserve">Березово</w:t>
            </w:r>
            <w:r>
              <w:rPr>
                <w:sz w:val="28"/>
                <w:szCs w:val="28"/>
                <w:highlight w:val="none"/>
                <w:lang w:eastAsia="ru-RU"/>
              </w:rPr>
            </w:r>
            <w:r>
              <w:rPr>
                <w:sz w:val="28"/>
                <w:szCs w:val="28"/>
                <w:highlight w:val="none"/>
                <w:lang w:eastAsia="ru-RU"/>
              </w:rPr>
            </w:r>
          </w:p>
          <w:p>
            <w:pPr>
              <w:pStyle w:val="910"/>
              <w:ind w:right="215"/>
              <w:jc w:val="left"/>
              <w:spacing w:line="240" w:lineRule="auto"/>
              <w:tabs>
                <w:tab w:val="left" w:pos="1400" w:leader="none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0"/>
                <w:highlight w:val="none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blPrEx/>
        <w:trPr>
          <w:gridBefore w:val="1"/>
        </w:trPr>
        <w:tc>
          <w:tcPr>
            <w:tcW w:w="6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5.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pStyle w:val="910"/>
              <w:jc w:val="left"/>
              <w:spacing w:line="240" w:lineRule="auto"/>
              <w:tabs>
                <w:tab w:val="left" w:pos="14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Супрун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10"/>
              <w:jc w:val="left"/>
              <w:spacing w:line="240" w:lineRule="auto"/>
              <w:tabs>
                <w:tab w:val="left" w:pos="14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Карелия </w:t>
            </w:r>
            <w:r>
              <w:rPr>
                <w:sz w:val="28"/>
                <w:szCs w:val="28"/>
              </w:rPr>
              <w:t xml:space="preserve">Акрамовна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5453" w:type="dxa"/>
            <w:vMerge w:val="restart"/>
            <w:textDirection w:val="lrTb"/>
            <w:noWrap w:val="false"/>
          </w:tcPr>
          <w:p>
            <w:pPr>
              <w:pStyle w:val="910"/>
              <w:ind w:right="215"/>
              <w:jc w:val="left"/>
              <w:spacing w:line="240" w:lineRule="auto"/>
              <w:tabs>
                <w:tab w:val="left" w:pos="14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БРООО «Спасение Югры», представитель коренных малочисленных народов Севера от городского поселения </w:t>
            </w:r>
            <w:r>
              <w:rPr>
                <w:sz w:val="28"/>
                <w:szCs w:val="28"/>
              </w:rPr>
              <w:t xml:space="preserve">Березово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10"/>
              <w:ind w:right="215"/>
              <w:jc w:val="left"/>
              <w:spacing w:line="240" w:lineRule="auto"/>
              <w:tabs>
                <w:tab w:val="left" w:pos="140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gridBefore w:val="1"/>
        </w:trPr>
        <w:tc>
          <w:tcPr>
            <w:tcW w:w="6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6.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Муковнина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Елена Ивановна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453" w:type="dxa"/>
            <w:vMerge w:val="restart"/>
            <w:textDirection w:val="lrTb"/>
            <w:noWrap w:val="false"/>
          </w:tcPr>
          <w:p>
            <w:pPr>
              <w:ind w:right="215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Представитель коренных малочисленных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ародов Севера от сельского поселения Светлый;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right="21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gridBefore w:val="1"/>
        </w:trPr>
        <w:tc>
          <w:tcPr>
            <w:tcW w:w="6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7.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Немкова Светлана Николаевна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453" w:type="dxa"/>
            <w:vMerge w:val="restart"/>
            <w:textDirection w:val="lrTb"/>
            <w:noWrap w:val="false"/>
          </w:tcPr>
          <w:p>
            <w:pPr>
              <w:ind w:right="215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Представитель коренных малочисленных народов Севера от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Саранпауль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right="2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gridBefore w:val="1"/>
        </w:trPr>
        <w:tc>
          <w:tcPr>
            <w:tcW w:w="6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8.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Ковалюк Маргарита Витальевна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453" w:type="dxa"/>
            <w:vMerge w:val="restart"/>
            <w:textDirection w:val="lrTb"/>
            <w:noWrap w:val="false"/>
          </w:tcPr>
          <w:p>
            <w:pPr>
              <w:ind w:right="2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Представитель коренных малочисленных народов Севера от городского поселения Игрим.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ind w:right="21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gridBefore w:val="1"/>
        </w:trPr>
        <w:tc>
          <w:tcPr>
            <w:tcW w:w="6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9.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3543" w:type="dxa"/>
            <w:vMerge w:val="restart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Рядькина Мария Александровна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r>
          </w:p>
        </w:tc>
        <w:tc>
          <w:tcPr>
            <w:tcW w:w="5453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widowControl/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  <w:t xml:space="preserve">Представитель коренных малочисленных народов Севера от сельского поселения Хулимсунт</w:t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color w:val="auto"/>
                <w:sz w:val="28"/>
                <w:szCs w:val="28"/>
                <w:lang w:eastAsia="en-US"/>
              </w:rPr>
            </w:r>
          </w:p>
        </w:tc>
      </w:tr>
    </w:tbl>
    <w:p>
      <w:pPr>
        <w:pStyle w:val="900"/>
        <w:jc w:val="both"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00"/>
        <w:jc w:val="both"/>
        <w:rPr>
          <w:rFonts w:cs="Times New Roman"/>
          <w:highlight w:val="none"/>
        </w:rPr>
      </w:pPr>
      <w:r>
        <w:rPr>
          <w:rFonts w:cs="Times New Roman"/>
          <w:szCs w:val="28"/>
          <w:highlight w:val="none"/>
        </w:rPr>
        <w:t xml:space="preserve">Повестка:</w:t>
      </w: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p>
      <w:pPr>
        <w:pStyle w:val="900"/>
        <w:jc w:val="both"/>
        <w:rPr>
          <w:rFonts w:cs="Times New Roman"/>
        </w:rPr>
      </w:pPr>
      <w:r>
        <w:rPr>
          <w:rFonts w:cs="Times New Roman"/>
          <w:szCs w:val="28"/>
          <w:highlight w:val="none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00"/>
        <w:numPr>
          <w:ilvl w:val="0"/>
          <w:numId w:val="3"/>
        </w:numPr>
        <w:ind w:left="0" w:firstLine="705"/>
        <w:jc w:val="both"/>
        <w:rPr>
          <w:rFonts w:cs="Times New Roman"/>
          <w:szCs w:val="28"/>
        </w:rPr>
      </w:pPr>
      <w:r>
        <w:rPr>
          <w:rFonts w:cs="Times New Roman"/>
          <w:b/>
          <w:color w:val="auto"/>
          <w:szCs w:val="28"/>
        </w:rPr>
        <w:t xml:space="preserve">Информация о проведении </w:t>
      </w:r>
      <w:r>
        <w:rPr>
          <w:rFonts w:cs="Times New Roman"/>
          <w:b/>
          <w:bCs/>
          <w:color w:val="auto"/>
          <w:szCs w:val="28"/>
        </w:rPr>
        <w:t xml:space="preserve">муниципальной выставки-ярмарки и мастер-классов традиционных народных промыслов обско-угорских народов «ХОШУМ ХОТ» («Теплый дом»)</w:t>
      </w:r>
      <w:r>
        <w:rPr>
          <w:rFonts w:cs="Times New Roman"/>
          <w:szCs w:val="28"/>
        </w:rPr>
        <w:t xml:space="preserve">.</w:t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Докладчики:</w:t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Каблуденко Сергей Васильевич</w:t>
      </w:r>
      <w:r>
        <w:rPr>
          <w:rFonts w:cs="Times New Roman"/>
          <w:szCs w:val="28"/>
        </w:rPr>
        <w:t xml:space="preserve"> – и.о. </w:t>
      </w:r>
      <w:r>
        <w:rPr>
          <w:rFonts w:cs="Times New Roman"/>
          <w:szCs w:val="28"/>
        </w:rPr>
        <w:t xml:space="preserve">заведующего </w:t>
      </w:r>
      <w:r>
        <w:rPr>
          <w:rFonts w:cs="Times New Roman"/>
          <w:szCs w:val="28"/>
        </w:rPr>
        <w:t xml:space="preserve">отдел</w:t>
      </w:r>
      <w:r>
        <w:rPr>
          <w:rFonts w:cs="Times New Roman"/>
          <w:szCs w:val="28"/>
        </w:rPr>
        <w:t xml:space="preserve">ом</w:t>
      </w:r>
      <w:r>
        <w:rPr>
          <w:rFonts w:cs="Times New Roman"/>
          <w:szCs w:val="28"/>
        </w:rPr>
        <w:t xml:space="preserve"> по вопросам малочисленных народов Севера, природопользованию, сельскому хозяйству и экологии администрации Березовского района</w:t>
      </w:r>
      <w:r>
        <w:rPr>
          <w:rFonts w:cs="Times New Roman"/>
          <w:szCs w:val="28"/>
        </w:rPr>
        <w:t xml:space="preserve">;</w:t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ind w:firstLine="709"/>
        <w:jc w:val="both"/>
        <w:rPr>
          <w:rFonts w:cs="Times New Roman"/>
          <w:highlight w:val="none"/>
        </w:rPr>
      </w:pPr>
      <w:r>
        <w:rPr>
          <w:rFonts w:cs="Times New Roman"/>
          <w:szCs w:val="28"/>
        </w:rPr>
        <w:t xml:space="preserve">Супрун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Карелия </w:t>
      </w:r>
      <w:r>
        <w:rPr>
          <w:rFonts w:cs="Times New Roman"/>
          <w:szCs w:val="28"/>
        </w:rPr>
        <w:t xml:space="preserve">Акрамовна</w:t>
      </w:r>
      <w:r>
        <w:rPr>
          <w:rFonts w:cs="Times New Roman"/>
          <w:szCs w:val="28"/>
        </w:rPr>
        <w:t xml:space="preserve"> - п</w:t>
      </w:r>
      <w:r>
        <w:rPr>
          <w:rFonts w:cs="Times New Roman"/>
          <w:szCs w:val="28"/>
        </w:rPr>
        <w:t xml:space="preserve">редседатель </w:t>
      </w:r>
      <w:r>
        <w:rPr>
          <w:rFonts w:cs="Times New Roman"/>
          <w:szCs w:val="28"/>
        </w:rPr>
        <w:t xml:space="preserve">Березовско</w:t>
      </w:r>
      <w:r>
        <w:rPr>
          <w:rFonts w:cs="Times New Roman"/>
          <w:szCs w:val="28"/>
        </w:rPr>
        <w:t xml:space="preserve">го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районного </w:t>
      </w:r>
      <w:r>
        <w:rPr>
          <w:rFonts w:cs="Times New Roman"/>
          <w:szCs w:val="28"/>
        </w:rPr>
        <w:t xml:space="preserve">отделения</w:t>
      </w:r>
      <w:r>
        <w:rPr>
          <w:rFonts w:cs="Times New Roman"/>
          <w:szCs w:val="28"/>
        </w:rPr>
        <w:t xml:space="preserve"> общественной организации Ханты-Мансийского автономного округа - Югры</w:t>
      </w:r>
      <w:r>
        <w:rPr>
          <w:rFonts w:cs="Times New Roman"/>
          <w:szCs w:val="28"/>
        </w:rPr>
        <w:t xml:space="preserve"> «Спасение Югры».</w:t>
      </w: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p>
      <w:pPr>
        <w:pStyle w:val="900"/>
        <w:ind w:firstLine="709"/>
        <w:jc w:val="both"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00"/>
        <w:ind w:firstLine="709"/>
        <w:jc w:val="both"/>
        <w:rPr>
          <w:rFonts w:cs="Times New Roman"/>
          <w:highlight w:val="none"/>
        </w:rPr>
      </w:pPr>
      <w:r>
        <w:rPr>
          <w:rFonts w:cs="Times New Roman"/>
          <w:szCs w:val="28"/>
          <w:highlight w:val="none"/>
        </w:rPr>
        <w:t xml:space="preserve">Решили:</w:t>
      </w: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p>
      <w:pPr>
        <w:pStyle w:val="900"/>
        <w:numPr>
          <w:ilvl w:val="1"/>
          <w:numId w:val="5"/>
        </w:numPr>
        <w:ind w:left="0" w:right="0" w:firstLine="632"/>
        <w:jc w:val="both"/>
        <w:rPr>
          <w:rFonts w:cs="Times New Roman"/>
        </w:rPr>
      </w:pPr>
      <w:r>
        <w:rPr>
          <w:rFonts w:cs="Times New Roman"/>
          <w:szCs w:val="28"/>
          <w:highlight w:val="none"/>
        </w:rPr>
        <w:t xml:space="preserve">Информацию принять к сведению.</w:t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00"/>
        <w:numPr>
          <w:ilvl w:val="1"/>
          <w:numId w:val="5"/>
        </w:numPr>
        <w:ind w:left="0" w:right="0" w:firstLine="632"/>
        <w:jc w:val="both"/>
        <w:rPr>
          <w:rFonts w:cs="Times New Roman"/>
        </w:rPr>
      </w:pPr>
      <w:r>
        <w:rPr>
          <w:rFonts w:cs="Times New Roman"/>
          <w:szCs w:val="28"/>
          <w:highlight w:val="none"/>
        </w:rPr>
        <w:t xml:space="preserve">Отделу по вопросам </w:t>
      </w:r>
      <w:r>
        <w:rPr>
          <w:rFonts w:cs="Times New Roman"/>
        </w:rPr>
      </w:r>
      <w:r>
        <w:rPr>
          <w:rFonts w:cs="Times New Roman"/>
          <w:szCs w:val="28"/>
        </w:rPr>
        <w:t xml:space="preserve">малочисленных народов Севера, природопользованию, сельскому хозяйству и экологии администрации Березовского района</w:t>
      </w:r>
      <w:r>
        <w:rPr>
          <w:rFonts w:cs="Times New Roman"/>
        </w:rPr>
        <w:t xml:space="preserve"> организовать работу по проведению </w:t>
      </w:r>
      <w:r>
        <w:rPr>
          <w:rFonts w:cs="Times New Roman"/>
          <w:b/>
          <w:bCs/>
          <w:color w:val="auto"/>
          <w:szCs w:val="28"/>
        </w:rPr>
        <w:t xml:space="preserve">выставки-ярмарки и мастер-классов традиционных народных промыслов обско-угорских народов «ХОШУМ ХОТ» («Теплый дом»)</w:t>
      </w:r>
      <w:r/>
      <w:r>
        <w:rPr>
          <w:rFonts w:cs="Times New Roman"/>
        </w:rPr>
        <w:t xml:space="preserve"> в 2026 году на территории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Сосьвинского этнографического парка-музея «Найотыр Маа»</w:t>
      </w:r>
      <w:r>
        <w:rPr>
          <w:rFonts w:cs="Times New Roman"/>
        </w:rPr>
        <w:t xml:space="preserve">.</w:t>
      </w:r>
      <w:r>
        <w:rPr>
          <w:rFonts w:cs="Times New Roman"/>
        </w:rPr>
      </w:r>
    </w:p>
    <w:p>
      <w:pPr>
        <w:pStyle w:val="900"/>
        <w:ind w:firstLine="709"/>
        <w:jc w:val="both"/>
        <w:rPr>
          <w:rFonts w:cs="Times New Roman"/>
        </w:rPr>
      </w:pPr>
      <w:r>
        <w:rPr>
          <w:rFonts w:cs="Times New Roman"/>
          <w:szCs w:val="28"/>
          <w:highlight w:val="none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00"/>
        <w:ind w:firstLine="709"/>
        <w:jc w:val="both"/>
        <w:rPr>
          <w:rFonts w:cs="Times New Roman"/>
          <w:highlight w:val="none"/>
        </w:r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  <w:t xml:space="preserve">Срок:</w:t>
      </w:r>
      <w:r>
        <w:rPr>
          <w:rFonts w:cs="Times New Roman"/>
          <w:highlight w:val="none"/>
        </w:rPr>
        <w:t xml:space="preserve"> до 31 июля 2026 года.</w:t>
      </w:r>
      <w:r>
        <w:rPr>
          <w:rFonts w:cs="Times New Roman"/>
          <w:highlight w:val="none"/>
        </w:rPr>
      </w:r>
    </w:p>
    <w:p>
      <w:pPr>
        <w:pStyle w:val="900"/>
        <w:ind w:firstLine="709"/>
        <w:jc w:val="both"/>
        <w:rPr>
          <w:rFonts w:cs="Times New Roman"/>
          <w:highlight w:val="none"/>
        </w:rPr>
      </w:pP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p>
      <w:pPr>
        <w:pStyle w:val="900"/>
        <w:numPr>
          <w:ilvl w:val="0"/>
          <w:numId w:val="3"/>
        </w:numPr>
        <w:ind w:left="0" w:firstLine="705"/>
        <w:jc w:val="both"/>
        <w:rPr>
          <w:rFonts w:cs="Times New Roman"/>
          <w:b/>
          <w:szCs w:val="28"/>
        </w:rPr>
      </w:pPr>
      <w:r>
        <w:rPr>
          <w:rFonts w:eastAsia="Calibri" w:cs="Times New Roman"/>
          <w:b/>
          <w:color w:val="auto"/>
          <w:szCs w:val="28"/>
          <w:lang w:eastAsia="en-US"/>
        </w:rPr>
        <w:t xml:space="preserve">О работе по сохранению родных языков коренных малочисленных народов Севера в Березовском районе</w:t>
      </w:r>
      <w:r>
        <w:rPr>
          <w:rFonts w:eastAsia="Calibri" w:cs="Times New Roman"/>
          <w:b/>
          <w:color w:val="auto"/>
          <w:szCs w:val="28"/>
          <w:lang w:eastAsia="en-US"/>
        </w:rPr>
        <w:t xml:space="preserve">.</w:t>
      </w:r>
      <w:r>
        <w:rPr>
          <w:rFonts w:cs="Times New Roman"/>
          <w:b/>
          <w:szCs w:val="28"/>
        </w:rPr>
      </w:r>
      <w:r>
        <w:rPr>
          <w:rFonts w:cs="Times New Roman"/>
          <w:b/>
          <w:szCs w:val="28"/>
        </w:rPr>
      </w:r>
    </w:p>
    <w:p>
      <w:pPr>
        <w:pStyle w:val="900"/>
        <w:ind w:left="70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Докладчики: </w:t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ind w:left="70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ind w:left="-142" w:firstLine="851"/>
        <w:jc w:val="both"/>
      </w:pPr>
      <w:r>
        <w:t xml:space="preserve">Кутник Екатерина Сергеевна</w:t>
      </w:r>
      <w:r>
        <w:t xml:space="preserve"> </w:t>
      </w:r>
      <w:r>
        <w:rPr>
          <w:rStyle w:val="909"/>
        </w:rPr>
        <w:t xml:space="preserve">–</w:t>
      </w:r>
      <w:r>
        <w:rPr>
          <w:rStyle w:val="909"/>
        </w:rPr>
        <w:t xml:space="preserve"> </w:t>
      </w:r>
      <w:r>
        <w:rPr>
          <w:rStyle w:val="909"/>
        </w:rPr>
        <w:t xml:space="preserve">заместитель председателя, заведующий отделом дополнительного образования и </w:t>
      </w:r>
      <w:r>
        <w:rPr>
          <w:rStyle w:val="909"/>
        </w:rPr>
        <w:t xml:space="preserve">воспитательной работы Комитета образования</w:t>
      </w:r>
      <w:r>
        <w:rPr>
          <w:rFonts w:cs="Times New Roman"/>
          <w:szCs w:val="28"/>
        </w:rPr>
        <w:t xml:space="preserve">;</w:t>
      </w:r>
      <w:r>
        <w:rPr>
          <w:rStyle w:val="909"/>
        </w:rPr>
      </w:r>
      <w:r/>
    </w:p>
    <w:p>
      <w:pPr>
        <w:pStyle w:val="900"/>
        <w:ind w:left="-142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Кашлатова Любовь Васильевна</w:t>
      </w:r>
      <w:r>
        <w:rPr>
          <w:rFonts w:cs="Times New Roman"/>
          <w:szCs w:val="28"/>
        </w:rPr>
        <w:t xml:space="preserve"> – председатель совета старейшин </w:t>
      </w:r>
      <w:r>
        <w:rPr>
          <w:rFonts w:cs="Times New Roman"/>
          <w:szCs w:val="28"/>
        </w:rPr>
        <w:t xml:space="preserve">Березовско</w:t>
      </w:r>
      <w:r>
        <w:rPr>
          <w:rFonts w:cs="Times New Roman"/>
          <w:szCs w:val="28"/>
        </w:rPr>
        <w:t xml:space="preserve">го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отделения</w:t>
      </w:r>
      <w:r>
        <w:rPr>
          <w:rFonts w:cs="Times New Roman"/>
          <w:szCs w:val="28"/>
        </w:rPr>
        <w:t xml:space="preserve"> общественной организации Ханты-Мансийского автономного округа - Югры «Спасение Югры»</w:t>
      </w:r>
      <w:r>
        <w:rPr>
          <w:rFonts w:cs="Times New Roman"/>
          <w:szCs w:val="28"/>
        </w:rPr>
        <w:t xml:space="preserve">.</w:t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ind w:left="-142" w:firstLine="851"/>
        <w:jc w:val="both"/>
        <w:rPr>
          <w:rFonts w:cs="Times New Roman"/>
        </w:rPr>
      </w:pPr>
      <w:r>
        <w:rPr>
          <w:rFonts w:cs="Times New Roman"/>
          <w:szCs w:val="28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00"/>
        <w:ind w:firstLine="709"/>
        <w:jc w:val="both"/>
        <w:rPr>
          <w:rFonts w:cs="Times New Roman"/>
          <w:highlight w:val="none"/>
        </w:rPr>
      </w:pPr>
      <w:r>
        <w:rPr>
          <w:rFonts w:cs="Times New Roman"/>
          <w:szCs w:val="28"/>
          <w:highlight w:val="none"/>
        </w:rPr>
        <w:t xml:space="preserve">Решили:</w:t>
      </w: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p>
      <w:pPr>
        <w:pStyle w:val="900"/>
        <w:ind w:firstLine="709"/>
        <w:jc w:val="both"/>
        <w:rPr>
          <w:rFonts w:cs="Times New Roman"/>
          <w:highlight w:val="none"/>
        </w:rPr>
      </w:pPr>
      <w:r>
        <w:rPr>
          <w:rFonts w:cs="Times New Roman"/>
          <w:highlight w:val="none"/>
        </w:rPr>
        <w:t xml:space="preserve">2.1. </w:t>
      </w:r>
      <w:r>
        <w:rPr>
          <w:rFonts w:cs="Times New Roman"/>
          <w:szCs w:val="28"/>
          <w:highlight w:val="none"/>
        </w:rPr>
        <w:t xml:space="preserve">Информацию принять к сведению;</w:t>
      </w: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p>
      <w:pPr>
        <w:pStyle w:val="900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highlight w:val="none"/>
        </w:rPr>
        <w:t xml:space="preserve">2.2.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Комитету образования администрации Березовского района продолжить работу, направленную на сохранение родных языков малочисленных народов Севера в Березовском районе.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0"/>
        <w:jc w:val="both"/>
        <w:rPr>
          <w:rFonts w:cs="Times New Roman"/>
        </w:rPr>
      </w:pPr>
      <w:r>
        <w:rPr>
          <w:rFonts w:cs="Times New Roman"/>
          <w:szCs w:val="28"/>
          <w:highlight w:val="none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00"/>
        <w:ind w:firstLine="709"/>
        <w:jc w:val="both"/>
        <w:rPr>
          <w:rFonts w:cs="Times New Roman"/>
          <w:highlight w:val="none"/>
        </w:r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  <w:t xml:space="preserve">Срок:</w:t>
      </w:r>
      <w:r>
        <w:rPr>
          <w:rFonts w:cs="Times New Roman"/>
          <w:highlight w:val="none"/>
        </w:rPr>
        <w:t xml:space="preserve"> постоянно</w:t>
      </w:r>
      <w:r>
        <w:rPr>
          <w:rFonts w:cs="Times New Roman"/>
          <w:highlight w:val="none"/>
        </w:rPr>
      </w:r>
    </w:p>
    <w:p>
      <w:pPr>
        <w:pStyle w:val="900"/>
        <w:ind w:firstLine="709"/>
        <w:jc w:val="both"/>
        <w:rPr>
          <w:rFonts w:cs="Times New Roman"/>
          <w:highlight w:val="none"/>
        </w:rPr>
      </w:pPr>
      <w:r>
        <w:rPr>
          <w:rFonts w:cs="Times New Roman"/>
          <w:szCs w:val="28"/>
          <w:highlight w:val="none"/>
        </w:rPr>
      </w: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p>
      <w:pPr>
        <w:pStyle w:val="900"/>
        <w:numPr>
          <w:ilvl w:val="0"/>
          <w:numId w:val="3"/>
        </w:numPr>
        <w:ind w:left="0" w:firstLine="705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Об исполнении решений, принятых Советом представителей коренных малочисленных народов Севера при главе </w:t>
      </w:r>
      <w:r>
        <w:rPr>
          <w:rFonts w:cs="Times New Roman"/>
          <w:b/>
          <w:szCs w:val="28"/>
        </w:rPr>
        <w:t xml:space="preserve">Березовского района</w:t>
      </w:r>
      <w:r>
        <w:rPr>
          <w:rFonts w:cs="Times New Roman"/>
          <w:b/>
          <w:szCs w:val="28"/>
        </w:rPr>
        <w:t xml:space="preserve">.</w:t>
      </w:r>
      <w:r>
        <w:rPr>
          <w:rFonts w:cs="Times New Roman"/>
          <w:b/>
          <w:szCs w:val="28"/>
        </w:rPr>
      </w:r>
      <w:r>
        <w:rPr>
          <w:rFonts w:cs="Times New Roman"/>
          <w:b/>
          <w:szCs w:val="28"/>
        </w:rPr>
      </w:r>
    </w:p>
    <w:p>
      <w:pPr>
        <w:pStyle w:val="900"/>
        <w:ind w:left="106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Докладчик:</w:t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ind w:left="106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ind w:firstLine="708"/>
        <w:jc w:val="both"/>
        <w:rPr>
          <w:rFonts w:cs="Times New Roman"/>
          <w:highlight w:val="none"/>
        </w:r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  <w:t xml:space="preserve">Каблуденко Сергей Васильевич – и.о. заведующего</w:t>
      </w:r>
      <w:r>
        <w:rPr>
          <w:rFonts w:cs="Times New Roman"/>
          <w:szCs w:val="28"/>
        </w:rPr>
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района.</w:t>
      </w: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p>
      <w:pPr>
        <w:pStyle w:val="900"/>
        <w:ind w:firstLine="708"/>
        <w:jc w:val="both"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00"/>
        <w:ind w:firstLine="708"/>
        <w:jc w:val="both"/>
        <w:rPr>
          <w:rFonts w:cs="Times New Roman"/>
          <w:highlight w:val="none"/>
        </w:rPr>
      </w:pPr>
      <w:r>
        <w:rPr>
          <w:rFonts w:cs="Times New Roman"/>
          <w:szCs w:val="28"/>
          <w:highlight w:val="none"/>
        </w:rPr>
        <w:t xml:space="preserve">Решили:</w:t>
      </w:r>
      <w:r>
        <w:rPr>
          <w:rFonts w:cs="Times New Roman"/>
          <w:highlight w:val="none"/>
        </w:rPr>
      </w:r>
      <w:r>
        <w:rPr>
          <w:rFonts w:cs="Times New Roman"/>
          <w:highlight w:val="none"/>
        </w:rPr>
      </w:r>
    </w:p>
    <w:p>
      <w:pPr>
        <w:pStyle w:val="900"/>
        <w:ind w:firstLine="708"/>
        <w:jc w:val="both"/>
        <w:rPr>
          <w:rFonts w:cs="Times New Roman"/>
        </w:rPr>
      </w:pPr>
      <w:r>
        <w:rPr>
          <w:rFonts w:cs="Times New Roman"/>
          <w:szCs w:val="28"/>
          <w:highlight w:val="none"/>
        </w:rPr>
        <w:t xml:space="preserve">3.1. Снять с контроля пункт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протокола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заседания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Совета представителей коренных малочисленных народов Севера от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05.02.2025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связи с исполнением.</w:t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00"/>
        <w:ind w:left="705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</w:r>
      <w:r>
        <w:rPr>
          <w:rFonts w:cs="Times New Roman"/>
          <w:b/>
          <w:szCs w:val="28"/>
        </w:rPr>
      </w:r>
      <w:r>
        <w:rPr>
          <w:rFonts w:cs="Times New Roman"/>
          <w:b/>
          <w:szCs w:val="28"/>
        </w:rPr>
      </w:r>
    </w:p>
    <w:p>
      <w:pPr>
        <w:pStyle w:val="900"/>
        <w:numPr>
          <w:ilvl w:val="0"/>
          <w:numId w:val="3"/>
        </w:numPr>
        <w:ind w:left="0" w:firstLine="705"/>
        <w:jc w:val="both"/>
        <w:rPr>
          <w:rFonts w:cs="Times New Roman"/>
          <w:b/>
          <w:szCs w:val="28"/>
          <w:highlight w:val="white"/>
        </w:rPr>
      </w:pPr>
      <w:r>
        <w:rPr>
          <w:rFonts w:cs="Times New Roman"/>
          <w:b/>
          <w:szCs w:val="28"/>
        </w:rPr>
        <w:t xml:space="preserve">У</w:t>
      </w:r>
      <w:r>
        <w:rPr>
          <w:rFonts w:cs="Times New Roman"/>
          <w:b/>
          <w:szCs w:val="28"/>
        </w:rPr>
        <w:t xml:space="preserve">тверждение плана работы Совета представителей коренных малочисленных народов Севера при главе Березовского района</w:t>
      </w:r>
      <w:r>
        <w:rPr>
          <w:rFonts w:cs="Times New Roman"/>
          <w:b/>
          <w:szCs w:val="28"/>
          <w:highlight w:val="white"/>
        </w:rPr>
        <w:t xml:space="preserve"> на 2026</w:t>
      </w:r>
      <w:r>
        <w:rPr>
          <w:rFonts w:cs="Times New Roman"/>
          <w:b/>
          <w:szCs w:val="28"/>
          <w:highlight w:val="white"/>
        </w:rPr>
        <w:t xml:space="preserve"> год</w:t>
      </w:r>
      <w:r>
        <w:rPr>
          <w:rFonts w:cs="Times New Roman"/>
          <w:b/>
          <w:szCs w:val="28"/>
          <w:highlight w:val="white"/>
        </w:rPr>
        <w:t xml:space="preserve">.</w:t>
      </w:r>
      <w:r>
        <w:rPr>
          <w:rFonts w:cs="Times New Roman"/>
          <w:b/>
          <w:szCs w:val="28"/>
          <w:highlight w:val="white"/>
        </w:rPr>
      </w:r>
      <w:r>
        <w:rPr>
          <w:rFonts w:cs="Times New Roman"/>
          <w:b/>
          <w:szCs w:val="28"/>
          <w:highlight w:val="white"/>
        </w:rPr>
      </w:r>
    </w:p>
    <w:p>
      <w:pPr>
        <w:pStyle w:val="900"/>
        <w:ind w:left="106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Докладчик:</w:t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ind w:left="106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</w:r>
      <w:r>
        <w:rPr>
          <w:rFonts w:cs="Times New Roman"/>
          <w:szCs w:val="28"/>
        </w:rPr>
        <w:t xml:space="preserve">Каблуденко Сергей Васильевич – и.о. заведующего</w:t>
      </w:r>
      <w:r>
        <w:rPr>
          <w:rFonts w:cs="Times New Roman"/>
          <w:szCs w:val="28"/>
        </w:rPr>
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района.</w:t>
      </w:r>
      <w:r>
        <w:rPr>
          <w:rFonts w:cs="Times New Roman"/>
          <w:szCs w:val="28"/>
        </w:rPr>
      </w:r>
      <w:r>
        <w:rPr>
          <w:rFonts w:cs="Times New Roman"/>
          <w:szCs w:val="28"/>
        </w:rPr>
      </w:r>
    </w:p>
    <w:p>
      <w:pPr>
        <w:pStyle w:val="90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</w:r>
      <w:r>
        <w:rPr>
          <w:rFonts w:cs="Times New Roman"/>
          <w:b/>
          <w:szCs w:val="28"/>
        </w:rPr>
      </w:r>
      <w:r>
        <w:rPr>
          <w:rFonts w:cs="Times New Roman"/>
          <w:b/>
          <w:szCs w:val="28"/>
        </w:rPr>
      </w:r>
    </w:p>
    <w:p>
      <w:pPr>
        <w:pStyle w:val="900"/>
        <w:ind w:left="0" w:firstLine="0"/>
        <w:jc w:val="both"/>
        <w:rPr>
          <w:rFonts w:cs="Times New Roman"/>
          <w:b w:val="0"/>
          <w:bCs w:val="0"/>
          <w:highlight w:val="none"/>
        </w:rPr>
      </w:pPr>
      <w:r>
        <w:rPr>
          <w:rFonts w:cs="Times New Roman"/>
          <w:b/>
          <w:szCs w:val="28"/>
        </w:rPr>
      </w:r>
      <w:r>
        <w:rPr>
          <w:rFonts w:cs="Times New Roman"/>
          <w:b/>
          <w:szCs w:val="28"/>
        </w:rPr>
        <w:tab/>
      </w:r>
      <w:r>
        <w:rPr>
          <w:rFonts w:cs="Times New Roman"/>
          <w:b w:val="0"/>
          <w:bCs w:val="0"/>
          <w:szCs w:val="28"/>
        </w:rPr>
        <w:t xml:space="preserve">Решили:</w:t>
      </w:r>
      <w:r>
        <w:rPr>
          <w:rFonts w:cs="Times New Roman"/>
          <w:b w:val="0"/>
          <w:bCs w:val="0"/>
          <w:highlight w:val="none"/>
        </w:rPr>
      </w:r>
      <w:r>
        <w:rPr>
          <w:rFonts w:cs="Times New Roman"/>
          <w:b w:val="0"/>
          <w:bCs w:val="0"/>
          <w:highlight w:val="none"/>
        </w:rPr>
      </w:r>
    </w:p>
    <w:p>
      <w:pPr>
        <w:pStyle w:val="900"/>
        <w:ind w:left="0" w:right="0" w:firstLine="709"/>
        <w:jc w:val="both"/>
        <w:rPr>
          <w:rFonts w:cs="Times New Roman"/>
          <w:b w:val="0"/>
          <w:bCs w:val="0"/>
          <w:highlight w:val="none"/>
        </w:rPr>
      </w:pPr>
      <w:r>
        <w:rPr>
          <w:rFonts w:cs="Times New Roman"/>
          <w:b w:val="0"/>
          <w:bCs w:val="0"/>
          <w:szCs w:val="28"/>
          <w:highlight w:val="none"/>
        </w:rPr>
        <w:t xml:space="preserve">4.1.  Информацию Каблуденко С.В. Принять к сведению.</w:t>
      </w:r>
      <w:r>
        <w:rPr>
          <w:rFonts w:cs="Times New Roman"/>
          <w:b w:val="0"/>
          <w:bCs w:val="0"/>
          <w:highlight w:val="none"/>
        </w:rPr>
      </w:r>
      <w:r>
        <w:rPr>
          <w:rFonts w:cs="Times New Roman"/>
          <w:b w:val="0"/>
          <w:bCs w:val="0"/>
          <w:highlight w:val="none"/>
        </w:rPr>
      </w:r>
    </w:p>
    <w:p>
      <w:pPr>
        <w:pStyle w:val="900"/>
        <w:ind w:left="0" w:right="0" w:firstLine="709"/>
        <w:jc w:val="both"/>
        <w:rPr>
          <w:rFonts w:cs="Times New Roman"/>
          <w:b w:val="0"/>
          <w:bCs w:val="0"/>
          <w:highlight w:val="none"/>
        </w:rPr>
      </w:pPr>
      <w:r>
        <w:rPr>
          <w:rFonts w:cs="Times New Roman"/>
          <w:b w:val="0"/>
          <w:bCs w:val="0"/>
          <w:szCs w:val="28"/>
          <w:highlight w:val="none"/>
        </w:rPr>
        <w:t xml:space="preserve">4.2. Утвердить</w:t>
      </w:r>
      <w:r>
        <w:rPr>
          <w:rFonts w:cs="Times New Roman"/>
          <w:b w:val="0"/>
          <w:bCs w:val="0"/>
          <w:szCs w:val="28"/>
          <w:highlight w:val="none"/>
        </w:rPr>
        <w:t xml:space="preserve"> план работы Совета представителей коренных малочисленных народов Севера при главе Березовского района на 2026 год.</w:t>
      </w:r>
      <w:r>
        <w:rPr>
          <w:rFonts w:cs="Times New Roman"/>
          <w:b w:val="0"/>
          <w:bCs w:val="0"/>
          <w:highlight w:val="none"/>
        </w:rPr>
      </w:r>
      <w:r>
        <w:rPr>
          <w:rFonts w:cs="Times New Roman"/>
          <w:b w:val="0"/>
          <w:bCs w:val="0"/>
          <w:highlight w:val="none"/>
        </w:rPr>
      </w:r>
    </w:p>
    <w:p>
      <w:pPr>
        <w:pStyle w:val="900"/>
        <w:ind w:left="0" w:right="0" w:firstLine="709"/>
        <w:jc w:val="both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</w:rPr>
      </w:r>
      <w:r>
        <w:rPr>
          <w:rFonts w:cs="Times New Roman"/>
          <w:b w:val="0"/>
          <w:bCs w:val="0"/>
        </w:rPr>
      </w:r>
      <w:r>
        <w:rPr>
          <w:rFonts w:cs="Times New Roman"/>
          <w:b w:val="0"/>
          <w:bCs w:val="0"/>
        </w:rPr>
      </w:r>
    </w:p>
    <w:p>
      <w:pPr>
        <w:pStyle w:val="900"/>
        <w:ind w:left="0" w:right="0" w:firstLine="0"/>
        <w:jc w:val="both"/>
        <w:rPr>
          <w:rFonts w:cs="Times New Roman"/>
          <w:b w:val="0"/>
          <w:bCs w:val="0"/>
          <w:highlight w:val="none"/>
        </w:rPr>
      </w:pPr>
      <w:r>
        <w:rPr>
          <w:rFonts w:cs="Times New Roman"/>
          <w:b w:val="0"/>
          <w:bCs w:val="0"/>
          <w:szCs w:val="28"/>
          <w:highlight w:val="none"/>
        </w:rPr>
        <w:t xml:space="preserve">И.о. председателя Совета                                       ____________________С.Н. Титов</w:t>
      </w:r>
      <w:r>
        <w:rPr>
          <w:rFonts w:cs="Times New Roman"/>
          <w:b w:val="0"/>
          <w:bCs w:val="0"/>
          <w:highlight w:val="none"/>
        </w:rPr>
      </w:r>
      <w:r>
        <w:rPr>
          <w:rFonts w:cs="Times New Roman"/>
          <w:b w:val="0"/>
          <w:bCs w:val="0"/>
          <w:highlight w:val="none"/>
        </w:rPr>
      </w:r>
    </w:p>
    <w:p>
      <w:pPr>
        <w:pStyle w:val="900"/>
        <w:ind w:left="0" w:right="0" w:firstLine="0"/>
        <w:jc w:val="both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</w:rPr>
      </w:r>
      <w:r>
        <w:rPr>
          <w:rFonts w:cs="Times New Roman"/>
          <w:b w:val="0"/>
          <w:bCs w:val="0"/>
        </w:rPr>
      </w:r>
      <w:r>
        <w:rPr>
          <w:rFonts w:cs="Times New Roman"/>
          <w:b w:val="0"/>
          <w:bCs w:val="0"/>
        </w:rPr>
      </w:r>
    </w:p>
    <w:p>
      <w:pPr>
        <w:pStyle w:val="900"/>
        <w:ind w:left="0" w:right="0" w:firstLine="0"/>
        <w:jc w:val="both"/>
        <w:rPr>
          <w:rFonts w:cs="Times New Roman"/>
          <w:b w:val="0"/>
          <w:bCs w:val="0"/>
        </w:rPr>
      </w:pPr>
      <w:r>
        <w:rPr>
          <w:rFonts w:cs="Times New Roman"/>
          <w:b w:val="0"/>
          <w:bCs w:val="0"/>
          <w:szCs w:val="28"/>
          <w:highlight w:val="none"/>
        </w:rPr>
        <w:t xml:space="preserve">Секретарь Совета:                                                                    _______________С.В. Каблуденко</w:t>
      </w:r>
      <w:r>
        <w:rPr>
          <w:rFonts w:cs="Times New Roman"/>
          <w:b w:val="0"/>
          <w:bCs w:val="0"/>
        </w:rPr>
      </w:r>
      <w:r>
        <w:rPr>
          <w:rFonts w:cs="Times New Roman"/>
          <w:b w:val="0"/>
          <w:bCs w:val="0"/>
        </w:rPr>
      </w:r>
    </w:p>
    <w:sectPr>
      <w:headerReference w:type="default" r:id="rId9"/>
      <w:headerReference w:type="even" r:id="rId10"/>
      <w:footnotePr/>
      <w:endnotePr/>
      <w:type w:val="nextPage"/>
      <w:pgSz w:w="11909" w:h="16838" w:orient="portrait"/>
      <w:pgMar w:top="1134" w:right="567" w:bottom="1134" w:left="1417" w:header="426" w:footer="3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Verdana">
    <w:panose1 w:val="020B060403050404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ourier New">
    <w:panose1 w:val="020703090202050204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/>
      <w:r/>
    </w:p>
  </w:footnote>
  <w:footnote w:type="continuationSeparator" w:id="0"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78179043"/>
      <w:docPartObj>
        <w:docPartGallery w:val="Page Numbers (Top of Page)"/>
        <w:docPartUnique w:val="true"/>
      </w:docPartObj>
      <w:rPr/>
    </w:sdtPr>
    <w:sdtContent>
      <w:p>
        <w:pPr>
          <w:pStyle w:val="90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01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431229658"/>
      <w:docPartObj>
        <w:docPartGallery w:val="Page Numbers (Top of Page)"/>
        <w:docPartUnique w:val="true"/>
      </w:docPartObj>
      <w:rPr/>
    </w:sdtPr>
    <w:sdtContent>
      <w:p>
        <w:pPr>
          <w:pStyle w:val="90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4</w:t>
        </w:r>
        <w:r>
          <w:fldChar w:fldCharType="end"/>
        </w:r>
        <w:r/>
      </w:p>
    </w:sdtContent>
  </w:sdt>
  <w:p>
    <w:pPr>
      <w:pStyle w:val="9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6"/>
        <w:position w:val="0"/>
        <w:sz w:val="25"/>
        <w:szCs w:val="25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75"/>
      </w:pPr>
      <w:rPr>
        <w:rFonts w:ascii="Times New Roman" w:hAnsi="Times New Roman" w:eastAsia="Courier New" w:cs="Times New Roman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6"/>
        <w:position w:val="0"/>
        <w:sz w:val="28"/>
        <w:szCs w:val="28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0" w:hanging="375"/>
      </w:pPr>
      <w:rPr>
        <w:rFonts w:hint="default" w:eastAsiaTheme="minorHAnsi"/>
      </w:rPr>
    </w:lvl>
    <w:lvl w:ilvl="2">
      <w:start w:val="1"/>
      <w:numFmt w:val="decimal"/>
      <w:isLgl/>
      <w:suff w:val="tab"/>
      <w:lvlText w:val="%1.%2.%3"/>
      <w:lvlJc w:val="left"/>
      <w:pPr>
        <w:ind w:left="1425" w:hanging="720"/>
      </w:pPr>
      <w:rPr>
        <w:rFonts w:hint="default" w:eastAsiaTheme="minorHAnsi"/>
      </w:rPr>
    </w:lvl>
    <w:lvl w:ilvl="3">
      <w:start w:val="1"/>
      <w:numFmt w:val="decimal"/>
      <w:isLgl/>
      <w:suff w:val="tab"/>
      <w:lvlText w:val="%1.%2.%3.%4"/>
      <w:lvlJc w:val="left"/>
      <w:pPr>
        <w:ind w:left="1785" w:hanging="1080"/>
      </w:pPr>
      <w:rPr>
        <w:rFonts w:hint="default" w:eastAsiaTheme="minorHAnsi"/>
      </w:rPr>
    </w:lvl>
    <w:lvl w:ilvl="4">
      <w:start w:val="1"/>
      <w:numFmt w:val="decimal"/>
      <w:isLgl/>
      <w:suff w:val="tab"/>
      <w:lvlText w:val="%1.%2.%3.%4.%5"/>
      <w:lvlJc w:val="left"/>
      <w:pPr>
        <w:ind w:left="1785" w:hanging="1080"/>
      </w:pPr>
      <w:rPr>
        <w:rFonts w:hint="default" w:eastAsiaTheme="minorHAnsi"/>
      </w:rPr>
    </w:lvl>
    <w:lvl w:ilvl="5">
      <w:start w:val="1"/>
      <w:numFmt w:val="decimal"/>
      <w:isLgl/>
      <w:suff w:val="tab"/>
      <w:lvlText w:val="%1.%2.%3.%4.%5.%6"/>
      <w:lvlJc w:val="left"/>
      <w:pPr>
        <w:ind w:left="2145" w:hanging="1440"/>
      </w:pPr>
      <w:rPr>
        <w:rFonts w:hint="default" w:eastAsiaTheme="minorHAnsi"/>
      </w:rPr>
    </w:lvl>
    <w:lvl w:ilvl="6">
      <w:start w:val="1"/>
      <w:numFmt w:val="decimal"/>
      <w:isLgl/>
      <w:suff w:val="tab"/>
      <w:lvlText w:val="%1.%2.%3.%4.%5.%6.%7"/>
      <w:lvlJc w:val="left"/>
      <w:pPr>
        <w:ind w:left="2145" w:hanging="1440"/>
      </w:pPr>
      <w:rPr>
        <w:rFonts w:hint="default" w:eastAsiaTheme="minorHAnsi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5" w:hanging="1800"/>
      </w:pPr>
      <w:rPr>
        <w:rFonts w:hint="default" w:eastAsiaTheme="minorHAnsi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5" w:hanging="2160"/>
      </w:pPr>
      <w:rPr>
        <w:rFonts w:hint="default" w:eastAsiaTheme="minorHAnsi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75"/>
      </w:pPr>
      <w:rPr>
        <w:rFonts w:ascii="Times New Roman" w:hAnsi="Times New Roman" w:eastAsia="Courier New" w:cs="Times New Roman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ourier New" w:hAnsi="Courier New" w:eastAsia="Courier New" w:cs="Courier New"/>
        <w:sz w:val="24"/>
        <w:szCs w:val="24"/>
        <w:lang w:val="ru-RU" w:eastAsia="ru-RU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6">
    <w:name w:val="Heading 1"/>
    <w:basedOn w:val="890"/>
    <w:next w:val="890"/>
    <w:link w:val="71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7">
    <w:name w:val="Heading 1 Char"/>
    <w:basedOn w:val="891"/>
    <w:link w:val="716"/>
    <w:uiPriority w:val="9"/>
    <w:rPr>
      <w:rFonts w:ascii="Arial" w:hAnsi="Arial" w:eastAsia="Arial" w:cs="Arial"/>
      <w:sz w:val="40"/>
      <w:szCs w:val="40"/>
    </w:rPr>
  </w:style>
  <w:style w:type="paragraph" w:styleId="718">
    <w:name w:val="Heading 2"/>
    <w:basedOn w:val="890"/>
    <w:next w:val="890"/>
    <w:link w:val="71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9">
    <w:name w:val="Heading 2 Char"/>
    <w:basedOn w:val="891"/>
    <w:link w:val="718"/>
    <w:uiPriority w:val="9"/>
    <w:rPr>
      <w:rFonts w:ascii="Arial" w:hAnsi="Arial" w:eastAsia="Arial" w:cs="Arial"/>
      <w:sz w:val="34"/>
    </w:rPr>
  </w:style>
  <w:style w:type="paragraph" w:styleId="720">
    <w:name w:val="Heading 3"/>
    <w:basedOn w:val="890"/>
    <w:next w:val="890"/>
    <w:link w:val="72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1">
    <w:name w:val="Heading 3 Char"/>
    <w:basedOn w:val="891"/>
    <w:link w:val="720"/>
    <w:uiPriority w:val="9"/>
    <w:rPr>
      <w:rFonts w:ascii="Arial" w:hAnsi="Arial" w:eastAsia="Arial" w:cs="Arial"/>
      <w:sz w:val="30"/>
      <w:szCs w:val="30"/>
    </w:rPr>
  </w:style>
  <w:style w:type="paragraph" w:styleId="722">
    <w:name w:val="Heading 4"/>
    <w:basedOn w:val="890"/>
    <w:next w:val="890"/>
    <w:link w:val="72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3">
    <w:name w:val="Heading 4 Char"/>
    <w:basedOn w:val="891"/>
    <w:link w:val="722"/>
    <w:uiPriority w:val="9"/>
    <w:rPr>
      <w:rFonts w:ascii="Arial" w:hAnsi="Arial" w:eastAsia="Arial" w:cs="Arial"/>
      <w:b/>
      <w:bCs/>
      <w:sz w:val="26"/>
      <w:szCs w:val="26"/>
    </w:rPr>
  </w:style>
  <w:style w:type="paragraph" w:styleId="724">
    <w:name w:val="Heading 5"/>
    <w:basedOn w:val="890"/>
    <w:next w:val="890"/>
    <w:link w:val="72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5">
    <w:name w:val="Heading 5 Char"/>
    <w:basedOn w:val="891"/>
    <w:link w:val="724"/>
    <w:uiPriority w:val="9"/>
    <w:rPr>
      <w:rFonts w:ascii="Arial" w:hAnsi="Arial" w:eastAsia="Arial" w:cs="Arial"/>
      <w:b/>
      <w:bCs/>
      <w:sz w:val="24"/>
      <w:szCs w:val="24"/>
    </w:rPr>
  </w:style>
  <w:style w:type="paragraph" w:styleId="726">
    <w:name w:val="Heading 6"/>
    <w:basedOn w:val="890"/>
    <w:next w:val="890"/>
    <w:link w:val="72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7">
    <w:name w:val="Heading 6 Char"/>
    <w:basedOn w:val="891"/>
    <w:link w:val="726"/>
    <w:uiPriority w:val="9"/>
    <w:rPr>
      <w:rFonts w:ascii="Arial" w:hAnsi="Arial" w:eastAsia="Arial" w:cs="Arial"/>
      <w:b/>
      <w:bCs/>
      <w:sz w:val="22"/>
      <w:szCs w:val="22"/>
    </w:rPr>
  </w:style>
  <w:style w:type="paragraph" w:styleId="728">
    <w:name w:val="Heading 7"/>
    <w:basedOn w:val="890"/>
    <w:next w:val="890"/>
    <w:link w:val="72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9">
    <w:name w:val="Heading 7 Char"/>
    <w:basedOn w:val="89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0">
    <w:name w:val="Heading 8"/>
    <w:basedOn w:val="890"/>
    <w:next w:val="890"/>
    <w:link w:val="73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1">
    <w:name w:val="Heading 8 Char"/>
    <w:basedOn w:val="891"/>
    <w:link w:val="730"/>
    <w:uiPriority w:val="9"/>
    <w:rPr>
      <w:rFonts w:ascii="Arial" w:hAnsi="Arial" w:eastAsia="Arial" w:cs="Arial"/>
      <w:i/>
      <w:iCs/>
      <w:sz w:val="22"/>
      <w:szCs w:val="22"/>
    </w:rPr>
  </w:style>
  <w:style w:type="paragraph" w:styleId="732">
    <w:name w:val="Heading 9"/>
    <w:basedOn w:val="890"/>
    <w:next w:val="890"/>
    <w:link w:val="73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3">
    <w:name w:val="Heading 9 Char"/>
    <w:basedOn w:val="891"/>
    <w:link w:val="732"/>
    <w:uiPriority w:val="9"/>
    <w:rPr>
      <w:rFonts w:ascii="Arial" w:hAnsi="Arial" w:eastAsia="Arial" w:cs="Arial"/>
      <w:i/>
      <w:iCs/>
      <w:sz w:val="21"/>
      <w:szCs w:val="21"/>
    </w:rPr>
  </w:style>
  <w:style w:type="paragraph" w:styleId="734">
    <w:name w:val="List Paragraph"/>
    <w:basedOn w:val="890"/>
    <w:uiPriority w:val="34"/>
    <w:qFormat/>
    <w:pPr>
      <w:contextualSpacing/>
      <w:ind w:left="720"/>
    </w:pPr>
  </w:style>
  <w:style w:type="paragraph" w:styleId="735">
    <w:name w:val="Title"/>
    <w:basedOn w:val="890"/>
    <w:next w:val="890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6">
    <w:name w:val="Title Char"/>
    <w:basedOn w:val="891"/>
    <w:link w:val="735"/>
    <w:uiPriority w:val="10"/>
    <w:rPr>
      <w:sz w:val="48"/>
      <w:szCs w:val="48"/>
    </w:rPr>
  </w:style>
  <w:style w:type="paragraph" w:styleId="737">
    <w:name w:val="Subtitle"/>
    <w:basedOn w:val="890"/>
    <w:next w:val="890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>
    <w:name w:val="Subtitle Char"/>
    <w:basedOn w:val="891"/>
    <w:link w:val="737"/>
    <w:uiPriority w:val="11"/>
    <w:rPr>
      <w:sz w:val="24"/>
      <w:szCs w:val="24"/>
    </w:rPr>
  </w:style>
  <w:style w:type="paragraph" w:styleId="739">
    <w:name w:val="Quote"/>
    <w:basedOn w:val="890"/>
    <w:next w:val="890"/>
    <w:link w:val="740"/>
    <w:uiPriority w:val="29"/>
    <w:qFormat/>
    <w:pPr>
      <w:ind w:left="720" w:right="720"/>
    </w:pPr>
    <w:rPr>
      <w:i/>
    </w:rPr>
  </w:style>
  <w:style w:type="character" w:styleId="740">
    <w:name w:val="Quote Char"/>
    <w:link w:val="739"/>
    <w:uiPriority w:val="29"/>
    <w:rPr>
      <w:i/>
    </w:rPr>
  </w:style>
  <w:style w:type="paragraph" w:styleId="741">
    <w:name w:val="Intense Quote"/>
    <w:basedOn w:val="890"/>
    <w:next w:val="890"/>
    <w:link w:val="7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>
    <w:name w:val="Intense Quote Char"/>
    <w:link w:val="741"/>
    <w:uiPriority w:val="30"/>
    <w:rPr>
      <w:i/>
    </w:rPr>
  </w:style>
  <w:style w:type="character" w:styleId="743">
    <w:name w:val="Header Char"/>
    <w:basedOn w:val="891"/>
    <w:link w:val="901"/>
    <w:uiPriority w:val="99"/>
  </w:style>
  <w:style w:type="character" w:styleId="744">
    <w:name w:val="Footer Char"/>
    <w:basedOn w:val="891"/>
    <w:link w:val="903"/>
    <w:uiPriority w:val="99"/>
  </w:style>
  <w:style w:type="paragraph" w:styleId="745">
    <w:name w:val="Caption"/>
    <w:basedOn w:val="890"/>
    <w:next w:val="890"/>
    <w:link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6">
    <w:name w:val="Caption Char"/>
    <w:basedOn w:val="891"/>
    <w:link w:val="745"/>
    <w:uiPriority w:val="35"/>
    <w:rPr>
      <w:b/>
      <w:bCs/>
      <w:color w:val="4f81bd" w:themeColor="accent1"/>
      <w:sz w:val="18"/>
      <w:szCs w:val="18"/>
    </w:rPr>
  </w:style>
  <w:style w:type="table" w:styleId="747">
    <w:name w:val="Table Grid"/>
    <w:basedOn w:val="89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Table Grid Light"/>
    <w:basedOn w:val="8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Plain Table 1"/>
    <w:basedOn w:val="8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2"/>
    <w:basedOn w:val="89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>
    <w:name w:val="Plain Table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2">
    <w:name w:val="Plain Table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Plain Table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4">
    <w:name w:val="Grid Table 1 Light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4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6">
    <w:name w:val="Grid Table 4 - Accent 1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7">
    <w:name w:val="Grid Table 4 - Accent 2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Grid Table 4 - Accent 3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9">
    <w:name w:val="Grid Table 4 - Accent 4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Grid Table 4 - Accent 5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1">
    <w:name w:val="Grid Table 4 - Accent 6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2">
    <w:name w:val="Grid Table 5 Dark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3">
    <w:name w:val="Grid Table 5 Dark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5">
    <w:name w:val="Grid Table 5 Dark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9">
    <w:name w:val="Grid Table 6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0">
    <w:name w:val="Grid Table 6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1">
    <w:name w:val="Grid Table 6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2">
    <w:name w:val="Grid Table 6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3">
    <w:name w:val="Grid Table 6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4">
    <w:name w:val="Grid Table 6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6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6">
    <w:name w:val="Grid Table 7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1">
    <w:name w:val="List Table 2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2">
    <w:name w:val="List Table 2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3">
    <w:name w:val="List Table 2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4">
    <w:name w:val="List Table 2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5">
    <w:name w:val="List Table 2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6">
    <w:name w:val="List Table 2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7">
    <w:name w:val="List Table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5 Dark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6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9">
    <w:name w:val="List Table 6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0">
    <w:name w:val="List Table 6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1">
    <w:name w:val="List Table 6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2">
    <w:name w:val="List Table 6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3">
    <w:name w:val="List Table 6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4">
    <w:name w:val="List Table 6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5">
    <w:name w:val="List Table 7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6">
    <w:name w:val="List Table 7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7">
    <w:name w:val="List Table 7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8">
    <w:name w:val="List Table 7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9">
    <w:name w:val="List Table 7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0">
    <w:name w:val="List Table 7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1">
    <w:name w:val="List Table 7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2">
    <w:name w:val="Lined - Accent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3">
    <w:name w:val="Lined - Accent 1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4">
    <w:name w:val="Lined - Accent 2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5">
    <w:name w:val="Lined - Accent 3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6">
    <w:name w:val="Lined - Accent 4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7">
    <w:name w:val="Lined - Accent 5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8">
    <w:name w:val="Lined - Accent 6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9">
    <w:name w:val="Bordered &amp; Lined - Accent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0">
    <w:name w:val="Bordered &amp; Lined - Accent 1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1">
    <w:name w:val="Bordered &amp; Lined - Accent 2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2">
    <w:name w:val="Bordered &amp; Lined - Accent 3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3">
    <w:name w:val="Bordered &amp; Lined - Accent 4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4">
    <w:name w:val="Bordered &amp; Lined - Accent 5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5">
    <w:name w:val="Bordered &amp; Lined - Accent 6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6">
    <w:name w:val="Bordered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7">
    <w:name w:val="Bordered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8">
    <w:name w:val="Bordered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9">
    <w:name w:val="Bordered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0">
    <w:name w:val="Bordered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1">
    <w:name w:val="Bordered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2">
    <w:name w:val="Bordered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3">
    <w:name w:val="footnote text"/>
    <w:basedOn w:val="890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>
    <w:name w:val="Footnote Text Char"/>
    <w:link w:val="873"/>
    <w:uiPriority w:val="99"/>
    <w:rPr>
      <w:sz w:val="18"/>
    </w:rPr>
  </w:style>
  <w:style w:type="character" w:styleId="875">
    <w:name w:val="footnote reference"/>
    <w:basedOn w:val="891"/>
    <w:uiPriority w:val="99"/>
    <w:unhideWhenUsed/>
    <w:rPr>
      <w:vertAlign w:val="superscript"/>
    </w:rPr>
  </w:style>
  <w:style w:type="paragraph" w:styleId="876">
    <w:name w:val="endnote text"/>
    <w:basedOn w:val="890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>
    <w:name w:val="Endnote Text Char"/>
    <w:link w:val="876"/>
    <w:uiPriority w:val="99"/>
    <w:rPr>
      <w:sz w:val="20"/>
    </w:rPr>
  </w:style>
  <w:style w:type="character" w:styleId="878">
    <w:name w:val="endnote reference"/>
    <w:basedOn w:val="891"/>
    <w:uiPriority w:val="99"/>
    <w:semiHidden/>
    <w:unhideWhenUsed/>
    <w:rPr>
      <w:vertAlign w:val="superscript"/>
    </w:rPr>
  </w:style>
  <w:style w:type="paragraph" w:styleId="879">
    <w:name w:val="toc 1"/>
    <w:basedOn w:val="890"/>
    <w:next w:val="890"/>
    <w:uiPriority w:val="39"/>
    <w:unhideWhenUsed/>
    <w:pPr>
      <w:ind w:left="0" w:right="0" w:firstLine="0"/>
      <w:spacing w:after="57"/>
    </w:pPr>
  </w:style>
  <w:style w:type="paragraph" w:styleId="880">
    <w:name w:val="toc 2"/>
    <w:basedOn w:val="890"/>
    <w:next w:val="890"/>
    <w:uiPriority w:val="39"/>
    <w:unhideWhenUsed/>
    <w:pPr>
      <w:ind w:left="283" w:right="0" w:firstLine="0"/>
      <w:spacing w:after="57"/>
    </w:pPr>
  </w:style>
  <w:style w:type="paragraph" w:styleId="881">
    <w:name w:val="toc 3"/>
    <w:basedOn w:val="890"/>
    <w:next w:val="890"/>
    <w:uiPriority w:val="39"/>
    <w:unhideWhenUsed/>
    <w:pPr>
      <w:ind w:left="567" w:right="0" w:firstLine="0"/>
      <w:spacing w:after="57"/>
    </w:pPr>
  </w:style>
  <w:style w:type="paragraph" w:styleId="882">
    <w:name w:val="toc 4"/>
    <w:basedOn w:val="890"/>
    <w:next w:val="890"/>
    <w:uiPriority w:val="39"/>
    <w:unhideWhenUsed/>
    <w:pPr>
      <w:ind w:left="850" w:right="0" w:firstLine="0"/>
      <w:spacing w:after="57"/>
    </w:pPr>
  </w:style>
  <w:style w:type="paragraph" w:styleId="883">
    <w:name w:val="toc 5"/>
    <w:basedOn w:val="890"/>
    <w:next w:val="890"/>
    <w:uiPriority w:val="39"/>
    <w:unhideWhenUsed/>
    <w:pPr>
      <w:ind w:left="1134" w:right="0" w:firstLine="0"/>
      <w:spacing w:after="57"/>
    </w:pPr>
  </w:style>
  <w:style w:type="paragraph" w:styleId="884">
    <w:name w:val="toc 6"/>
    <w:basedOn w:val="890"/>
    <w:next w:val="890"/>
    <w:uiPriority w:val="39"/>
    <w:unhideWhenUsed/>
    <w:pPr>
      <w:ind w:left="1417" w:right="0" w:firstLine="0"/>
      <w:spacing w:after="57"/>
    </w:pPr>
  </w:style>
  <w:style w:type="paragraph" w:styleId="885">
    <w:name w:val="toc 7"/>
    <w:basedOn w:val="890"/>
    <w:next w:val="890"/>
    <w:uiPriority w:val="39"/>
    <w:unhideWhenUsed/>
    <w:pPr>
      <w:ind w:left="1701" w:right="0" w:firstLine="0"/>
      <w:spacing w:after="57"/>
    </w:pPr>
  </w:style>
  <w:style w:type="paragraph" w:styleId="886">
    <w:name w:val="toc 8"/>
    <w:basedOn w:val="890"/>
    <w:next w:val="890"/>
    <w:uiPriority w:val="39"/>
    <w:unhideWhenUsed/>
    <w:pPr>
      <w:ind w:left="1984" w:right="0" w:firstLine="0"/>
      <w:spacing w:after="57"/>
    </w:pPr>
  </w:style>
  <w:style w:type="paragraph" w:styleId="887">
    <w:name w:val="toc 9"/>
    <w:basedOn w:val="890"/>
    <w:next w:val="890"/>
    <w:uiPriority w:val="39"/>
    <w:unhideWhenUsed/>
    <w:pPr>
      <w:ind w:left="2268" w:right="0" w:firstLine="0"/>
      <w:spacing w:after="57"/>
    </w:pPr>
  </w:style>
  <w:style w:type="paragraph" w:styleId="888">
    <w:name w:val="TOC Heading"/>
    <w:uiPriority w:val="39"/>
    <w:unhideWhenUsed/>
  </w:style>
  <w:style w:type="paragraph" w:styleId="889">
    <w:name w:val="table of figures"/>
    <w:basedOn w:val="890"/>
    <w:next w:val="890"/>
    <w:uiPriority w:val="99"/>
    <w:unhideWhenUsed/>
    <w:pPr>
      <w:spacing w:after="0" w:afterAutospacing="0"/>
    </w:pPr>
  </w:style>
  <w:style w:type="paragraph" w:styleId="890" w:default="1">
    <w:name w:val="Normal"/>
    <w:rPr>
      <w:color w:val="000000"/>
    </w:rPr>
  </w:style>
  <w:style w:type="character" w:styleId="891" w:default="1">
    <w:name w:val="Default Paragraph Font"/>
    <w:uiPriority w:val="1"/>
    <w:unhideWhenUsed/>
  </w:style>
  <w:style w:type="table" w:styleId="8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3" w:default="1">
    <w:name w:val="No List"/>
    <w:uiPriority w:val="99"/>
    <w:semiHidden/>
    <w:unhideWhenUsed/>
  </w:style>
  <w:style w:type="character" w:styleId="894">
    <w:name w:val="Hyperlink"/>
    <w:basedOn w:val="891"/>
    <w:rPr>
      <w:color w:val="0066cc"/>
      <w:u w:val="single"/>
    </w:rPr>
  </w:style>
  <w:style w:type="character" w:styleId="895" w:customStyle="1">
    <w:name w:val="Основной текст_"/>
    <w:basedOn w:val="891"/>
    <w:link w:val="898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styleId="896" w:customStyle="1">
    <w:name w:val="Основной текст (2)_"/>
    <w:basedOn w:val="891"/>
    <w:link w:val="899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pacing w:val="6"/>
      <w:sz w:val="25"/>
      <w:szCs w:val="25"/>
      <w:u w:val="none"/>
    </w:rPr>
  </w:style>
  <w:style w:type="character" w:styleId="897" w:customStyle="1">
    <w:name w:val="Основной текст + Полужирный;Интервал 0 pt"/>
    <w:basedOn w:val="895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6"/>
      <w:position w:val="0"/>
      <w:sz w:val="25"/>
      <w:szCs w:val="25"/>
      <w:u w:val="none"/>
      <w:lang w:val="ru-RU"/>
    </w:rPr>
  </w:style>
  <w:style w:type="paragraph" w:styleId="898" w:customStyle="1">
    <w:name w:val="Основной текст1"/>
    <w:basedOn w:val="890"/>
    <w:link w:val="895"/>
    <w:pPr>
      <w:jc w:val="both"/>
      <w:spacing w:after="600" w:line="319" w:lineRule="exact"/>
      <w:shd w:val="clear" w:color="auto" w:fill="ffffff"/>
    </w:pPr>
    <w:rPr>
      <w:rFonts w:ascii="Times New Roman" w:hAnsi="Times New Roman" w:eastAsia="Times New Roman" w:cs="Times New Roman"/>
      <w:spacing w:val="4"/>
      <w:sz w:val="25"/>
      <w:szCs w:val="25"/>
    </w:rPr>
  </w:style>
  <w:style w:type="paragraph" w:styleId="899" w:customStyle="1">
    <w:name w:val="Основной текст (2)"/>
    <w:basedOn w:val="890"/>
    <w:link w:val="896"/>
    <w:pPr>
      <w:jc w:val="center"/>
      <w:spacing w:before="600" w:after="540" w:line="319" w:lineRule="exact"/>
      <w:shd w:val="clear" w:color="auto" w:fill="ffffff"/>
    </w:pPr>
    <w:rPr>
      <w:rFonts w:ascii="Times New Roman" w:hAnsi="Times New Roman" w:eastAsia="Times New Roman" w:cs="Times New Roman"/>
      <w:b/>
      <w:bCs/>
      <w:spacing w:val="6"/>
      <w:sz w:val="25"/>
      <w:szCs w:val="25"/>
    </w:rPr>
  </w:style>
  <w:style w:type="paragraph" w:styleId="900">
    <w:name w:val="No Spacing"/>
    <w:uiPriority w:val="1"/>
    <w:qFormat/>
    <w:rPr>
      <w:rFonts w:ascii="Times New Roman" w:hAnsi="Times New Roman"/>
      <w:color w:val="000000"/>
      <w:sz w:val="28"/>
    </w:rPr>
  </w:style>
  <w:style w:type="paragraph" w:styleId="901">
    <w:name w:val="Header"/>
    <w:basedOn w:val="890"/>
    <w:link w:val="90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2" w:customStyle="1">
    <w:name w:val="Верхний колонтитул Знак"/>
    <w:basedOn w:val="891"/>
    <w:link w:val="901"/>
    <w:uiPriority w:val="99"/>
    <w:rPr>
      <w:color w:val="000000"/>
    </w:rPr>
  </w:style>
  <w:style w:type="paragraph" w:styleId="903">
    <w:name w:val="Footer"/>
    <w:basedOn w:val="890"/>
    <w:link w:val="90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4" w:customStyle="1">
    <w:name w:val="Нижний колонтитул Знак"/>
    <w:basedOn w:val="891"/>
    <w:link w:val="903"/>
    <w:uiPriority w:val="99"/>
    <w:rPr>
      <w:color w:val="000000"/>
    </w:rPr>
  </w:style>
  <w:style w:type="paragraph" w:styleId="905">
    <w:name w:val="Balloon Text"/>
    <w:basedOn w:val="890"/>
    <w:link w:val="906"/>
    <w:uiPriority w:val="99"/>
    <w:semiHidden/>
    <w:unhideWhenUsed/>
    <w:rPr>
      <w:rFonts w:ascii="Tahoma" w:hAnsi="Tahoma" w:cs="Tahoma"/>
      <w:sz w:val="16"/>
      <w:szCs w:val="16"/>
    </w:rPr>
  </w:style>
  <w:style w:type="character" w:styleId="906" w:customStyle="1">
    <w:name w:val="Текст выноски Знак"/>
    <w:basedOn w:val="891"/>
    <w:link w:val="905"/>
    <w:uiPriority w:val="99"/>
    <w:semiHidden/>
    <w:rPr>
      <w:rFonts w:ascii="Tahoma" w:hAnsi="Tahoma" w:cs="Tahoma"/>
      <w:color w:val="000000"/>
      <w:sz w:val="16"/>
      <w:szCs w:val="16"/>
    </w:rPr>
  </w:style>
  <w:style w:type="paragraph" w:styleId="907" w:customStyle="1">
    <w:name w:val="Знак Знак Знак"/>
    <w:basedOn w:val="890"/>
    <w:pPr>
      <w:spacing w:after="160" w:line="240" w:lineRule="exact"/>
      <w:widowControl/>
    </w:pPr>
    <w:rPr>
      <w:rFonts w:ascii="Verdana" w:hAnsi="Verdana" w:eastAsia="Times New Roman" w:cs="Verdana"/>
      <w:color w:val="auto"/>
      <w:sz w:val="20"/>
      <w:szCs w:val="20"/>
      <w:lang w:val="en-US" w:eastAsia="en-US"/>
    </w:rPr>
  </w:style>
  <w:style w:type="paragraph" w:styleId="908" w:customStyle="1">
    <w:name w:val="Default"/>
    <w:pPr>
      <w:widowControl/>
    </w:pPr>
    <w:rPr>
      <w:rFonts w:ascii="Times New Roman" w:hAnsi="Times New Roman" w:cs="Times New Roman"/>
      <w:color w:val="000000"/>
    </w:rPr>
  </w:style>
  <w:style w:type="character" w:styleId="909" w:customStyle="1">
    <w:name w:val="extendedtext-short"/>
    <w:basedOn w:val="891"/>
  </w:style>
  <w:style w:type="paragraph" w:styleId="910" w:customStyle="1">
    <w:name w:val="Body text (2)"/>
    <w:basedOn w:val="866"/>
    <w:link w:val="880"/>
    <w:pPr>
      <w:contextualSpacing w:val="0"/>
      <w:ind w:left="0" w:right="0" w:firstLine="0"/>
      <w:jc w:val="right"/>
      <w:keepLines w:val="0"/>
      <w:keepNext w:val="0"/>
      <w:pageBreakBefore w:val="0"/>
      <w:spacing w:before="0" w:beforeAutospacing="0" w:after="0" w:afterAutospacing="0" w:line="320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BF1B7-BC4C-41AB-9DF3-C33C410CB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Шаталин Олег Петрович</dc:creator>
  <cp:keywords/>
  <dc:description/>
  <cp:revision>10</cp:revision>
  <dcterms:created xsi:type="dcterms:W3CDTF">2025-12-08T09:05:00Z</dcterms:created>
  <dcterms:modified xsi:type="dcterms:W3CDTF">2025-12-24T09:55:27Z</dcterms:modified>
</cp:coreProperties>
</file>