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AA" w:rsidRDefault="00DC63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63AA" w:rsidRDefault="00DC63AA">
      <w:pPr>
        <w:pStyle w:val="ConsPlusNormal"/>
        <w:ind w:firstLine="540"/>
        <w:jc w:val="both"/>
        <w:outlineLvl w:val="0"/>
      </w:pPr>
    </w:p>
    <w:p w:rsidR="00DC63AA" w:rsidRDefault="00DC63AA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DC63AA" w:rsidRDefault="00DC63AA">
      <w:pPr>
        <w:pStyle w:val="ConsPlusTitle"/>
        <w:jc w:val="center"/>
      </w:pPr>
    </w:p>
    <w:p w:rsidR="00DC63AA" w:rsidRDefault="00DC63AA">
      <w:pPr>
        <w:pStyle w:val="ConsPlusTitle"/>
        <w:jc w:val="center"/>
      </w:pPr>
      <w:r>
        <w:t>ПОСТАНОВЛЕНИЕ</w:t>
      </w:r>
    </w:p>
    <w:p w:rsidR="00DC63AA" w:rsidRDefault="00DC63AA">
      <w:pPr>
        <w:pStyle w:val="ConsPlusTitle"/>
        <w:jc w:val="center"/>
      </w:pPr>
      <w:r>
        <w:t>от 20 марта 2012 г. N 46</w:t>
      </w:r>
    </w:p>
    <w:p w:rsidR="00DC63AA" w:rsidRDefault="00DC63AA">
      <w:pPr>
        <w:pStyle w:val="ConsPlusTitle"/>
        <w:jc w:val="center"/>
      </w:pPr>
    </w:p>
    <w:p w:rsidR="00DC63AA" w:rsidRDefault="00DC63AA">
      <w:pPr>
        <w:pStyle w:val="ConsPlusTitle"/>
        <w:jc w:val="center"/>
      </w:pPr>
      <w:r>
        <w:t>ОБ ОРГАНИЗАЦИИ МОНИТОРИНГА НАРКОСИТУАЦИИ</w:t>
      </w:r>
    </w:p>
    <w:p w:rsidR="00DC63AA" w:rsidRDefault="00DC63AA">
      <w:pPr>
        <w:pStyle w:val="ConsPlusTitle"/>
        <w:jc w:val="center"/>
      </w:pPr>
      <w:r>
        <w:t>В ХАНТЫ-МАНСИЙСКОМ АВТОНОМНОМ ОКРУГЕ - ЮГРЕ</w:t>
      </w:r>
    </w:p>
    <w:p w:rsidR="00DC63AA" w:rsidRDefault="00DC63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63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3AA" w:rsidRDefault="00DC63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3AA" w:rsidRDefault="00DC63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21.02.2014 </w:t>
            </w:r>
            <w:hyperlink r:id="rId6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63AA" w:rsidRDefault="00DC63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16.07.2014 </w:t>
            </w:r>
            <w:hyperlink r:id="rId7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05.02.2015 </w:t>
            </w:r>
            <w:hyperlink r:id="rId8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05.12.2016 </w:t>
            </w:r>
            <w:hyperlink r:id="rId9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63AA" w:rsidRDefault="00DC63AA">
      <w:pPr>
        <w:pStyle w:val="ConsPlusNormal"/>
        <w:jc w:val="center"/>
      </w:pPr>
    </w:p>
    <w:p w:rsidR="00DC63AA" w:rsidRDefault="00DC63AA">
      <w:pPr>
        <w:pStyle w:val="ConsPlusNormal"/>
        <w:ind w:firstLine="540"/>
        <w:jc w:val="both"/>
      </w:pPr>
      <w:r>
        <w:t>В целях организации проведения мониторинга наркоситуации на территории Ханты-Мансийского автономного округа - Югры постановляю:</w:t>
      </w:r>
    </w:p>
    <w:p w:rsidR="00DC63AA" w:rsidRDefault="00DC63AA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16.07.2014 N 74)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1. Утвердить:</w:t>
      </w:r>
    </w:p>
    <w:p w:rsidR="00DC63AA" w:rsidRDefault="00DC63AA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Положение</w:t>
        </w:r>
      </w:hyperlink>
      <w:r>
        <w:t xml:space="preserve"> об осуществлении мониторинга наркоситуации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(приложение 1);</w:t>
      </w:r>
    </w:p>
    <w:p w:rsidR="00DC63AA" w:rsidRDefault="00DC63AA">
      <w:pPr>
        <w:pStyle w:val="ConsPlusNormal"/>
        <w:spacing w:before="220"/>
        <w:ind w:firstLine="540"/>
        <w:jc w:val="both"/>
      </w:pPr>
      <w:hyperlink w:anchor="P72" w:history="1">
        <w:r>
          <w:rPr>
            <w:color w:val="0000FF"/>
          </w:rPr>
          <w:t>Регламент</w:t>
        </w:r>
      </w:hyperlink>
      <w:r>
        <w:t xml:space="preserve"> проведения мониторинга наркоситуации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(приложение 2).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"Новости Югры".</w:t>
      </w: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jc w:val="right"/>
      </w:pPr>
      <w:r>
        <w:t>Губернатор</w:t>
      </w:r>
    </w:p>
    <w:p w:rsidR="00DC63AA" w:rsidRDefault="00DC63AA">
      <w:pPr>
        <w:pStyle w:val="ConsPlusNormal"/>
        <w:jc w:val="right"/>
      </w:pPr>
      <w:r>
        <w:t>Ханты-Мансийского</w:t>
      </w:r>
    </w:p>
    <w:p w:rsidR="00DC63AA" w:rsidRDefault="00DC63AA">
      <w:pPr>
        <w:pStyle w:val="ConsPlusNormal"/>
        <w:jc w:val="right"/>
      </w:pPr>
      <w:r>
        <w:t>автономного округа - Югры</w:t>
      </w:r>
    </w:p>
    <w:p w:rsidR="00DC63AA" w:rsidRDefault="00DC63AA">
      <w:pPr>
        <w:pStyle w:val="ConsPlusNormal"/>
        <w:jc w:val="right"/>
      </w:pPr>
      <w:r>
        <w:t>Н.В.КОМАРОВА</w:t>
      </w: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jc w:val="right"/>
        <w:outlineLvl w:val="0"/>
      </w:pPr>
      <w:r>
        <w:t>Приложение 1</w:t>
      </w:r>
    </w:p>
    <w:p w:rsidR="00DC63AA" w:rsidRDefault="00DC63AA">
      <w:pPr>
        <w:pStyle w:val="ConsPlusNormal"/>
        <w:jc w:val="right"/>
      </w:pPr>
      <w:r>
        <w:t>к постановлению Губернатора</w:t>
      </w:r>
    </w:p>
    <w:p w:rsidR="00DC63AA" w:rsidRDefault="00DC63AA">
      <w:pPr>
        <w:pStyle w:val="ConsPlusNormal"/>
        <w:jc w:val="right"/>
      </w:pPr>
      <w:r>
        <w:t>Ханты-Мансийского</w:t>
      </w:r>
    </w:p>
    <w:p w:rsidR="00DC63AA" w:rsidRDefault="00DC63AA">
      <w:pPr>
        <w:pStyle w:val="ConsPlusNormal"/>
        <w:jc w:val="right"/>
      </w:pPr>
      <w:r>
        <w:t>автономного округа - Югры</w:t>
      </w:r>
    </w:p>
    <w:p w:rsidR="00DC63AA" w:rsidRDefault="00DC63AA">
      <w:pPr>
        <w:pStyle w:val="ConsPlusNormal"/>
        <w:jc w:val="right"/>
      </w:pPr>
      <w:r>
        <w:t>от 20.03.2012 N 46</w:t>
      </w: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Title"/>
        <w:jc w:val="center"/>
      </w:pPr>
      <w:bookmarkStart w:id="0" w:name="P34"/>
      <w:bookmarkEnd w:id="0"/>
      <w:r>
        <w:t>ПОЛОЖЕНИЕ</w:t>
      </w:r>
    </w:p>
    <w:p w:rsidR="00DC63AA" w:rsidRDefault="00DC63AA">
      <w:pPr>
        <w:pStyle w:val="ConsPlusTitle"/>
        <w:jc w:val="center"/>
      </w:pPr>
      <w:r>
        <w:t>ОБ ОСУЩЕСТВЛЕНИИ МОНИТОРИНГА НАРКОСИТУАЦИИ</w:t>
      </w:r>
    </w:p>
    <w:p w:rsidR="00DC63AA" w:rsidRDefault="00DC63AA">
      <w:pPr>
        <w:pStyle w:val="ConsPlusTitle"/>
        <w:jc w:val="center"/>
      </w:pPr>
      <w:r>
        <w:t>В ХАНТЫ-МАНСИЙСКОМ АВТОНОМНОМ ОКРУГЕ - ЮГРЕ</w:t>
      </w:r>
    </w:p>
    <w:p w:rsidR="00DC63AA" w:rsidRDefault="00DC63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63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3AA" w:rsidRDefault="00DC63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3AA" w:rsidRDefault="00DC63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16.07.2014 N 74)</w:t>
            </w:r>
          </w:p>
        </w:tc>
      </w:tr>
    </w:tbl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  <w:r>
        <w:t xml:space="preserve">1. Настоящее Положение устанавливает цели, задачи и порядок осуществления мониторинга наркоситуации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lastRenderedPageBreak/>
        <w:t xml:space="preserve">1.1. </w:t>
      </w:r>
      <w:proofErr w:type="gramStart"/>
      <w:r>
        <w:t xml:space="preserve">Мониторинг наркоситуации в автономном округе осуществляется 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октября 2007 года N 1374 "О дополнительных мерах по противодействию незаконному обороту наркотических средств, психотропных веществ и их прекурсоров",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июня 2011 года N 485 "Об утверждении Положения о государственной системе мониторинга наркоситуации в Российской Федерации", Методикой и порядком осуществления</w:t>
      </w:r>
      <w:proofErr w:type="gramEnd"/>
      <w:r>
        <w:t xml:space="preserve"> мониторинга, а также критериями оценки развития наркоситуации в Российской Федерации и в субъектах Российской Федерации, утверждаемых Государственным антинаркотическим комитетом (далее - Методика).</w:t>
      </w:r>
    </w:p>
    <w:p w:rsidR="00DC63AA" w:rsidRDefault="00DC63AA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16.07.2014 N 74)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 xml:space="preserve">2. Под мониторингом наркоситуации в автономном округе (далее - мониторинг) понимается система наблюдения за состоянием сферы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</w:t>
      </w:r>
      <w:proofErr w:type="gramStart"/>
      <w:r>
        <w:t>медико-социальной</w:t>
      </w:r>
      <w:proofErr w:type="gramEnd"/>
      <w:r>
        <w:t xml:space="preserve"> реабилитации больных наркоманией.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3. Мониторинг осуществляется Антинаркотической комиссией автономного округа совместно с территориальными органами федеральных органов исполнительной власти в пределах установленной компетенции, органами исполнительной власти автономного округа, с участием органов местного самоуправления, общественных объединений и иных организаций, граждан.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4. Ответственным за организацию работы по осуществлению мониторинга на территории автономного округа является председатель Антинаркотической комиссии - Губернатор автономного округа.</w:t>
      </w:r>
    </w:p>
    <w:p w:rsidR="00DC63AA" w:rsidRDefault="00DC63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16.07.2014 N 74)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5. Мониторинг осуществляется в целях: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а) определения состояния наркоситуации в автономном округе и масштабов незаконного распространения и потребления наркотиков;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б) выявления, прогнозирования и оценки угроз национальной безопасности, связанных с незаконным оборотом наркотиков и их прекурсоров;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в) оценки эффективности проводимой в автономном округе антинаркотической политики и формирования предложений по ее оптимизации.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6. Достижение целей мониторинга осуществляется посредством решения следующих основных задач:</w:t>
      </w:r>
    </w:p>
    <w:p w:rsidR="00DC63AA" w:rsidRDefault="00DC63AA">
      <w:pPr>
        <w:pStyle w:val="ConsPlusNormal"/>
        <w:spacing w:before="220"/>
        <w:ind w:firstLine="540"/>
        <w:jc w:val="both"/>
      </w:pPr>
      <w:proofErr w:type="gramStart"/>
      <w:r>
        <w:t>а) непрерывное получение и анализ информации о состоянии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наркоманией;</w:t>
      </w:r>
      <w:proofErr w:type="gramEnd"/>
    </w:p>
    <w:p w:rsidR="00DC63AA" w:rsidRDefault="00DC63AA">
      <w:pPr>
        <w:pStyle w:val="ConsPlusNormal"/>
        <w:spacing w:before="220"/>
        <w:ind w:firstLine="540"/>
        <w:jc w:val="both"/>
      </w:pPr>
      <w:r>
        <w:t>б) своевременное выявление негативных тенденций развития наркоситуации, новых угроз национальной безопасности, возникающих вследствие незаконного оборота наркотиков, а также вызывающих их факторов;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в) прогнозирование развития наркоситуации и подготовка предложений по ее улучшению.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Мониторинг осуществляется на основе правовых актов, официальной статистической информации, информационно-аналитических документов, представляемых территориальными органами федеральных органов исполнительной власти, органами исполнительной власти автономного округа, данных научных и социологических исследований с учетом прогнозных и экспертных оценок по вопросам, касающимся оборота наркотиков, а также противодействия их </w:t>
      </w:r>
      <w:r>
        <w:lastRenderedPageBreak/>
        <w:t>незаконному обороту, профилактики немедицинского потребления наркотиков, лечения и медико-социальной реабилитации больных наркоманией.</w:t>
      </w:r>
      <w:proofErr w:type="gramEnd"/>
    </w:p>
    <w:p w:rsidR="00DC63AA" w:rsidRDefault="00DC63AA">
      <w:pPr>
        <w:pStyle w:val="ConsPlusNormal"/>
        <w:spacing w:before="220"/>
        <w:ind w:firstLine="540"/>
        <w:jc w:val="both"/>
      </w:pPr>
      <w:r>
        <w:t>8. Представление статистической информации и информационно-аналитических документов участниками мониторинга в автономном округе осуществляется по единым показателям в сроки и по формам в соответствии с Методикой.</w:t>
      </w:r>
    </w:p>
    <w:p w:rsidR="00DC63AA" w:rsidRDefault="00DC63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16.07.2014 N 74)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9. Мониторинг предусматривает осуществление исследований различных аспектов незаконного оборота наркотиков (социального, медицинского, правоохранительного, экономического и других), в том числе с привлечением научно-исследовательских учреждений и других организаций, а также использование информации международных организаций, международных компетентных органов, компетентных органов иностранных государств.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10. Мониторинг осуществляется в автономном округе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11. Рассмотрение результатов мониторинга в автономном округе осуществляется на заседании Антинаркотической комиссии автономного округа.</w:t>
      </w: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jc w:val="right"/>
        <w:outlineLvl w:val="0"/>
      </w:pPr>
      <w:r>
        <w:t>Приложение 2</w:t>
      </w:r>
    </w:p>
    <w:p w:rsidR="00DC63AA" w:rsidRDefault="00DC63AA">
      <w:pPr>
        <w:pStyle w:val="ConsPlusNormal"/>
        <w:jc w:val="right"/>
      </w:pPr>
      <w:r>
        <w:t>к постановлению</w:t>
      </w:r>
    </w:p>
    <w:p w:rsidR="00DC63AA" w:rsidRDefault="00DC63AA">
      <w:pPr>
        <w:pStyle w:val="ConsPlusNormal"/>
        <w:jc w:val="right"/>
      </w:pPr>
      <w:r>
        <w:t>Губернатора Ханты-Мансийского</w:t>
      </w:r>
    </w:p>
    <w:p w:rsidR="00DC63AA" w:rsidRDefault="00DC63AA">
      <w:pPr>
        <w:pStyle w:val="ConsPlusNormal"/>
        <w:jc w:val="right"/>
      </w:pPr>
      <w:r>
        <w:t>автономного округа - Югры</w:t>
      </w:r>
    </w:p>
    <w:p w:rsidR="00DC63AA" w:rsidRDefault="00DC63AA">
      <w:pPr>
        <w:pStyle w:val="ConsPlusNormal"/>
        <w:jc w:val="right"/>
      </w:pPr>
      <w:r>
        <w:t>от 20.03.2012 N 46</w:t>
      </w: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Title"/>
        <w:jc w:val="center"/>
      </w:pPr>
      <w:bookmarkStart w:id="1" w:name="P72"/>
      <w:bookmarkEnd w:id="1"/>
      <w:r>
        <w:t>РЕГЛАМЕНТ</w:t>
      </w:r>
    </w:p>
    <w:p w:rsidR="00DC63AA" w:rsidRDefault="00DC63AA">
      <w:pPr>
        <w:pStyle w:val="ConsPlusTitle"/>
        <w:jc w:val="center"/>
      </w:pPr>
      <w:r>
        <w:t>ПРОВЕДЕНИЯ МОНИТОРИНГА НАРКОСИТУАЦИИ</w:t>
      </w:r>
    </w:p>
    <w:p w:rsidR="00DC63AA" w:rsidRDefault="00DC63AA">
      <w:pPr>
        <w:pStyle w:val="ConsPlusTitle"/>
        <w:jc w:val="center"/>
      </w:pPr>
      <w:r>
        <w:t>В ХАНТЫ-МАНСИЙСКОМ АВТОНОМНОМ ОКРУГЕ - ЮГРЕ</w:t>
      </w:r>
    </w:p>
    <w:p w:rsidR="00DC63AA" w:rsidRDefault="00DC63AA">
      <w:pPr>
        <w:pStyle w:val="ConsPlusTitle"/>
        <w:jc w:val="center"/>
      </w:pPr>
      <w:r>
        <w:t>(ДАЛЕЕ - РЕГЛАМЕНТ)</w:t>
      </w:r>
    </w:p>
    <w:p w:rsidR="00DC63AA" w:rsidRDefault="00DC63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63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3AA" w:rsidRDefault="00DC63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3AA" w:rsidRDefault="00DC63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ХМАО - Югры от 21.02.2014 </w:t>
            </w:r>
            <w:hyperlink r:id="rId17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C63AA" w:rsidRDefault="00DC63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16.07.2014 </w:t>
            </w:r>
            <w:hyperlink r:id="rId18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05.02.2015 </w:t>
            </w:r>
            <w:hyperlink r:id="rId19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05.12.2016 </w:t>
            </w:r>
            <w:hyperlink r:id="rId20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jc w:val="center"/>
        <w:outlineLvl w:val="1"/>
      </w:pPr>
      <w:r>
        <w:t>1. Общие положения</w:t>
      </w: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  <w:r>
        <w:t xml:space="preserve">1.1. Настоящий Регламент устанавливает порядок организации работы, проведения, а также оформления результатов мониторинга наркоситуации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автономный округ).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1.2. Правовыми основами проведения мониторинга наркоситуации в автономном округе (далее - мониторинг) являются:</w:t>
      </w:r>
    </w:p>
    <w:p w:rsidR="00DC63AA" w:rsidRDefault="00DC63A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DC63AA" w:rsidRDefault="00DC63A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июня 2010 года N 690 "Об утверждении Стратегии государственной антинаркотической политики Российской Федерации до 2020 года";</w:t>
      </w:r>
    </w:p>
    <w:p w:rsidR="00DC63AA" w:rsidRDefault="00DC63A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октября 2007 года N 1374 "О дополнительных мерах по противодействию незаконному обороту наркотических средств, психотропных веществ и их прекурсоров";</w:t>
      </w:r>
    </w:p>
    <w:p w:rsidR="00DC63AA" w:rsidRDefault="00DC63A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июня 2011 года N 485 "Об утверждении Положения о государственной системе мониторинга наркоситуации в Российской Федерации";</w:t>
      </w:r>
    </w:p>
    <w:p w:rsidR="00DC63AA" w:rsidRDefault="00DC63A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января 2006 года N 31 "О создании, ведении и использовании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обороту";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федеральные законы, указы Президента Российской Федерации, постановления и распоряжения Правительства Российской Федерации, регулирующие отношения в сфере антинаркотической деятельности;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нормативные правовые акты федеральных органов государственной власти, регулирующие отношения в сфере антинаркотической деятельности;</w:t>
      </w:r>
    </w:p>
    <w:p w:rsidR="00DC63AA" w:rsidRDefault="00DC63A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Губернатора автономного округа от 6 марта 2008 года N 24 "Об исполнении Указа Президента Российской Федерации от 18 октября 2007 года N 1374 "О дополнительных мерах по противодействию незаконному обороту наркотических средств, психотропных веществ и их прекурсоров";</w:t>
      </w:r>
    </w:p>
    <w:p w:rsidR="00DC63AA" w:rsidRDefault="00DC63AA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автономного округа от 9 октября 2013 года N 428-п "О государственной программе Ханты-Мансийского автономного округа - Югры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2016</w:t>
      </w:r>
      <w:proofErr w:type="gramEnd"/>
      <w:r>
        <w:t xml:space="preserve"> - 2020 </w:t>
      </w:r>
      <w:proofErr w:type="gramStart"/>
      <w:r>
        <w:t>годах</w:t>
      </w:r>
      <w:proofErr w:type="gramEnd"/>
      <w:r>
        <w:t>" (далее - государственная программа);</w:t>
      </w:r>
    </w:p>
    <w:p w:rsidR="00DC63AA" w:rsidRDefault="00DC63AA">
      <w:pPr>
        <w:pStyle w:val="ConsPlusNormal"/>
        <w:jc w:val="both"/>
      </w:pPr>
      <w:r>
        <w:t xml:space="preserve">(в ред. постановлений Губернатора ХМАО - Югры от 16.07.2014 </w:t>
      </w:r>
      <w:hyperlink r:id="rId28" w:history="1">
        <w:r>
          <w:rPr>
            <w:color w:val="0000FF"/>
          </w:rPr>
          <w:t>N 74</w:t>
        </w:r>
      </w:hyperlink>
      <w:r>
        <w:t xml:space="preserve">, от 05.02.2015 </w:t>
      </w:r>
      <w:hyperlink r:id="rId29" w:history="1">
        <w:r>
          <w:rPr>
            <w:color w:val="0000FF"/>
          </w:rPr>
          <w:t>N 6</w:t>
        </w:r>
      </w:hyperlink>
      <w:r>
        <w:t xml:space="preserve">, от 05.12.2016 </w:t>
      </w:r>
      <w:hyperlink r:id="rId30" w:history="1">
        <w:r>
          <w:rPr>
            <w:color w:val="0000FF"/>
          </w:rPr>
          <w:t>N 147</w:t>
        </w:r>
      </w:hyperlink>
      <w:r>
        <w:t>)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нормативные правовые акты, регулирующие отношения в сфере антинаркотической деятельности в автономном округе;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межведомственные приказы и иные правовые акты органов исполнительной власти автономного округа, муниципальных образований, территориальных органов федеральных органов исполнительной власти.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1.3. Мониторинг осуществляется в соответствии с Методикой и порядком осуществления мониторинга, а также критериями оценки развития наркоситуации в Российской Федерац</w:t>
      </w:r>
      <w:proofErr w:type="gramStart"/>
      <w:r>
        <w:t>ии и ее</w:t>
      </w:r>
      <w:proofErr w:type="gramEnd"/>
      <w:r>
        <w:t xml:space="preserve"> субъектах, утверждаемыми Государственным антинаркотическим комитетом (далее - Методика).</w:t>
      </w:r>
    </w:p>
    <w:p w:rsidR="00DC63AA" w:rsidRDefault="00DC63A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16.07.2014 N 74)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1.4. Мониторинг осуществляется по итогам года.</w:t>
      </w: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jc w:val="center"/>
        <w:outlineLvl w:val="1"/>
      </w:pPr>
      <w:r>
        <w:t>2. Организация работы по проведению мониторинга</w:t>
      </w: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  <w:r>
        <w:t>2.1. Организационное обеспечение работы по проведению мониторинга осуществляется Аппаратом Антинаркотической комиссии автономного округа при участии Управления Министерства внутренних дел Российской Федерации по Ханты-Мансийскому автономному округу - Югре.</w:t>
      </w:r>
    </w:p>
    <w:p w:rsidR="00DC63AA" w:rsidRDefault="00DC63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05.12.2016 N 147)</w:t>
      </w:r>
    </w:p>
    <w:p w:rsidR="00DC63AA" w:rsidRDefault="00DC63AA">
      <w:pPr>
        <w:pStyle w:val="ConsPlusNormal"/>
        <w:spacing w:before="220"/>
        <w:ind w:firstLine="540"/>
        <w:jc w:val="both"/>
      </w:pPr>
      <w:bookmarkStart w:id="2" w:name="P104"/>
      <w:bookmarkEnd w:id="2"/>
      <w:r>
        <w:lastRenderedPageBreak/>
        <w:t>2.2. Участниками мониторинга в автономном округе являются: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Антинаркотическая комиссия автономного округа;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Департамент внутренней политики автономного округа;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Департамент образования и молодежной политики автономного округа;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Департамент социального развития автономного округа;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Департамент физической культуры и спорта автономного округа;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Департамент здравоохранения автономного округа;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Департамент труда и занятости населения автономного округа;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Департамент культуры автономного округа;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Департамент общественных и внешних связей автономного округа;</w:t>
      </w:r>
    </w:p>
    <w:p w:rsidR="00DC63AA" w:rsidRDefault="00DC63A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21.02.2014 N 18)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Департамент экономического развития автономного округа;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Служба по контролю и надзору в сфере здравоохранения автономного округа;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Управление Министерства внутренних дел Российской Федерации по Ханты-Мансийскому автономному округу - Югре;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 xml:space="preserve">Управление Судебного департамента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 xml:space="preserve">Абзацы пятнадцатый - шестнадцатый утратили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05.12.2016 N 147;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Управление Федеральной службы исполнения наказаний по Ханты-Мансийскому автономному округу - Югре;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Ханты-Мансийская таможня Уральского таможенного управления Федеральной таможенной службы;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Военный комиссариат Ханты-Мансийского автономного округа - Югры;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Служба по Ханты-Мансийскому автономному округу - Югре Регионального управления Федеральной Службы безопасности Российской Федерации по Тюменской области;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Управление Федеральной службы по надзору в сфере здравоохранения по Тюменской области, Ханты-Мансийскому автономному округу - Югре и Ямало-Ненецкому автономному округу;</w:t>
      </w:r>
    </w:p>
    <w:p w:rsidR="00DC63AA" w:rsidRDefault="00DC63A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05.12.2016 N 147)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Территориальный орган Федеральной службы государственной статистики по Ханты-Мансийскому автономному округу - Югре;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Ханты-Мансийский отдел Управления Федеральной службы по ветеринарному и фитосанитарному надзору по Тюменской области, Ханты-Мансийскому и Ямало-Ненецкому автономным округам;</w:t>
      </w:r>
    </w:p>
    <w:p w:rsidR="00DC63AA" w:rsidRDefault="00DC63A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05.12.2016 N 147)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 xml:space="preserve">Управление Федеральной службы по надзору в сфере защиты прав потребителей и </w:t>
      </w:r>
      <w:r>
        <w:lastRenderedPageBreak/>
        <w:t>благополучия человека по Ханты-Мансийскому автономному округу - Югре.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К мониторингу привлекаются иные участники, в том числе органы местного самоуправления, общественные объединения и организации, граждане.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2.3. Исполнительным органом государственной власти автономного округа, ответственным за проведение мониторинга, является Департамент внутренней политики автономного округа, осуществляющий функции Аппарата Антинаркотической комиссии автономного округа.</w:t>
      </w:r>
    </w:p>
    <w:p w:rsidR="00DC63AA" w:rsidRDefault="00DC63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16.07.2014 N 74)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2.4. Сбор, анализ и обобщение информации, определенной Методикой, осуществляет Аппарат Антинаркотической комиссии автономного округа.</w:t>
      </w:r>
    </w:p>
    <w:p w:rsidR="00DC63AA" w:rsidRDefault="00DC63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16.07.2014 N 74)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 xml:space="preserve">2.5. В целях осуществления мониторинга при Антинаркотической комиссии автономного округа создается межведомственная рабочая группа из представителей участников мониторинга, указанных в </w:t>
      </w:r>
      <w:hyperlink w:anchor="P104" w:history="1">
        <w:r>
          <w:rPr>
            <w:color w:val="0000FF"/>
          </w:rPr>
          <w:t>пункте 2.2</w:t>
        </w:r>
      </w:hyperlink>
      <w:r>
        <w:t xml:space="preserve"> настоящего Регламента.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2.6. В целях проведения мониторинга на территории автономного округа осуществляется сбор, изучение, обобщение, анализ и оценка следующей информации:</w:t>
      </w:r>
    </w:p>
    <w:p w:rsidR="00DC63AA" w:rsidRDefault="00DC63AA">
      <w:pPr>
        <w:pStyle w:val="ConsPlusNormal"/>
        <w:spacing w:before="220"/>
        <w:ind w:firstLine="540"/>
        <w:jc w:val="both"/>
      </w:pPr>
      <w:proofErr w:type="gramStart"/>
      <w:r>
        <w:t>статистические сведения, получаемые из территориальных органов федеральных органов исполнительной власти, иных федеральных государственных органов, органов исполнительной власти автономного округа, органов местного самоуправления и организаций;</w:t>
      </w:r>
      <w:proofErr w:type="gramEnd"/>
    </w:p>
    <w:p w:rsidR="00DC63AA" w:rsidRDefault="00DC63AA">
      <w:pPr>
        <w:pStyle w:val="ConsPlusNormal"/>
        <w:spacing w:before="220"/>
        <w:ind w:firstLine="540"/>
        <w:jc w:val="both"/>
      </w:pPr>
      <w:r>
        <w:t xml:space="preserve">информационно-аналитические материалы и экспертные оценки (в виде информационно-аналитических справок) участников мониторинга по вопросам, касающимся оборота наркотиков, а также противодействия их незаконному обороту, профилактики немедицинского потребления наркотиков, лечения и </w:t>
      </w:r>
      <w:proofErr w:type="gramStart"/>
      <w:r>
        <w:t>медико-социальной</w:t>
      </w:r>
      <w:proofErr w:type="gramEnd"/>
      <w:r>
        <w:t xml:space="preserve"> реабилитации больных наркоманией;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результаты социологических исследований.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 xml:space="preserve">2.7. В целях проведения мониторинга на территории автономного округа допускается также сбор, изучение, обобщение, анализ и оценка иной информации, предусмотренной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о государственной системе мониторинга наркоситуации в Российской Федерации, утвержденным Постановлением Правительства Российской Федерации от 20 июня 2011 года N 485.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 xml:space="preserve">2.8. Департаментом внутренней политики автономного округа организуется работа по проведению социологических исследований. Функции по проведению социологических исследований в соответствии с законодательством Российской Федерации могут быть переданы соответствующим учреждениям, организациям, в условиях мероприятий государственной </w:t>
      </w:r>
      <w:hyperlink r:id="rId40" w:history="1">
        <w:r>
          <w:rPr>
            <w:color w:val="0000FF"/>
          </w:rPr>
          <w:t>программы</w:t>
        </w:r>
      </w:hyperlink>
      <w:r>
        <w:t>.</w:t>
      </w:r>
    </w:p>
    <w:p w:rsidR="00DC63AA" w:rsidRDefault="00DC63AA">
      <w:pPr>
        <w:pStyle w:val="ConsPlusNormal"/>
        <w:jc w:val="both"/>
      </w:pPr>
      <w:r>
        <w:t xml:space="preserve">(в ред. постановлений Губернатора ХМАО - Югры от 16.07.2014 </w:t>
      </w:r>
      <w:hyperlink r:id="rId41" w:history="1">
        <w:r>
          <w:rPr>
            <w:color w:val="0000FF"/>
          </w:rPr>
          <w:t>N 74</w:t>
        </w:r>
      </w:hyperlink>
      <w:r>
        <w:t xml:space="preserve">, от 05.02.2015 </w:t>
      </w:r>
      <w:hyperlink r:id="rId42" w:history="1">
        <w:r>
          <w:rPr>
            <w:color w:val="0000FF"/>
          </w:rPr>
          <w:t>N 6</w:t>
        </w:r>
      </w:hyperlink>
      <w:r>
        <w:t>)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2.9. Управление Министерства внутренних дел Российской Федерации по Ханты-Мансийскому автономному округу - Югре в соответствии с законодательством Российской Федерации обеспечивает доступ участников мониторинга к информации, содержащейся в региональном сегменте единого банка данных по вопросам, касающимся оборота наркотических средств, психотропных веществ и их прекурсоров, а также противодействие их незаконному обороту.</w:t>
      </w:r>
    </w:p>
    <w:p w:rsidR="00DC63AA" w:rsidRDefault="00DC63A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05.12.2016 N 147)</w:t>
      </w: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jc w:val="center"/>
        <w:outlineLvl w:val="1"/>
      </w:pPr>
      <w:r>
        <w:t>3. Проведение мониторинга</w:t>
      </w: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  <w:r>
        <w:t xml:space="preserve">3.1. Участниками мониторинга, в соответствии с Методикой, осуществляется формирование, обобщение, анализ и оценка ведомственных статистических данных, а также результатов </w:t>
      </w:r>
      <w:r>
        <w:lastRenderedPageBreak/>
        <w:t xml:space="preserve">антинаркотической и связанной с ней деятельности с распределением по муниципальным образованиям автономного округа </w:t>
      </w:r>
      <w:hyperlink w:anchor="P184" w:history="1">
        <w:r>
          <w:rPr>
            <w:color w:val="0000FF"/>
          </w:rPr>
          <w:t>(приложение)</w:t>
        </w:r>
      </w:hyperlink>
      <w:r>
        <w:t>.</w:t>
      </w:r>
    </w:p>
    <w:p w:rsidR="00DC63AA" w:rsidRDefault="00DC63A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16.07.2014 N 74)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3.2. По итогам анализа участниками мониторинга составляется информационно-аналитическая справка, в которой: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приводятся основные показатели, характеризующие развитие наркоситуации в автономном округе, а также состояние иных процессов и факторов, оказывающих влияние на уровень распространения незаконного потребления и оборота наркотиков;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определяются муниципальные образования, в которых произошли наибольшие изменения (как положительные, так и отрицательные) основных показателей, отражающих развитие наркоситуации в автономном округе, по сравнению с аналогичными периодами предыдущих лет;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анализируются причины произошедших изменений, в том числе по муниципальным образованиям автономного округа;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отражаются основные результаты антинаркотической деятельности и мероприятия, выполненные в рамках антинаркотической деятельности;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осуществляется краткосрочное прогнозирование развития наркоситуации;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даются экспертные оценки состояния и развития наркоситуации;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вносятся предложения по принятию управленческих решений либо организационных мер, направленных на изменение наркоситуации.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 xml:space="preserve">3.3. Статистические сведения и информационно-аналитические справки по единым показателям и формам в соответствии с Методикой направляются участниками мониторинга в Аппарат Антинаркотической комиссии автономного округа до 15 февраля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C63AA" w:rsidRDefault="00DC63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16.07.2014 N 74)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 xml:space="preserve">3.4. Допускается представление участниками мониторинга статистических сведений, носящих предварительный характер. Уточненные статистические сведения представляются в Аппарат Антинаркотической комиссии автономного округа до 1 мая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C63AA" w:rsidRDefault="00DC63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16.07.2014 N 74)</w:t>
      </w: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jc w:val="center"/>
        <w:outlineLvl w:val="1"/>
      </w:pPr>
      <w:r>
        <w:t>4. Оформление результатов мониторинга</w:t>
      </w: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  <w:r>
        <w:t>4.1. Полученная информация (статистические сведения, информационно-аналитические материалы, результаты социологических исследований, экспертные оценки) обрабатывается и анализируется. По итогам составляется проект доклада о наркоситуации в автономном округе, включающий сведения, определенные Методикой.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4.2. К проекту доклада о наркоситуации в автономном округе прилагаются результаты социологических исследований, таблицы статистических данных, графические и иллюстративные материалы, в том числе в отношении оценки развития наркоситуации в автономном округе в соответствии с критериями оценки развития наркоситуации, определенными в Методике.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Проект доклада о наркоситуации в автономном округе не позднее 25 марта года, следующего за отчетным, должен быть рассмотрен Антинаркотической комиссией автономного округа.</w:t>
      </w:r>
      <w:proofErr w:type="gramEnd"/>
    </w:p>
    <w:p w:rsidR="00DC63AA" w:rsidRDefault="00DC63AA">
      <w:pPr>
        <w:pStyle w:val="ConsPlusNormal"/>
        <w:spacing w:before="220"/>
        <w:ind w:firstLine="540"/>
        <w:jc w:val="both"/>
      </w:pPr>
      <w:r>
        <w:lastRenderedPageBreak/>
        <w:t>4.4. Антинаркотическая комиссия автономного округа по результатам рассмотрения проекта доклада о наркоситуации в автономном округе принимает решение о его утверждении и направлении в Государственный антинаркотический комитет либо о его доработке с последующим направлением в Государственный антинаркотический комитет.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 xml:space="preserve">4.5. Утвержденный доклад о наркоситуации в автономном округе направляется Антинаркотической комиссией автономного округа в Государственный антинаркотический комитет не позднее 31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 xml:space="preserve">4.6. При направлении доклада о наркоситуации в автономном округе допускается включение в него сведений, носящих предварительный характер. Уточненные сведения и справка-дополнение к результатам мониторинга, утвержденная руководителем Антинаркотической комиссии автономного округа, представляются в Государственный антинаркотический комитет до 15 мая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 xml:space="preserve">4.7.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05.12.2016 N 147.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4.8. Доклад о наркоситуации в автономном округе, после его направления в Государственный антинаркотический комитет, подлежит опубликованию в части, не противоречащей законодательству о защите государственной и иной охраняемой законодательством Российской Федерации тайны.</w:t>
      </w:r>
    </w:p>
    <w:p w:rsidR="00DC63AA" w:rsidRDefault="00DC63AA">
      <w:pPr>
        <w:pStyle w:val="ConsPlusNormal"/>
        <w:spacing w:before="220"/>
        <w:ind w:firstLine="540"/>
        <w:jc w:val="both"/>
      </w:pPr>
      <w:r>
        <w:t>4.9. На основании доклада о наркоситуации в автономном округе разрабатываются управленческие решения по ее улучшению.</w:t>
      </w: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jc w:val="right"/>
        <w:outlineLvl w:val="1"/>
      </w:pPr>
      <w:r>
        <w:t>Приложение</w:t>
      </w:r>
    </w:p>
    <w:p w:rsidR="00DC63AA" w:rsidRDefault="00DC63AA">
      <w:pPr>
        <w:pStyle w:val="ConsPlusNormal"/>
        <w:jc w:val="right"/>
      </w:pPr>
      <w:r>
        <w:t>к регламенту проведения мониторинга</w:t>
      </w:r>
    </w:p>
    <w:p w:rsidR="00DC63AA" w:rsidRDefault="00DC63AA">
      <w:pPr>
        <w:pStyle w:val="ConsPlusNormal"/>
        <w:jc w:val="right"/>
      </w:pPr>
      <w:r>
        <w:t xml:space="preserve">наркоситуации </w:t>
      </w:r>
      <w:proofErr w:type="gramStart"/>
      <w:r>
        <w:t>в</w:t>
      </w:r>
      <w:proofErr w:type="gramEnd"/>
      <w:r>
        <w:t xml:space="preserve"> Ханты-Мансийском</w:t>
      </w:r>
    </w:p>
    <w:p w:rsidR="00DC63AA" w:rsidRDefault="00DC63AA">
      <w:pPr>
        <w:pStyle w:val="ConsPlusNormal"/>
        <w:jc w:val="right"/>
      </w:pPr>
      <w:proofErr w:type="gramStart"/>
      <w:r>
        <w:t>автономном округе - Югре</w:t>
      </w:r>
      <w:proofErr w:type="gramEnd"/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Title"/>
        <w:jc w:val="center"/>
      </w:pPr>
      <w:bookmarkStart w:id="3" w:name="P184"/>
      <w:bookmarkEnd w:id="3"/>
      <w:r>
        <w:t>ПЕРЕЧЕНЬ</w:t>
      </w:r>
    </w:p>
    <w:p w:rsidR="00DC63AA" w:rsidRDefault="00DC63AA">
      <w:pPr>
        <w:pStyle w:val="ConsPlusTitle"/>
        <w:jc w:val="center"/>
      </w:pPr>
      <w:r>
        <w:t>МУНИЦИПАЛЬНЫХ ОБРАЗОВАНИЙ</w:t>
      </w:r>
    </w:p>
    <w:p w:rsidR="00DC63AA" w:rsidRDefault="00DC63AA">
      <w:pPr>
        <w:pStyle w:val="ConsPlusTitle"/>
        <w:jc w:val="center"/>
      </w:pPr>
      <w:r>
        <w:t>ХАНТЫ-МАНСИЙСКОГО АВТОНОМНОГО ОКРУГА - ЮГРЫ,</w:t>
      </w:r>
    </w:p>
    <w:p w:rsidR="00DC63AA" w:rsidRDefault="00DC63AA">
      <w:pPr>
        <w:pStyle w:val="ConsPlusTitle"/>
        <w:jc w:val="center"/>
      </w:pPr>
      <w:proofErr w:type="gramStart"/>
      <w:r>
        <w:t>ИНФОРМАЦИЮ</w:t>
      </w:r>
      <w:proofErr w:type="gramEnd"/>
      <w:r>
        <w:t xml:space="preserve"> ПО КОТОРЫМ УЧАСТНИКИ МОНИТОРИНГА НАРКОСИТУАЦИИ</w:t>
      </w:r>
    </w:p>
    <w:p w:rsidR="00DC63AA" w:rsidRDefault="00DC63AA">
      <w:pPr>
        <w:pStyle w:val="ConsPlusTitle"/>
        <w:jc w:val="center"/>
      </w:pPr>
      <w:r>
        <w:t>ПРЕДСТАВЛЯЮТ ДЛЯ ОСУЩЕСТВЛЕНИЯ МОНИТОРИНГА НАРКОСИТУАЦИИ</w:t>
      </w:r>
    </w:p>
    <w:p w:rsidR="00DC63AA" w:rsidRDefault="00DC63AA">
      <w:pPr>
        <w:pStyle w:val="ConsPlusTitle"/>
        <w:jc w:val="center"/>
      </w:pPr>
      <w:r>
        <w:t>В ХАНТЫ-МАНСИЙСКОМ АВТОНОМНОМ ОКРУГЕ - ЮГРЕ</w:t>
      </w:r>
    </w:p>
    <w:p w:rsidR="00DC63AA" w:rsidRDefault="00DC63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C63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63AA" w:rsidRDefault="00DC63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63AA" w:rsidRDefault="00DC63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ХМАО - Югры от 16.07.2014 N 74)</w:t>
            </w:r>
          </w:p>
        </w:tc>
      </w:tr>
    </w:tbl>
    <w:p w:rsidR="00DC63AA" w:rsidRDefault="00DC63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7994"/>
      </w:tblGrid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Наименование муниципального образования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город Когалым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город Лангепас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город Мегион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город Нефтеюганск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город Нижневартовск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город Нягань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город Покачи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город Пыть-Ях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город Радужный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город Сургут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город Урай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город Ханты-Мансийск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город Югорск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Белоярский район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Березовский район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Кондинский район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Нефтеюганский район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Нижневартовский район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Октябрьский район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Советский район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Сургутский район</w:t>
            </w:r>
          </w:p>
        </w:tc>
      </w:tr>
      <w:tr w:rsidR="00DC63AA">
        <w:tc>
          <w:tcPr>
            <w:tcW w:w="1077" w:type="dxa"/>
          </w:tcPr>
          <w:p w:rsidR="00DC63AA" w:rsidRDefault="00DC63A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994" w:type="dxa"/>
          </w:tcPr>
          <w:p w:rsidR="00DC63AA" w:rsidRDefault="00DC63AA">
            <w:pPr>
              <w:pStyle w:val="ConsPlusNormal"/>
            </w:pPr>
            <w:r>
              <w:t>Ханты-Мансийский район</w:t>
            </w:r>
          </w:p>
        </w:tc>
      </w:tr>
    </w:tbl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jc w:val="right"/>
        <w:outlineLvl w:val="1"/>
      </w:pPr>
      <w:r>
        <w:t>Приложение 2</w:t>
      </w:r>
    </w:p>
    <w:p w:rsidR="00DC63AA" w:rsidRDefault="00DC63AA">
      <w:pPr>
        <w:pStyle w:val="ConsPlusNormal"/>
        <w:jc w:val="right"/>
      </w:pPr>
      <w:r>
        <w:t>к регламенту проведения мониторинга</w:t>
      </w:r>
    </w:p>
    <w:p w:rsidR="00DC63AA" w:rsidRDefault="00DC63AA">
      <w:pPr>
        <w:pStyle w:val="ConsPlusNormal"/>
        <w:jc w:val="right"/>
      </w:pPr>
      <w:r>
        <w:t xml:space="preserve">наркоситуации </w:t>
      </w:r>
      <w:proofErr w:type="gramStart"/>
      <w:r>
        <w:t>в</w:t>
      </w:r>
      <w:proofErr w:type="gramEnd"/>
      <w:r>
        <w:t xml:space="preserve"> Ханты-Мансийском</w:t>
      </w:r>
    </w:p>
    <w:p w:rsidR="00DC63AA" w:rsidRDefault="00DC63AA">
      <w:pPr>
        <w:pStyle w:val="ConsPlusNormal"/>
        <w:jc w:val="right"/>
      </w:pPr>
      <w:proofErr w:type="gramStart"/>
      <w:r>
        <w:t>автономном округе - Югре</w:t>
      </w:r>
      <w:proofErr w:type="gramEnd"/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Title"/>
        <w:jc w:val="center"/>
      </w:pPr>
      <w:r>
        <w:t>ПЕРЕЧЕНЬ,</w:t>
      </w:r>
    </w:p>
    <w:p w:rsidR="00DC63AA" w:rsidRDefault="00DC63AA">
      <w:pPr>
        <w:pStyle w:val="ConsPlusTitle"/>
        <w:jc w:val="center"/>
      </w:pPr>
      <w:r>
        <w:t>ФОРМА И СРОКИ ПРЕДСТАВЛЕНИЯ ИНФОРМАЦИИ</w:t>
      </w:r>
    </w:p>
    <w:p w:rsidR="00DC63AA" w:rsidRDefault="00DC63AA">
      <w:pPr>
        <w:pStyle w:val="ConsPlusTitle"/>
        <w:jc w:val="center"/>
      </w:pPr>
      <w:r>
        <w:t>УЧАСТНИКАМИ МОНИТОРИНГА НАРКОСИТУАЦИИ</w:t>
      </w:r>
    </w:p>
    <w:p w:rsidR="00DC63AA" w:rsidRDefault="00DC63AA">
      <w:pPr>
        <w:pStyle w:val="ConsPlusTitle"/>
        <w:jc w:val="center"/>
      </w:pPr>
      <w:r>
        <w:t>В ХАНТЫ-МАНСИЙСКОМ АВТОНОМНОМ ОКРУГЕ - ЮГРЕ</w:t>
      </w:r>
    </w:p>
    <w:p w:rsidR="00DC63AA" w:rsidRDefault="00DC63AA">
      <w:pPr>
        <w:pStyle w:val="ConsPlusNormal"/>
        <w:jc w:val="center"/>
      </w:pPr>
    </w:p>
    <w:p w:rsidR="00DC63AA" w:rsidRDefault="00DC63AA">
      <w:pPr>
        <w:pStyle w:val="ConsPlusNormal"/>
        <w:ind w:firstLine="540"/>
        <w:jc w:val="both"/>
      </w:pPr>
      <w:r>
        <w:t xml:space="preserve">Утратили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16.07.2014 N 74.</w:t>
      </w: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ind w:firstLine="540"/>
        <w:jc w:val="both"/>
      </w:pPr>
    </w:p>
    <w:p w:rsidR="00DC63AA" w:rsidRDefault="00DC63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3BA" w:rsidRDefault="00DC63AA">
      <w:bookmarkStart w:id="4" w:name="_GoBack"/>
      <w:bookmarkEnd w:id="4"/>
    </w:p>
    <w:sectPr w:rsidR="00A273BA" w:rsidSect="0045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AA"/>
    <w:rsid w:val="00B4567C"/>
    <w:rsid w:val="00D551B1"/>
    <w:rsid w:val="00D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63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05AFE526F5B01C608E867DFD2C55EA3DC0224888D5F1248A983B398C14B965FF05BAA5AA7174A6DE70379450c4YCN" TargetMode="External"/><Relationship Id="rId18" Type="http://schemas.openxmlformats.org/officeDocument/2006/relationships/hyperlink" Target="consultantplus://offline/ref=D805AFE526F5B01C608E9870EB4002E53ACA79418CD5FB77D7C43D6ED344BF30AD45E4FCE83567A7D86E3595544E537D199520F30ADCF7A46CB54B14cEY6N" TargetMode="External"/><Relationship Id="rId26" Type="http://schemas.openxmlformats.org/officeDocument/2006/relationships/hyperlink" Target="consultantplus://offline/ref=D805AFE526F5B01C608E9870EB4002E53ACA79418CDDFD7BD3C93D6ED344BF30AD45E4FCFA353FABD96E2B94575B052C5CcCY9N" TargetMode="External"/><Relationship Id="rId39" Type="http://schemas.openxmlformats.org/officeDocument/2006/relationships/hyperlink" Target="consultantplus://offline/ref=D805AFE526F5B01C608E867DFD2C55EA3DC0224888D5F1248A983B398C14B965ED05E2A9AB716AA7D96561C515100A2D5DDE2DF414C0F7A3c7Y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805AFE526F5B01C608E867DFD2C55EA3EC920498683A626DBCD353C8444E375FB4CEEA8B5716CB8DA6E34c9YDN" TargetMode="External"/><Relationship Id="rId34" Type="http://schemas.openxmlformats.org/officeDocument/2006/relationships/hyperlink" Target="consultantplus://offline/ref=D805AFE526F5B01C608E9870EB4002E53ACA79418CD1F87AD6C83D6ED344BF30AD45E4FCE83567A7D86E3593584E537D199520F30ADCF7A46CB54B14cEY6N" TargetMode="External"/><Relationship Id="rId42" Type="http://schemas.openxmlformats.org/officeDocument/2006/relationships/hyperlink" Target="consultantplus://offline/ref=D805AFE526F5B01C608E9870EB4002E53ACA79418CD5F373D3C43D6ED344BF30AD45E4FCE83567A7D86E3595574E537D199520F30ADCF7A46CB54B14cEY6N" TargetMode="External"/><Relationship Id="rId47" Type="http://schemas.openxmlformats.org/officeDocument/2006/relationships/hyperlink" Target="consultantplus://offline/ref=D805AFE526F5B01C608E9870EB4002E53ACA79418CD1F87AD6C83D6ED344BF30AD45E4FCE83567A7D86E359C524E537D199520F30ADCF7A46CB54B14cEY6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805AFE526F5B01C608E9870EB4002E53ACA79418CD5FB77D7C43D6ED344BF30AD45E4FCE83567A7D86E3594564E537D199520F30ADCF7A46CB54B14cEY6N" TargetMode="External"/><Relationship Id="rId12" Type="http://schemas.openxmlformats.org/officeDocument/2006/relationships/hyperlink" Target="consultantplus://offline/ref=D805AFE526F5B01C608E867DFD2C55EA3FC12F448ED5F1248A983B398C14B965FF05BAA5AA7174A6DE70379450c4YCN" TargetMode="External"/><Relationship Id="rId17" Type="http://schemas.openxmlformats.org/officeDocument/2006/relationships/hyperlink" Target="consultantplus://offline/ref=D805AFE526F5B01C608E9870EB4002E53ACA79418CDDFB71D5C93D6ED344BF30AD45E4FCE83567A7D86E3596524E537D199520F30ADCF7A46CB54B14cEY6N" TargetMode="External"/><Relationship Id="rId25" Type="http://schemas.openxmlformats.org/officeDocument/2006/relationships/hyperlink" Target="consultantplus://offline/ref=D805AFE526F5B01C608E867DFD2C55EA3DC72E458BD7F1248A983B398C14B965FF05BAA5AA7174A6DE70379450c4YCN" TargetMode="External"/><Relationship Id="rId33" Type="http://schemas.openxmlformats.org/officeDocument/2006/relationships/hyperlink" Target="consultantplus://offline/ref=D805AFE526F5B01C608E9870EB4002E53ACA79418CDDFB71D5C93D6ED344BF30AD45E4FCE83567A7D86E3596524E537D199520F30ADCF7A46CB54B14cEY6N" TargetMode="External"/><Relationship Id="rId38" Type="http://schemas.openxmlformats.org/officeDocument/2006/relationships/hyperlink" Target="consultantplus://offline/ref=D805AFE526F5B01C608E9870EB4002E53ACA79418CD5FB77D7C43D6ED344BF30AD45E4FCE83567A7D86E3595584E537D199520F30ADCF7A46CB54B14cEY6N" TargetMode="External"/><Relationship Id="rId46" Type="http://schemas.openxmlformats.org/officeDocument/2006/relationships/hyperlink" Target="consultantplus://offline/ref=D805AFE526F5B01C608E9870EB4002E53ACA79418CD5FB77D7C43D6ED344BF30AD45E4FCE83567A7D86E3595594E537D199520F30ADCF7A46CB54B14cEY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05AFE526F5B01C608E9870EB4002E53ACA79418CD5FB77D7C43D6ED344BF30AD45E4FCE83567A7D86E3595554E537D199520F30ADCF7A46CB54B14cEY6N" TargetMode="External"/><Relationship Id="rId20" Type="http://schemas.openxmlformats.org/officeDocument/2006/relationships/hyperlink" Target="consultantplus://offline/ref=D805AFE526F5B01C608E9870EB4002E53ACA79418CD1F87AD6C83D6ED344BF30AD45E4FCE83567A7D86E3593544E537D199520F30ADCF7A46CB54B14cEY6N" TargetMode="External"/><Relationship Id="rId29" Type="http://schemas.openxmlformats.org/officeDocument/2006/relationships/hyperlink" Target="consultantplus://offline/ref=D805AFE526F5B01C608E9870EB4002E53ACA79418CD5F373D3C43D6ED344BF30AD45E4FCE83567A7D86E3595544E537D199520F30ADCF7A46CB54B14cEY6N" TargetMode="External"/><Relationship Id="rId41" Type="http://schemas.openxmlformats.org/officeDocument/2006/relationships/hyperlink" Target="consultantplus://offline/ref=D805AFE526F5B01C608E9870EB4002E53ACA79418CD5FB77D7C43D6ED344BF30AD45E4FCE83567A7D86E3596514E537D199520F30ADCF7A46CB54B14cEY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05AFE526F5B01C608E9870EB4002E53ACA79418CDDFB71D5C93D6ED344BF30AD45E4FCE83567A7D86E3596524E537D199520F30ADCF7A46CB54B14cEY6N" TargetMode="External"/><Relationship Id="rId11" Type="http://schemas.openxmlformats.org/officeDocument/2006/relationships/hyperlink" Target="consultantplus://offline/ref=D805AFE526F5B01C608E9870EB4002E53ACA79418CD5FB77D7C43D6ED344BF30AD45E4FCE83567A7D86E3595514E537D199520F30ADCF7A46CB54B14cEY6N" TargetMode="External"/><Relationship Id="rId24" Type="http://schemas.openxmlformats.org/officeDocument/2006/relationships/hyperlink" Target="consultantplus://offline/ref=D805AFE526F5B01C608E867DFD2C55EA3DC0224888D5F1248A983B398C14B965ED05E2A9AB716AA4DB6561C515100A2D5DDE2DF414C0F7A3c7YBN" TargetMode="External"/><Relationship Id="rId32" Type="http://schemas.openxmlformats.org/officeDocument/2006/relationships/hyperlink" Target="consultantplus://offline/ref=D805AFE526F5B01C608E9870EB4002E53ACA79418CD1F87AD6C83D6ED344BF30AD45E4FCE83567A7D86E3593564E537D199520F30ADCF7A46CB54B14cEY6N" TargetMode="External"/><Relationship Id="rId37" Type="http://schemas.openxmlformats.org/officeDocument/2006/relationships/hyperlink" Target="consultantplus://offline/ref=D805AFE526F5B01C608E9870EB4002E53ACA79418CD5FB77D7C43D6ED344BF30AD45E4FCE83567A7D86E3595594E537D199520F30ADCF7A46CB54B14cEY6N" TargetMode="External"/><Relationship Id="rId40" Type="http://schemas.openxmlformats.org/officeDocument/2006/relationships/hyperlink" Target="consultantplus://offline/ref=D805AFE526F5B01C608E9870EB4002E53ACA79418CDDF87BD7CB3D6ED344BF30AD45E4FCE83567A7D86D3093584E537D199520F30ADCF7A46CB54B14cEY6N" TargetMode="External"/><Relationship Id="rId45" Type="http://schemas.openxmlformats.org/officeDocument/2006/relationships/hyperlink" Target="consultantplus://offline/ref=D805AFE526F5B01C608E9870EB4002E53ACA79418CD5FB77D7C43D6ED344BF30AD45E4FCE83567A7D86E3596534E537D199520F30ADCF7A46CB54B14cEY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805AFE526F5B01C608E9870EB4002E53ACA79418CD5FB77D7C43D6ED344BF30AD45E4FCE83567A7D86E3595524E537D199520F30ADCF7A46CB54B14cEY6N" TargetMode="External"/><Relationship Id="rId23" Type="http://schemas.openxmlformats.org/officeDocument/2006/relationships/hyperlink" Target="consultantplus://offline/ref=D805AFE526F5B01C608E867DFD2C55EA3FC12F448ED5F1248A983B398C14B965ED05E2A9AB716BA1DE6561C515100A2D5DDE2DF414C0F7A3c7YBN" TargetMode="External"/><Relationship Id="rId28" Type="http://schemas.openxmlformats.org/officeDocument/2006/relationships/hyperlink" Target="consultantplus://offline/ref=D805AFE526F5B01C608E9870EB4002E53ACA79418CD5FB77D7C43D6ED344BF30AD45E4FCE83567A7D86E3595574E537D199520F30ADCF7A46CB54B14cEY6N" TargetMode="External"/><Relationship Id="rId36" Type="http://schemas.openxmlformats.org/officeDocument/2006/relationships/hyperlink" Target="consultantplus://offline/ref=D805AFE526F5B01C608E9870EB4002E53ACA79418CD1F87AD6C83D6ED344BF30AD45E4FCE83567A7D86E359C504E537D199520F30ADCF7A46CB54B14cEY6N" TargetMode="External"/><Relationship Id="rId49" Type="http://schemas.openxmlformats.org/officeDocument/2006/relationships/hyperlink" Target="consultantplus://offline/ref=D805AFE526F5B01C608E9870EB4002E53ACA79418CD5FB77D7C43D6ED344BF30AD45E4FCE83567A7D86E3596554E537D199520F30ADCF7A46CB54B14cEY6N" TargetMode="External"/><Relationship Id="rId10" Type="http://schemas.openxmlformats.org/officeDocument/2006/relationships/hyperlink" Target="consultantplus://offline/ref=D805AFE526F5B01C608E9870EB4002E53ACA79418CD5FB77D7C43D6ED344BF30AD45E4FCE83567A7D86E3594594E537D199520F30ADCF7A46CB54B14cEY6N" TargetMode="External"/><Relationship Id="rId19" Type="http://schemas.openxmlformats.org/officeDocument/2006/relationships/hyperlink" Target="consultantplus://offline/ref=D805AFE526F5B01C608E9870EB4002E53ACA79418CD5F373D3C43D6ED344BF30AD45E4FCE83567A7D86E3595554E537D199520F30ADCF7A46CB54B14cEY6N" TargetMode="External"/><Relationship Id="rId31" Type="http://schemas.openxmlformats.org/officeDocument/2006/relationships/hyperlink" Target="consultantplus://offline/ref=D805AFE526F5B01C608E9870EB4002E53ACA79418CD5FB77D7C43D6ED344BF30AD45E4FCE83567A7D86E3595564E537D199520F30ADCF7A46CB54B14cEY6N" TargetMode="External"/><Relationship Id="rId44" Type="http://schemas.openxmlformats.org/officeDocument/2006/relationships/hyperlink" Target="consultantplus://offline/ref=D805AFE526F5B01C608E9870EB4002E53ACA79418CD5FB77D7C43D6ED344BF30AD45E4FCE83567A7D86E3596504E537D199520F30ADCF7A46CB54B14cEY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05AFE526F5B01C608E9870EB4002E53ACA79418CD1F87AD6C83D6ED344BF30AD45E4FCE83567A7D86E3593544E537D199520F30ADCF7A46CB54B14cEY6N" TargetMode="External"/><Relationship Id="rId14" Type="http://schemas.openxmlformats.org/officeDocument/2006/relationships/hyperlink" Target="consultantplus://offline/ref=D805AFE526F5B01C608E9870EB4002E53ACA79418CD5FB77D7C43D6ED344BF30AD45E4FCE83567A7D86E3595504E537D199520F30ADCF7A46CB54B14cEY6N" TargetMode="External"/><Relationship Id="rId22" Type="http://schemas.openxmlformats.org/officeDocument/2006/relationships/hyperlink" Target="consultantplus://offline/ref=D805AFE526F5B01C608E867DFD2C55EA3EC8264988D7F1248A983B398C14B965FF05BAA5AA7174A6DE70379450c4YCN" TargetMode="External"/><Relationship Id="rId27" Type="http://schemas.openxmlformats.org/officeDocument/2006/relationships/hyperlink" Target="consultantplus://offline/ref=D805AFE526F5B01C608E9870EB4002E53ACA79418CDDF87BD7CB3D6ED344BF30AD45E4FCFA353FABD96E2B94575B052C5CcCY9N" TargetMode="External"/><Relationship Id="rId30" Type="http://schemas.openxmlformats.org/officeDocument/2006/relationships/hyperlink" Target="consultantplus://offline/ref=D805AFE526F5B01C608E9870EB4002E53ACA79418CD1F87AD6C83D6ED344BF30AD45E4FCE83567A7D86E3593574E537D199520F30ADCF7A46CB54B14cEY6N" TargetMode="External"/><Relationship Id="rId35" Type="http://schemas.openxmlformats.org/officeDocument/2006/relationships/hyperlink" Target="consultantplus://offline/ref=D805AFE526F5B01C608E9870EB4002E53ACA79418CD1F87AD6C83D6ED344BF30AD45E4FCE83567A7D86E359C514E537D199520F30ADCF7A46CB54B14cEY6N" TargetMode="External"/><Relationship Id="rId43" Type="http://schemas.openxmlformats.org/officeDocument/2006/relationships/hyperlink" Target="consultantplus://offline/ref=D805AFE526F5B01C608E9870EB4002E53ACA79418CD1F87AD6C83D6ED344BF30AD45E4FCE83567A7D86E359C534E537D199520F30ADCF7A46CB54B14cEY6N" TargetMode="External"/><Relationship Id="rId48" Type="http://schemas.openxmlformats.org/officeDocument/2006/relationships/hyperlink" Target="consultantplus://offline/ref=D805AFE526F5B01C608E9870EB4002E53ACA79418CD5FB77D7C43D6ED344BF30AD45E4FCE83567A7D86E3596524E537D199520F30ADCF7A46CB54B14cEY6N" TargetMode="External"/><Relationship Id="rId8" Type="http://schemas.openxmlformats.org/officeDocument/2006/relationships/hyperlink" Target="consultantplus://offline/ref=D805AFE526F5B01C608E9870EB4002E53ACA79418CD5F373D3C43D6ED344BF30AD45E4FCE83567A7D86E3595554E537D199520F30ADCF7A46CB54B14cEY6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4162</Words>
  <Characters>23729</Characters>
  <Application>Microsoft Office Word</Application>
  <DocSecurity>0</DocSecurity>
  <Lines>197</Lines>
  <Paragraphs>55</Paragraphs>
  <ScaleCrop>false</ScaleCrop>
  <Company/>
  <LinksUpToDate>false</LinksUpToDate>
  <CharactersWithSpaces>27836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2019-06-10T13:24:00Z</dcterms:created>
  <dcterms:modified xsi:type="dcterms:W3CDTF">2019-06-10T13:25:00Z</dcterms:modified>
</cp:coreProperties>
</file>