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7D0305"/>
    <w:p w:rsidR="00C51609" w:rsidRPr="00C51609" w:rsidRDefault="007D0305"/>
    <w:p w:rsidR="00C51609" w:rsidRPr="00C51609" w:rsidRDefault="007D0305"/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1"/>
        <w:gridCol w:w="85"/>
        <w:gridCol w:w="237"/>
        <w:gridCol w:w="1352"/>
        <w:gridCol w:w="729"/>
        <w:gridCol w:w="716"/>
        <w:gridCol w:w="555"/>
        <w:gridCol w:w="1275"/>
        <w:gridCol w:w="1290"/>
        <w:gridCol w:w="273"/>
        <w:gridCol w:w="193"/>
        <w:gridCol w:w="232"/>
        <w:gridCol w:w="104"/>
        <w:gridCol w:w="53"/>
        <w:gridCol w:w="121"/>
        <w:gridCol w:w="78"/>
        <w:gridCol w:w="84"/>
        <w:gridCol w:w="924"/>
        <w:gridCol w:w="112"/>
        <w:gridCol w:w="382"/>
        <w:gridCol w:w="89"/>
        <w:gridCol w:w="65"/>
        <w:gridCol w:w="197"/>
        <w:gridCol w:w="90"/>
        <w:gridCol w:w="14"/>
        <w:gridCol w:w="15"/>
      </w:tblGrid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  <w:vAlign w:val="center"/>
          </w:tcPr>
          <w:p w:rsidR="007C735C" w:rsidRPr="00D70E18" w:rsidRDefault="007C735C">
            <w:pPr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shd w:val="clear" w:color="auto" w:fill="auto"/>
            <w:vAlign w:val="center"/>
          </w:tcPr>
          <w:p w:rsidR="007C735C" w:rsidRPr="00D70E18" w:rsidRDefault="007C735C" w:rsidP="00D70E18">
            <w:pPr>
              <w:jc w:val="center"/>
              <w:rPr>
                <w:b/>
                <w:sz w:val="22"/>
                <w:szCs w:val="22"/>
              </w:rPr>
            </w:pPr>
            <w:r w:rsidRPr="00D70E18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</w:t>
            </w:r>
          </w:p>
        </w:tc>
        <w:tc>
          <w:tcPr>
            <w:tcW w:w="32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  <w:tc>
          <w:tcPr>
            <w:tcW w:w="8562" w:type="dxa"/>
            <w:gridSpan w:val="1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67654" w:rsidRPr="00D70E18" w:rsidRDefault="00C27CD7" w:rsidP="00E71CFB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 xml:space="preserve">Администрация </w:t>
            </w:r>
            <w:r w:rsidR="00E71CFB">
              <w:rPr>
                <w:sz w:val="22"/>
                <w:szCs w:val="22"/>
              </w:rPr>
              <w:t>Березовского района</w:t>
            </w:r>
          </w:p>
        </w:tc>
        <w:tc>
          <w:tcPr>
            <w:tcW w:w="366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2" w:type="dxa"/>
            <w:gridSpan w:val="2"/>
            <w:tcBorders>
              <w:top w:val="nil"/>
              <w:right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  <w:tc>
          <w:tcPr>
            <w:tcW w:w="8562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(наименование органа, принимающего решение об установлении публичного сервитута)</w:t>
            </w:r>
          </w:p>
        </w:tc>
        <w:tc>
          <w:tcPr>
            <w:tcW w:w="366" w:type="dxa"/>
            <w:gridSpan w:val="4"/>
            <w:tcBorders>
              <w:top w:val="nil"/>
              <w:left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 w:rsidR="00463499" w:rsidRPr="00D70E18">
              <w:rPr>
                <w:sz w:val="22"/>
                <w:szCs w:val="22"/>
              </w:rPr>
              <w:br/>
            </w:r>
            <w:r w:rsidRPr="00D70E18">
              <w:rPr>
                <w:sz w:val="22"/>
                <w:szCs w:val="22"/>
              </w:rPr>
              <w:t>(далее – заявитель):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Акционерное общество «Югорская региональная электросетевая компания»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2.2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АО «ЮРЭСК»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2.3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Акционерное общество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B773A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2.4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3C7A28" w:rsidRDefault="00BB773A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37407" w:rsidRDefault="00D37407" w:rsidP="00D70E18">
            <w:pPr>
              <w:ind w:left="57" w:right="57"/>
              <w:rPr>
                <w:sz w:val="22"/>
                <w:szCs w:val="22"/>
              </w:rPr>
            </w:pPr>
            <w:r w:rsidRPr="00D37407">
              <w:rPr>
                <w:color w:val="262626"/>
                <w:sz w:val="22"/>
                <w:szCs w:val="22"/>
                <w:bdr w:val="none" w:sz="0" w:space="0" w:color="auto" w:frame="1"/>
              </w:rPr>
              <w:t>628011, Ханты-Мансийский Автономный округ – Югра, Г.О. Ханты-Мансийск, г. Ханты-Мансийск, ул. Ленина, зд.52, помещ. 2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B773A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2.5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3C7A28" w:rsidRDefault="00BB773A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37407" w:rsidRDefault="00D37407" w:rsidP="00D70E18">
            <w:pPr>
              <w:ind w:left="57" w:right="57"/>
              <w:rPr>
                <w:sz w:val="22"/>
                <w:szCs w:val="22"/>
              </w:rPr>
            </w:pPr>
            <w:r w:rsidRPr="00D37407">
              <w:rPr>
                <w:color w:val="262626"/>
                <w:sz w:val="22"/>
                <w:szCs w:val="22"/>
                <w:bdr w:val="none" w:sz="0" w:space="0" w:color="auto" w:frame="1"/>
              </w:rPr>
              <w:t>628011, Ханты-Мансийский Автономный округ – Югра, Г.О. Ханты-Мансийск, г. Ханты-Мансийск, ул. Ленина, зд.52, помещ. 2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2.6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7D0305" w:rsidP="00D70E18">
            <w:pPr>
              <w:ind w:left="57" w:right="57"/>
              <w:rPr>
                <w:sz w:val="22"/>
                <w:szCs w:val="22"/>
              </w:rPr>
            </w:pPr>
            <w:hyperlink r:id="rId7" w:history="1">
              <w:r w:rsidR="002405A8" w:rsidRPr="00D70E18">
                <w:rPr>
                  <w:rStyle w:val="ad"/>
                  <w:color w:val="auto"/>
                  <w:sz w:val="22"/>
                  <w:szCs w:val="22"/>
                  <w:u w:val="none"/>
                </w:rPr>
                <w:t>office@yuresk.ru</w:t>
              </w:r>
            </w:hyperlink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2.7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ОГРН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2405A8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1118601002596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2.8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ИНН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2405A8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8601045152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  <w:vAlign w:val="center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gridSpan w:val="5"/>
            <w:shd w:val="clear" w:color="auto" w:fill="auto"/>
            <w:vAlign w:val="center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Сведения о представителе заявителя:</w:t>
            </w:r>
          </w:p>
        </w:tc>
        <w:tc>
          <w:tcPr>
            <w:tcW w:w="6131" w:type="dxa"/>
            <w:gridSpan w:val="19"/>
            <w:shd w:val="clear" w:color="auto" w:fill="auto"/>
            <w:vAlign w:val="center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Фамилия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01000D" w:rsidP="00D70E18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Шибаров</w:t>
            </w: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Имя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01000D" w:rsidP="00D70E18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Артур </w:t>
            </w: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01000D" w:rsidP="00D70E18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Олегович</w:t>
            </w: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3.2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7D0305" w:rsidP="00D70E18">
            <w:pPr>
              <w:ind w:left="57" w:right="57"/>
              <w:rPr>
                <w:sz w:val="22"/>
                <w:szCs w:val="22"/>
              </w:rPr>
            </w:pPr>
            <w:hyperlink r:id="rId8" w:history="1">
              <w:r w:rsidR="003A7735" w:rsidRPr="00D70E18">
                <w:rPr>
                  <w:rStyle w:val="ad"/>
                  <w:sz w:val="22"/>
                  <w:szCs w:val="22"/>
                </w:rPr>
                <w:t>office@yuresk.ru</w:t>
              </w:r>
            </w:hyperlink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3.3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Телефон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3A7735" w:rsidP="009C07AF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8 (3467) 31-85-95 доб. 9-1</w:t>
            </w:r>
            <w:r w:rsidR="009C07AF">
              <w:rPr>
                <w:sz w:val="22"/>
                <w:szCs w:val="22"/>
              </w:rPr>
              <w:t>293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3.4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7D1BDF" w:rsidRDefault="00144B08" w:rsidP="0001000D">
            <w:pPr>
              <w:ind w:left="57" w:right="57"/>
              <w:rPr>
                <w:sz w:val="22"/>
                <w:szCs w:val="22"/>
              </w:rPr>
            </w:pPr>
            <w:r w:rsidRPr="007D1BDF">
              <w:rPr>
                <w:sz w:val="22"/>
                <w:szCs w:val="22"/>
              </w:rPr>
              <w:t>Доверенность</w:t>
            </w:r>
            <w:r w:rsidR="007D1BDF" w:rsidRPr="007D1BDF">
              <w:rPr>
                <w:sz w:val="22"/>
                <w:szCs w:val="22"/>
              </w:rPr>
              <w:t xml:space="preserve"> от</w:t>
            </w:r>
            <w:r w:rsidR="007D1BDF">
              <w:rPr>
                <w:sz w:val="22"/>
                <w:szCs w:val="22"/>
              </w:rPr>
              <w:t xml:space="preserve"> </w:t>
            </w:r>
            <w:r w:rsidR="0001000D">
              <w:rPr>
                <w:sz w:val="22"/>
                <w:szCs w:val="22"/>
              </w:rPr>
              <w:t>19</w:t>
            </w:r>
            <w:r w:rsidR="007D1BDF" w:rsidRPr="007D1BDF">
              <w:rPr>
                <w:color w:val="000000" w:themeColor="text1"/>
                <w:sz w:val="22"/>
                <w:szCs w:val="22"/>
              </w:rPr>
              <w:t>.0</w:t>
            </w:r>
            <w:r w:rsidR="0001000D">
              <w:rPr>
                <w:color w:val="000000" w:themeColor="text1"/>
                <w:sz w:val="22"/>
                <w:szCs w:val="22"/>
              </w:rPr>
              <w:t>3</w:t>
            </w:r>
            <w:r w:rsidR="007D1BDF" w:rsidRPr="007D1BDF">
              <w:rPr>
                <w:color w:val="000000" w:themeColor="text1"/>
                <w:sz w:val="22"/>
                <w:szCs w:val="22"/>
              </w:rPr>
              <w:t>.202</w:t>
            </w:r>
            <w:r w:rsidR="0001000D">
              <w:rPr>
                <w:color w:val="000000" w:themeColor="text1"/>
                <w:sz w:val="22"/>
                <w:szCs w:val="22"/>
              </w:rPr>
              <w:t>4</w:t>
            </w:r>
            <w:r w:rsidR="007D1BDF" w:rsidRPr="007D1BDF">
              <w:rPr>
                <w:color w:val="000000" w:themeColor="text1"/>
                <w:sz w:val="22"/>
                <w:szCs w:val="22"/>
              </w:rPr>
              <w:t xml:space="preserve"> № </w:t>
            </w:r>
            <w:r w:rsidR="0001000D">
              <w:rPr>
                <w:color w:val="000000" w:themeColor="text1"/>
                <w:sz w:val="22"/>
                <w:szCs w:val="22"/>
              </w:rPr>
              <w:t>4</w:t>
            </w:r>
            <w:r w:rsidR="007D1BDF" w:rsidRPr="007D1BDF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4</w:t>
            </w:r>
          </w:p>
        </w:tc>
        <w:tc>
          <w:tcPr>
            <w:tcW w:w="9250" w:type="dxa"/>
            <w:gridSpan w:val="24"/>
            <w:tcBorders>
              <w:bottom w:val="nil"/>
            </w:tcBorders>
            <w:shd w:val="clear" w:color="auto" w:fill="auto"/>
          </w:tcPr>
          <w:p w:rsidR="002405A8" w:rsidRPr="00D70E18" w:rsidRDefault="003A7735" w:rsidP="00D70E18">
            <w:pPr>
              <w:ind w:left="57" w:right="57"/>
              <w:jc w:val="both"/>
              <w:rPr>
                <w:sz w:val="2"/>
                <w:szCs w:val="2"/>
              </w:rPr>
            </w:pPr>
            <w:r w:rsidRPr="00D70E18"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 w:rsidR="002405A8" w:rsidRPr="00D70E18">
              <w:rPr>
                <w:sz w:val="22"/>
                <w:szCs w:val="22"/>
              </w:rPr>
              <w:br/>
            </w:r>
          </w:p>
        </w:tc>
      </w:tr>
      <w:tr w:rsidR="003C7A28" w:rsidRPr="00D70E18" w:rsidTr="003C7A28">
        <w:trPr>
          <w:gridAfter w:val="1"/>
          <w:wAfter w:w="15" w:type="dxa"/>
          <w:trHeight w:val="2216"/>
        </w:trPr>
        <w:tc>
          <w:tcPr>
            <w:tcW w:w="731" w:type="dxa"/>
            <w:vMerge/>
            <w:shd w:val="clear" w:color="auto" w:fill="auto"/>
          </w:tcPr>
          <w:p w:rsidR="003C7A28" w:rsidRPr="00D70E18" w:rsidRDefault="003C7A2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tcBorders>
              <w:top w:val="nil"/>
            </w:tcBorders>
            <w:shd w:val="clear" w:color="auto" w:fill="auto"/>
          </w:tcPr>
          <w:p w:rsidR="003C7A28" w:rsidRPr="00D70E18" w:rsidRDefault="003C7A28" w:rsidP="00B44E22">
            <w:pPr>
              <w:rPr>
                <w:sz w:val="22"/>
                <w:szCs w:val="22"/>
              </w:rPr>
            </w:pPr>
            <w:r w:rsidRPr="00AD4728">
              <w:rPr>
                <w:sz w:val="22"/>
                <w:szCs w:val="22"/>
                <w:u w:val="single"/>
              </w:rPr>
              <w:t>строительство</w:t>
            </w:r>
            <w:r w:rsidRPr="00097C13">
              <w:rPr>
                <w:sz w:val="22"/>
                <w:szCs w:val="22"/>
              </w:rPr>
              <w:t>,</w:t>
            </w:r>
            <w:r w:rsidRPr="00D70E18">
              <w:rPr>
                <w:sz w:val="22"/>
                <w:szCs w:val="22"/>
              </w:rPr>
              <w:t xml:space="preserve"> реконструкция, </w:t>
            </w:r>
            <w:r w:rsidRPr="00D70E18">
              <w:rPr>
                <w:sz w:val="22"/>
                <w:szCs w:val="22"/>
                <w:u w:val="single"/>
              </w:rPr>
              <w:t>эксплуатация</w:t>
            </w:r>
            <w:r w:rsidRPr="00D70E18">
              <w:rPr>
                <w:sz w:val="22"/>
                <w:szCs w:val="22"/>
              </w:rPr>
              <w:t xml:space="preserve">, капитальный ремонт </w:t>
            </w:r>
            <w:r w:rsidRPr="00D70E18">
              <w:rPr>
                <w:sz w:val="22"/>
                <w:szCs w:val="22"/>
                <w:u w:val="single"/>
              </w:rPr>
              <w:t>объектов электросетевого хозяйства</w:t>
            </w:r>
            <w:r w:rsidRPr="00D70E18">
              <w:rPr>
                <w:sz w:val="22"/>
                <w:szCs w:val="22"/>
              </w:rPr>
              <w:t xml:space="preserve">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</w:t>
            </w:r>
            <w:r w:rsidRPr="00D70E18">
              <w:rPr>
                <w:sz w:val="22"/>
                <w:szCs w:val="22"/>
                <w:u w:val="single"/>
              </w:rPr>
              <w:t>если указанные объекты являются</w:t>
            </w:r>
            <w:r w:rsidRPr="00D70E18">
              <w:rPr>
                <w:sz w:val="22"/>
                <w:szCs w:val="22"/>
              </w:rPr>
              <w:t xml:space="preserve"> </w:t>
            </w:r>
            <w:r w:rsidRPr="00AD4728">
              <w:rPr>
                <w:sz w:val="22"/>
                <w:szCs w:val="22"/>
                <w:u w:val="single"/>
              </w:rPr>
              <w:t xml:space="preserve">объектами </w:t>
            </w:r>
            <w:r w:rsidRPr="00D70E18">
              <w:rPr>
                <w:sz w:val="22"/>
                <w:szCs w:val="22"/>
              </w:rPr>
              <w:t xml:space="preserve">федерального, регионального или </w:t>
            </w:r>
            <w:r w:rsidRPr="00AD4728">
              <w:rPr>
                <w:sz w:val="22"/>
                <w:szCs w:val="22"/>
                <w:u w:val="single"/>
              </w:rPr>
              <w:t>местного значения</w:t>
            </w:r>
            <w:r w:rsidRPr="00D70E18">
              <w:rPr>
                <w:sz w:val="22"/>
                <w:szCs w:val="22"/>
              </w:rPr>
              <w:t xml:space="preserve">, либо </w:t>
            </w:r>
            <w:r w:rsidRPr="00D70E18">
              <w:rPr>
                <w:sz w:val="22"/>
                <w:szCs w:val="22"/>
                <w:u w:val="single"/>
              </w:rPr>
              <w:t>необходимы для организации электро-,</w:t>
            </w:r>
            <w:r w:rsidRPr="00D70E18">
              <w:rPr>
                <w:sz w:val="22"/>
                <w:szCs w:val="22"/>
              </w:rPr>
              <w:t xml:space="preserve"> газо-, тепло-, водоснабжения </w:t>
            </w:r>
            <w:r w:rsidRPr="00AD4728">
              <w:rPr>
                <w:sz w:val="22"/>
                <w:szCs w:val="22"/>
              </w:rPr>
              <w:t>населения</w:t>
            </w:r>
            <w:r w:rsidRPr="00D70E18">
              <w:rPr>
                <w:sz w:val="22"/>
                <w:szCs w:val="22"/>
              </w:rPr>
              <w:t xml:space="preserve"> и водоотведения, </w:t>
            </w:r>
            <w:r w:rsidRPr="00D70E18">
              <w:rPr>
                <w:sz w:val="22"/>
                <w:szCs w:val="22"/>
                <w:u w:val="single"/>
              </w:rPr>
              <w:t>подключения (технологического присоединения) к сетям инженерно-технического обеспечения</w:t>
            </w:r>
            <w:r w:rsidRPr="00D70E18">
              <w:rPr>
                <w:sz w:val="22"/>
                <w:szCs w:val="22"/>
              </w:rPr>
              <w:t>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сооружения);</w:t>
            </w:r>
          </w:p>
        </w:tc>
      </w:tr>
      <w:tr w:rsidR="003C7A28" w:rsidRPr="00D70E18" w:rsidTr="003C7A28">
        <w:trPr>
          <w:gridAfter w:val="1"/>
          <w:wAfter w:w="15" w:type="dxa"/>
          <w:trHeight w:val="221"/>
        </w:trPr>
        <w:tc>
          <w:tcPr>
            <w:tcW w:w="731" w:type="dxa"/>
            <w:shd w:val="clear" w:color="auto" w:fill="auto"/>
          </w:tcPr>
          <w:p w:rsidR="003C7A28" w:rsidRPr="00D70E18" w:rsidRDefault="003C7A2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5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3C7A28" w:rsidRPr="00D70E18" w:rsidRDefault="003C7A28" w:rsidP="003C7A2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Испрашиваемый срок публичного сервитута</w:t>
            </w:r>
            <w:r>
              <w:rPr>
                <w:sz w:val="22"/>
                <w:szCs w:val="22"/>
              </w:rPr>
              <w:t xml:space="preserve"> </w:t>
            </w:r>
            <w:r w:rsidRPr="001E2329">
              <w:rPr>
                <w:sz w:val="22"/>
                <w:szCs w:val="22"/>
              </w:rPr>
              <w:t>25 лет</w:t>
            </w:r>
          </w:p>
        </w:tc>
      </w:tr>
      <w:tr w:rsidR="003D036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6</w:t>
            </w:r>
          </w:p>
        </w:tc>
        <w:tc>
          <w:tcPr>
            <w:tcW w:w="9250" w:type="dxa"/>
            <w:gridSpan w:val="24"/>
            <w:tcBorders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</w:t>
            </w:r>
            <w:r w:rsidRPr="00D70E18">
              <w:rPr>
                <w:sz w:val="22"/>
                <w:szCs w:val="22"/>
              </w:rPr>
              <w:br/>
            </w:r>
          </w:p>
        </w:tc>
      </w:tr>
      <w:tr w:rsidR="003D036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4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возникновении таких обстоятельств)</w:t>
            </w:r>
          </w:p>
        </w:tc>
        <w:tc>
          <w:tcPr>
            <w:tcW w:w="326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A62CFD" w:rsidP="00D70E18">
            <w:pPr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30 дней</w:t>
            </w:r>
          </w:p>
        </w:tc>
        <w:tc>
          <w:tcPr>
            <w:tcW w:w="2313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</w:tr>
      <w:tr w:rsidR="003D036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tcBorders>
              <w:top w:val="nil"/>
            </w:tcBorders>
            <w:shd w:val="clear" w:color="auto" w:fill="auto"/>
          </w:tcPr>
          <w:p w:rsidR="002405A8" w:rsidRPr="00D70E18" w:rsidRDefault="002405A8" w:rsidP="00D70E18">
            <w:pPr>
              <w:jc w:val="both"/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7</w:t>
            </w:r>
          </w:p>
        </w:tc>
        <w:tc>
          <w:tcPr>
            <w:tcW w:w="9146" w:type="dxa"/>
            <w:gridSpan w:val="22"/>
            <w:tcBorders>
              <w:bottom w:val="nil"/>
              <w:right w:val="nil"/>
            </w:tcBorders>
            <w:shd w:val="clear" w:color="auto" w:fill="auto"/>
          </w:tcPr>
          <w:p w:rsidR="00D856C5" w:rsidRPr="00D2374E" w:rsidRDefault="002E3EC7" w:rsidP="00D856C5">
            <w:pPr>
              <w:ind w:firstLine="402"/>
              <w:jc w:val="both"/>
              <w:rPr>
                <w:sz w:val="22"/>
                <w:szCs w:val="22"/>
              </w:rPr>
            </w:pPr>
            <w:r w:rsidRPr="00D2374E">
              <w:rPr>
                <w:sz w:val="22"/>
                <w:szCs w:val="22"/>
              </w:rPr>
              <w:t xml:space="preserve">7.1 </w:t>
            </w:r>
            <w:r w:rsidR="002405A8" w:rsidRPr="00D2374E">
              <w:rPr>
                <w:sz w:val="22"/>
                <w:szCs w:val="22"/>
              </w:rPr>
              <w:t>Обоснование необходимости установления публичного сервитута:</w:t>
            </w:r>
          </w:p>
          <w:p w:rsidR="00297E28" w:rsidRPr="00D2374E" w:rsidRDefault="00297E28" w:rsidP="00813121">
            <w:pPr>
              <w:ind w:firstLine="402"/>
              <w:jc w:val="both"/>
              <w:rPr>
                <w:sz w:val="22"/>
                <w:szCs w:val="22"/>
              </w:rPr>
            </w:pPr>
            <w:r w:rsidRPr="00D2374E">
              <w:rPr>
                <w:sz w:val="22"/>
                <w:szCs w:val="22"/>
              </w:rPr>
              <w:t xml:space="preserve">Строительство и </w:t>
            </w:r>
            <w:r w:rsidR="003A7735" w:rsidRPr="00D2374E">
              <w:rPr>
                <w:sz w:val="22"/>
                <w:szCs w:val="22"/>
              </w:rPr>
              <w:t xml:space="preserve">эксплуатация объекта электросетевого хозяйства </w:t>
            </w:r>
            <w:r w:rsidRPr="00D2374E">
              <w:rPr>
                <w:sz w:val="22"/>
                <w:szCs w:val="22"/>
              </w:rPr>
              <w:t>«ЛЭП-0,4 кВ для электроснабжения БССС ЦТВ-Регион в пгт. Березово (ЛЭП-0,4 кВ ориентировочной протяженностью 0,04 км)»</w:t>
            </w:r>
            <w:r w:rsidR="000746B0">
              <w:rPr>
                <w:sz w:val="22"/>
                <w:szCs w:val="22"/>
              </w:rPr>
              <w:t xml:space="preserve"> </w:t>
            </w:r>
            <w:r w:rsidR="00813121" w:rsidRPr="00D2374E">
              <w:rPr>
                <w:sz w:val="22"/>
                <w:szCs w:val="22"/>
              </w:rPr>
              <w:t xml:space="preserve">для </w:t>
            </w:r>
            <w:r w:rsidR="004447AF" w:rsidRPr="00D2374E">
              <w:rPr>
                <w:sz w:val="22"/>
                <w:szCs w:val="22"/>
              </w:rPr>
              <w:t>осуществлени</w:t>
            </w:r>
            <w:r w:rsidR="00813121" w:rsidRPr="00D2374E">
              <w:rPr>
                <w:sz w:val="22"/>
                <w:szCs w:val="22"/>
              </w:rPr>
              <w:t>я</w:t>
            </w:r>
            <w:r w:rsidR="004447AF" w:rsidRPr="00D2374E">
              <w:rPr>
                <w:sz w:val="22"/>
                <w:szCs w:val="22"/>
              </w:rPr>
              <w:t xml:space="preserve"> технологического присоединения к</w:t>
            </w:r>
            <w:r w:rsidR="00174F7A" w:rsidRPr="00D2374E">
              <w:rPr>
                <w:sz w:val="22"/>
                <w:szCs w:val="22"/>
              </w:rPr>
              <w:t xml:space="preserve"> существующим </w:t>
            </w:r>
            <w:r w:rsidR="004447AF" w:rsidRPr="00D2374E">
              <w:rPr>
                <w:sz w:val="22"/>
                <w:szCs w:val="22"/>
              </w:rPr>
              <w:t xml:space="preserve">электрическим сетям </w:t>
            </w:r>
            <w:r w:rsidR="00D2374E" w:rsidRPr="00D2374E">
              <w:rPr>
                <w:sz w:val="22"/>
                <w:szCs w:val="22"/>
              </w:rPr>
              <w:t>объекта «Базовая станция сотовой связи «ЦТВ-Регион», по адресу: Ханты-Мансийский автономный округ - Югра, Березовский район, пгт. Березово, кадастровый квартал 86:05:0310030, условный номер земельного участка 86:05:0310030:ЗУ1».</w:t>
            </w:r>
          </w:p>
          <w:p w:rsidR="00297E28" w:rsidRDefault="00297E28" w:rsidP="00813121">
            <w:pPr>
              <w:ind w:firstLine="402"/>
              <w:jc w:val="both"/>
              <w:rPr>
                <w:sz w:val="22"/>
                <w:szCs w:val="22"/>
              </w:rPr>
            </w:pPr>
          </w:p>
          <w:p w:rsidR="009F5C7C" w:rsidRDefault="002E3EC7" w:rsidP="009F5C7C">
            <w:pPr>
              <w:adjustRightInd w:val="0"/>
              <w:ind w:firstLine="402"/>
              <w:jc w:val="both"/>
              <w:rPr>
                <w:sz w:val="22"/>
                <w:szCs w:val="22"/>
              </w:rPr>
            </w:pPr>
            <w:r w:rsidRPr="007A07F8">
              <w:rPr>
                <w:sz w:val="22"/>
                <w:szCs w:val="22"/>
              </w:rPr>
              <w:t xml:space="preserve">7.2. Инженерное сооружение </w:t>
            </w:r>
            <w:r w:rsidR="000707B8" w:rsidRPr="00D2374E">
              <w:rPr>
                <w:sz w:val="22"/>
                <w:szCs w:val="22"/>
              </w:rPr>
              <w:t>«ЛЭП-0,4 кВ для электроснабжения БССС ЦТВ-Регион в пгт. Березово (ЛЭП-0,4 кВ ориентировочной протяженностью 0,04 км)»</w:t>
            </w:r>
            <w:r w:rsidR="00AA5D9D">
              <w:rPr>
                <w:sz w:val="22"/>
                <w:szCs w:val="22"/>
              </w:rPr>
              <w:t xml:space="preserve"> </w:t>
            </w:r>
            <w:r w:rsidRPr="00D70E18">
              <w:rPr>
                <w:sz w:val="22"/>
                <w:szCs w:val="22"/>
              </w:rPr>
              <w:t xml:space="preserve">не подлежит отображению в документах территориального планирования, а также соответствии с законодательством о градостроительной деятельности для размещения указанных инженерного сооружения не требуется разработка документации по планировке территории. </w:t>
            </w:r>
          </w:p>
          <w:p w:rsidR="002E3EC7" w:rsidRDefault="00C30434" w:rsidP="000707B8">
            <w:pPr>
              <w:adjustRightInd w:val="0"/>
              <w:ind w:firstLine="402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 xml:space="preserve">Размещение инженерного сооружения в границах земель общего пользования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</w:t>
            </w:r>
            <w:r w:rsidR="00576606" w:rsidRPr="00D70E18">
              <w:rPr>
                <w:sz w:val="22"/>
                <w:szCs w:val="22"/>
              </w:rPr>
              <w:t>невозможно</w:t>
            </w:r>
            <w:r w:rsidRPr="00D70E18">
              <w:rPr>
                <w:sz w:val="22"/>
                <w:szCs w:val="22"/>
              </w:rPr>
              <w:t xml:space="preserve"> по причине того, что инженерное сооружение </w:t>
            </w:r>
            <w:r w:rsidR="000707B8" w:rsidRPr="00D2374E">
              <w:rPr>
                <w:sz w:val="22"/>
                <w:szCs w:val="22"/>
              </w:rPr>
              <w:t>«ЛЭП-0,4 кВ для электроснабжения БССС ЦТВ-Регион в пгт. Березово (ЛЭП-0,4 кВ ориентировочной протяженностью 0,04 км)»</w:t>
            </w:r>
            <w:r w:rsidR="000707B8">
              <w:rPr>
                <w:sz w:val="22"/>
                <w:szCs w:val="22"/>
              </w:rPr>
              <w:t xml:space="preserve"> </w:t>
            </w:r>
            <w:r w:rsidRPr="00D70E18">
              <w:rPr>
                <w:sz w:val="22"/>
                <w:szCs w:val="22"/>
              </w:rPr>
              <w:t>предусмотрено</w:t>
            </w:r>
            <w:r w:rsidR="009F5C7C">
              <w:rPr>
                <w:sz w:val="22"/>
                <w:szCs w:val="22"/>
              </w:rPr>
              <w:t xml:space="preserve"> </w:t>
            </w:r>
            <w:r w:rsidRPr="00D70E18">
              <w:rPr>
                <w:sz w:val="22"/>
                <w:szCs w:val="22"/>
              </w:rPr>
              <w:t xml:space="preserve">для подключения </w:t>
            </w:r>
            <w:r w:rsidR="008F3286" w:rsidRPr="00D70E18">
              <w:rPr>
                <w:sz w:val="22"/>
                <w:szCs w:val="22"/>
              </w:rPr>
              <w:t xml:space="preserve">к электрическим сетям </w:t>
            </w:r>
            <w:r w:rsidR="00144B08">
              <w:rPr>
                <w:sz w:val="22"/>
                <w:szCs w:val="22"/>
              </w:rPr>
              <w:t>от</w:t>
            </w:r>
            <w:r w:rsidR="009F5C7C">
              <w:rPr>
                <w:sz w:val="22"/>
                <w:szCs w:val="22"/>
              </w:rPr>
              <w:t xml:space="preserve"> </w:t>
            </w:r>
            <w:r w:rsidR="00144B08">
              <w:rPr>
                <w:sz w:val="22"/>
                <w:szCs w:val="22"/>
              </w:rPr>
              <w:t>существующей</w:t>
            </w:r>
            <w:r w:rsidR="00E71CFB">
              <w:rPr>
                <w:sz w:val="22"/>
                <w:szCs w:val="22"/>
              </w:rPr>
              <w:t xml:space="preserve"> ВЛ</w:t>
            </w:r>
            <w:r w:rsidR="009F5C7C">
              <w:rPr>
                <w:sz w:val="22"/>
                <w:szCs w:val="22"/>
              </w:rPr>
              <w:t xml:space="preserve"> и РП</w:t>
            </w:r>
            <w:r w:rsidR="00053889">
              <w:rPr>
                <w:sz w:val="22"/>
                <w:szCs w:val="22"/>
              </w:rPr>
              <w:t xml:space="preserve"> от </w:t>
            </w:r>
            <w:r w:rsidR="009B4E91">
              <w:rPr>
                <w:sz w:val="22"/>
                <w:szCs w:val="22"/>
              </w:rPr>
              <w:t>существующи</w:t>
            </w:r>
            <w:r w:rsidR="00053889">
              <w:rPr>
                <w:sz w:val="22"/>
                <w:szCs w:val="22"/>
              </w:rPr>
              <w:t>х</w:t>
            </w:r>
            <w:r w:rsidR="009B4E91">
              <w:rPr>
                <w:sz w:val="22"/>
                <w:szCs w:val="22"/>
              </w:rPr>
              <w:t xml:space="preserve"> опор ЛЭП.</w:t>
            </w:r>
            <w:r w:rsidR="00FB6AE2">
              <w:rPr>
                <w:sz w:val="22"/>
                <w:szCs w:val="22"/>
              </w:rPr>
              <w:t xml:space="preserve"> </w:t>
            </w:r>
            <w:r w:rsidR="002770E1">
              <w:rPr>
                <w:sz w:val="22"/>
                <w:szCs w:val="22"/>
              </w:rPr>
              <w:t xml:space="preserve"> </w:t>
            </w:r>
          </w:p>
          <w:p w:rsidR="003C485D" w:rsidRDefault="003C485D" w:rsidP="003C48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Проектом предусматривается: </w:t>
            </w:r>
          </w:p>
          <w:p w:rsidR="003C485D" w:rsidRDefault="003C485D" w:rsidP="003C48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ВЛИ-0,4кВ совместным подвесом на существующих опорах проводом марки СИП-4 4х16 мм</w:t>
            </w:r>
            <w:r w:rsidRPr="003C485D"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3"/>
                <w:szCs w:val="23"/>
              </w:rPr>
              <w:t>от ВЛИ-0,4</w:t>
            </w:r>
            <w:r w:rsidR="00090A8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кВ ф. № 8 ТП-6/0,4 кВ № 11-1004 на сущ. опоре 6</w:t>
            </w:r>
            <w:r w:rsidR="00090A8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кВ №</w:t>
            </w:r>
            <w:r w:rsidR="00090A8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69 до границы участка заявителя. </w:t>
            </w:r>
          </w:p>
          <w:p w:rsidR="003C485D" w:rsidRDefault="003C485D" w:rsidP="003C48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Основной источник питания: фид. 6 кВ № 5 ПС 110/35/6 кВ «Березово». </w:t>
            </w:r>
          </w:p>
          <w:p w:rsidR="003C485D" w:rsidRDefault="003C485D" w:rsidP="00090A89">
            <w:pPr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Резервный источник питания: отсутствует.</w:t>
            </w:r>
          </w:p>
          <w:p w:rsidR="003C485D" w:rsidRDefault="003C485D" w:rsidP="003C48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Точка присоединения: ближайшая опора проектируемой ВЛ-0,4 кВ от опоры № 1 ВЛ-0,4 кВ фид. № 8 ТП-6/0,4 кВ № 11-1004; </w:t>
            </w:r>
          </w:p>
          <w:p w:rsidR="003C485D" w:rsidRDefault="003C485D" w:rsidP="003C48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Категория надежности - III. </w:t>
            </w:r>
          </w:p>
          <w:p w:rsidR="003C485D" w:rsidRPr="00D70E18" w:rsidRDefault="003C485D" w:rsidP="003C485D">
            <w:pPr>
              <w:adjustRightInd w:val="0"/>
              <w:ind w:firstLine="402"/>
              <w:jc w:val="both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Проектируемые электрические сети обеспечивают требования по надежности электроснабжения.</w:t>
            </w:r>
          </w:p>
        </w:tc>
        <w:tc>
          <w:tcPr>
            <w:tcW w:w="104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131" w:type="dxa"/>
            <w:gridSpan w:val="19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6"/>
                <w:szCs w:val="6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keepNext/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8</w:t>
            </w:r>
          </w:p>
        </w:tc>
        <w:tc>
          <w:tcPr>
            <w:tcW w:w="9250" w:type="dxa"/>
            <w:gridSpan w:val="24"/>
            <w:tcBorders>
              <w:bottom w:val="nil"/>
            </w:tcBorders>
            <w:shd w:val="clear" w:color="auto" w:fill="auto"/>
          </w:tcPr>
          <w:p w:rsidR="002405A8" w:rsidRPr="006C4160" w:rsidRDefault="002405A8" w:rsidP="00D70E18">
            <w:pPr>
              <w:keepNext/>
              <w:ind w:left="57" w:right="57"/>
              <w:jc w:val="both"/>
              <w:rPr>
                <w:color w:val="000000" w:themeColor="text1"/>
                <w:sz w:val="2"/>
                <w:szCs w:val="2"/>
              </w:rPr>
            </w:pPr>
            <w:r w:rsidRPr="006C4160">
              <w:rPr>
                <w:color w:val="000000" w:themeColor="text1"/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  <w:r w:rsidRPr="006C4160">
              <w:rPr>
                <w:color w:val="000000" w:themeColor="text1"/>
                <w:sz w:val="22"/>
                <w:szCs w:val="22"/>
              </w:rPr>
              <w:br/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4049CC">
            <w:pPr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-----------------------------------------</w:t>
            </w:r>
          </w:p>
        </w:tc>
        <w:tc>
          <w:tcPr>
            <w:tcW w:w="2035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tcBorders>
              <w:top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6"/>
                <w:szCs w:val="6"/>
              </w:rPr>
            </w:pPr>
          </w:p>
        </w:tc>
      </w:tr>
      <w:tr w:rsidR="00112B4F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112B4F" w:rsidRPr="00D70E18" w:rsidRDefault="00112B4F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9</w:t>
            </w:r>
          </w:p>
        </w:tc>
        <w:tc>
          <w:tcPr>
            <w:tcW w:w="4949" w:type="dxa"/>
            <w:gridSpan w:val="7"/>
            <w:shd w:val="clear" w:color="auto" w:fill="auto"/>
          </w:tcPr>
          <w:p w:rsidR="00112B4F" w:rsidRPr="00D70E18" w:rsidRDefault="00112B4F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4301" w:type="dxa"/>
            <w:gridSpan w:val="17"/>
            <w:shd w:val="clear" w:color="auto" w:fill="auto"/>
          </w:tcPr>
          <w:p w:rsidR="00D059A6" w:rsidRPr="00002AB4" w:rsidRDefault="008B2F51" w:rsidP="00D059A6">
            <w:pPr>
              <w:ind w:left="57" w:right="57"/>
              <w:rPr>
                <w:bCs/>
                <w:color w:val="000000" w:themeColor="text1"/>
                <w:sz w:val="22"/>
                <w:szCs w:val="22"/>
                <w:highlight w:val="yellow"/>
                <w:shd w:val="clear" w:color="auto" w:fill="FFFFFF"/>
              </w:rPr>
            </w:pPr>
            <w:r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З.у. </w:t>
            </w:r>
            <w:r w:rsidRPr="008B2F51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86:05:0000000:7454</w:t>
            </w:r>
            <w:r w:rsidR="00222208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CE259C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="002D0830" w:rsidRPr="00C61EB3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0,72</w:t>
            </w:r>
            <w:r w:rsidR="00907915" w:rsidRPr="00C61EB3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м</w:t>
            </w:r>
            <w:r w:rsidR="00907915" w:rsidRPr="00C61EB3">
              <w:rPr>
                <w:bCs/>
                <w:color w:val="000000" w:themeColor="text1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  <w:p w:rsidR="004520EF" w:rsidRPr="00B049CB" w:rsidRDefault="008B2F51" w:rsidP="004520EF">
            <w:pPr>
              <w:ind w:left="57" w:right="57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Земли квартала </w:t>
            </w:r>
            <w:r w:rsidRPr="008B2F51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86:05:0310032</w:t>
            </w:r>
            <w:r w:rsidR="00CE259C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="00B049CB" w:rsidRPr="00B049CB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0,34</w:t>
            </w:r>
            <w:r w:rsidR="00B049CB" w:rsidRPr="00B049CB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м</w:t>
            </w:r>
            <w:r w:rsidR="00B049CB" w:rsidRPr="00B049CB">
              <w:rPr>
                <w:bCs/>
                <w:color w:val="000000" w:themeColor="text1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  <w:p w:rsidR="00CE259C" w:rsidRPr="00CE259C" w:rsidRDefault="00CE259C" w:rsidP="00CE259C">
            <w:pPr>
              <w:tabs>
                <w:tab w:val="left" w:pos="3160"/>
              </w:tabs>
              <w:ind w:left="57" w:right="57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8F9FA"/>
              </w:rPr>
              <w:t xml:space="preserve"> 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10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BE23CD" w:rsidRDefault="002405A8" w:rsidP="00B5565C">
            <w:pPr>
              <w:ind w:left="57" w:right="57"/>
              <w:jc w:val="both"/>
              <w:rPr>
                <w:sz w:val="22"/>
                <w:szCs w:val="22"/>
              </w:rPr>
            </w:pPr>
            <w:r w:rsidRPr="00BE23CD">
              <w:rPr>
                <w:sz w:val="22"/>
                <w:szCs w:val="22"/>
              </w:rPr>
              <w:t xml:space="preserve">Вид права, на котором инженерное сооружение принадлежит заявителю </w:t>
            </w:r>
            <w:r w:rsidR="00B5565C">
              <w:rPr>
                <w:sz w:val="22"/>
                <w:szCs w:val="22"/>
              </w:rPr>
              <w:t xml:space="preserve"> -------------------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11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 w:val="restart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83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нет</w:t>
            </w:r>
          </w:p>
        </w:tc>
        <w:tc>
          <w:tcPr>
            <w:tcW w:w="470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(да/нет)</w:t>
            </w:r>
          </w:p>
        </w:tc>
        <w:tc>
          <w:tcPr>
            <w:tcW w:w="470" w:type="dxa"/>
            <w:gridSpan w:val="6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 w:val="restart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83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да</w:t>
            </w:r>
          </w:p>
        </w:tc>
        <w:tc>
          <w:tcPr>
            <w:tcW w:w="470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(да/нет)</w:t>
            </w:r>
          </w:p>
        </w:tc>
        <w:tc>
          <w:tcPr>
            <w:tcW w:w="470" w:type="dxa"/>
            <w:gridSpan w:val="6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6C344C" w:rsidRPr="00D70E18" w:rsidTr="0097208C">
        <w:trPr>
          <w:gridAfter w:val="2"/>
          <w:wAfter w:w="29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6C344C" w:rsidRPr="00D70E18" w:rsidRDefault="006C344C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12</w:t>
            </w:r>
          </w:p>
        </w:tc>
        <w:tc>
          <w:tcPr>
            <w:tcW w:w="1674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6C344C" w:rsidRPr="00D70E18" w:rsidRDefault="006C344C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Документы, прилагаемые к ходатайству:</w:t>
            </w:r>
          </w:p>
        </w:tc>
        <w:tc>
          <w:tcPr>
            <w:tcW w:w="7562" w:type="dxa"/>
            <w:gridSpan w:val="20"/>
            <w:tcBorders>
              <w:left w:val="nil"/>
            </w:tcBorders>
            <w:shd w:val="clear" w:color="auto" w:fill="auto"/>
          </w:tcPr>
          <w:p w:rsidR="006C344C" w:rsidRPr="005D05B7" w:rsidRDefault="006C344C" w:rsidP="00D70E18">
            <w:pPr>
              <w:adjustRightInd w:val="0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 xml:space="preserve">1. </w:t>
            </w:r>
            <w:r w:rsidRPr="005D05B7">
              <w:rPr>
                <w:sz w:val="22"/>
                <w:szCs w:val="22"/>
              </w:rPr>
              <w:t>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недвижимости, в виде файла в формате XML;</w:t>
            </w:r>
          </w:p>
          <w:p w:rsidR="006C344C" w:rsidRPr="005D05B7" w:rsidRDefault="006C344C" w:rsidP="00D70E18">
            <w:pPr>
              <w:adjustRightInd w:val="0"/>
              <w:jc w:val="both"/>
              <w:rPr>
                <w:sz w:val="22"/>
                <w:szCs w:val="22"/>
              </w:rPr>
            </w:pPr>
            <w:r w:rsidRPr="005D05B7">
              <w:rPr>
                <w:sz w:val="22"/>
                <w:szCs w:val="22"/>
              </w:rPr>
              <w:t>2. Схема расположения границ публичного сервитута, в виде файла в формате PDF.</w:t>
            </w:r>
          </w:p>
          <w:p w:rsidR="00DF39A7" w:rsidRPr="005D05B7" w:rsidRDefault="006C344C" w:rsidP="00DF39A7">
            <w:pPr>
              <w:rPr>
                <w:sz w:val="22"/>
                <w:szCs w:val="22"/>
              </w:rPr>
            </w:pPr>
            <w:r w:rsidRPr="005D05B7">
              <w:rPr>
                <w:sz w:val="22"/>
                <w:szCs w:val="22"/>
              </w:rPr>
              <w:t>3. Описание границ публичного сервитута, содержащего координаты характерных точек границ публичного сервитута, в виде файла в формате PDF.</w:t>
            </w:r>
          </w:p>
          <w:p w:rsidR="00DF39A7" w:rsidRPr="005D05B7" w:rsidRDefault="00B14652" w:rsidP="00DF39A7">
            <w:pPr>
              <w:rPr>
                <w:color w:val="000000" w:themeColor="text1"/>
                <w:sz w:val="22"/>
                <w:szCs w:val="22"/>
              </w:rPr>
            </w:pPr>
            <w:r w:rsidRPr="005D05B7">
              <w:rPr>
                <w:sz w:val="22"/>
                <w:szCs w:val="22"/>
              </w:rPr>
              <w:t xml:space="preserve">4. </w:t>
            </w:r>
            <w:r w:rsidR="00DF39A7" w:rsidRPr="005D05B7">
              <w:rPr>
                <w:color w:val="000000" w:themeColor="text1"/>
                <w:sz w:val="22"/>
                <w:szCs w:val="22"/>
              </w:rPr>
              <w:t>Обоснование необходимости установления публичного сервитута.</w:t>
            </w:r>
          </w:p>
          <w:p w:rsidR="00DF39A7" w:rsidRPr="005A5CC6" w:rsidRDefault="00DF39A7" w:rsidP="00B44E22">
            <w:pPr>
              <w:rPr>
                <w:sz w:val="22"/>
                <w:szCs w:val="22"/>
              </w:rPr>
            </w:pPr>
            <w:r w:rsidRPr="005D05B7">
              <w:rPr>
                <w:sz w:val="22"/>
                <w:szCs w:val="22"/>
              </w:rPr>
              <w:t xml:space="preserve">5. </w:t>
            </w:r>
            <w:r w:rsidR="00B14652" w:rsidRPr="005D05B7">
              <w:rPr>
                <w:sz w:val="22"/>
                <w:szCs w:val="22"/>
              </w:rPr>
              <w:t xml:space="preserve">Копия </w:t>
            </w:r>
            <w:r w:rsidR="00B14652" w:rsidRPr="005A5CC6">
              <w:rPr>
                <w:sz w:val="22"/>
                <w:szCs w:val="22"/>
              </w:rPr>
              <w:t>доверенности.</w:t>
            </w:r>
          </w:p>
          <w:p w:rsidR="0065618C" w:rsidRPr="0097208C" w:rsidRDefault="0065618C" w:rsidP="0065618C">
            <w:pPr>
              <w:rPr>
                <w:sz w:val="22"/>
                <w:szCs w:val="22"/>
              </w:rPr>
            </w:pPr>
            <w:r w:rsidRPr="005A5CC6">
              <w:rPr>
                <w:sz w:val="22"/>
                <w:szCs w:val="22"/>
              </w:rPr>
              <w:t xml:space="preserve">6. </w:t>
            </w:r>
            <w:r w:rsidR="005A5CC6" w:rsidRPr="005A5CC6">
              <w:rPr>
                <w:color w:val="000000" w:themeColor="text1"/>
                <w:sz w:val="22"/>
                <w:szCs w:val="22"/>
              </w:rPr>
              <w:t>Проектная документация</w:t>
            </w:r>
            <w:r w:rsidR="005A5CC6" w:rsidRPr="005A5CC6">
              <w:rPr>
                <w:sz w:val="22"/>
                <w:szCs w:val="22"/>
              </w:rPr>
              <w:t xml:space="preserve"> «Раздел 1. Пояснительная записка 14/2025-ПЗ» </w:t>
            </w:r>
            <w:r w:rsidR="005A5CC6" w:rsidRPr="005A5CC6">
              <w:rPr>
                <w:color w:val="000000" w:themeColor="text1"/>
                <w:sz w:val="22"/>
                <w:szCs w:val="22"/>
              </w:rPr>
              <w:t>на 18 л. в 1 экз</w:t>
            </w:r>
            <w:r w:rsidRPr="005A5CC6">
              <w:rPr>
                <w:sz w:val="22"/>
                <w:szCs w:val="22"/>
              </w:rPr>
              <w:t>.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6"/>
                <w:szCs w:val="6"/>
              </w:rPr>
            </w:pPr>
          </w:p>
        </w:tc>
        <w:tc>
          <w:tcPr>
            <w:tcW w:w="6131" w:type="dxa"/>
            <w:gridSpan w:val="19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6"/>
                <w:szCs w:val="6"/>
              </w:rPr>
            </w:pP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13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4334C0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4334C0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4334C0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4334C0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2" w:type="dxa"/>
            <w:gridSpan w:val="9"/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Подпись:</w:t>
            </w:r>
          </w:p>
        </w:tc>
        <w:tc>
          <w:tcPr>
            <w:tcW w:w="2738" w:type="dxa"/>
            <w:gridSpan w:val="15"/>
            <w:tcBorders>
              <w:top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Дата: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F712BB" w:rsidP="00F022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А.О. Шибаров</w:t>
            </w:r>
            <w:bookmarkStart w:id="0" w:name="_GoBack"/>
            <w:bookmarkEnd w:id="0"/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right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>
            <w:pPr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>
            <w:pPr>
              <w:rPr>
                <w:sz w:val="22"/>
                <w:szCs w:val="22"/>
              </w:rPr>
            </w:pPr>
          </w:p>
        </w:tc>
        <w:tc>
          <w:tcPr>
            <w:tcW w:w="53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г.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(подпись)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gridSpan w:val="15"/>
            <w:tcBorders>
              <w:top w:val="nil"/>
            </w:tcBorders>
            <w:shd w:val="clear" w:color="auto" w:fill="auto"/>
          </w:tcPr>
          <w:p w:rsidR="002405A8" w:rsidRPr="00D70E18" w:rsidRDefault="002405A8">
            <w:pPr>
              <w:rPr>
                <w:sz w:val="22"/>
                <w:szCs w:val="22"/>
              </w:rPr>
            </w:pPr>
          </w:p>
        </w:tc>
      </w:tr>
    </w:tbl>
    <w:p w:rsidR="007C735C" w:rsidRPr="002405A8" w:rsidRDefault="007C735C" w:rsidP="00E75AA9">
      <w:pPr>
        <w:rPr>
          <w:color w:val="FF0000"/>
          <w:sz w:val="24"/>
          <w:szCs w:val="24"/>
        </w:rPr>
      </w:pPr>
    </w:p>
    <w:sectPr w:rsidR="007C735C" w:rsidRPr="002405A8" w:rsidSect="00E75AA9">
      <w:pgSz w:w="11907" w:h="16840" w:code="9"/>
      <w:pgMar w:top="567" w:right="851" w:bottom="426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305" w:rsidRDefault="007D0305">
      <w:r>
        <w:separator/>
      </w:r>
    </w:p>
  </w:endnote>
  <w:endnote w:type="continuationSeparator" w:id="0">
    <w:p w:rsidR="007D0305" w:rsidRDefault="007D0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305" w:rsidRDefault="007D0305">
      <w:r>
        <w:separator/>
      </w:r>
    </w:p>
  </w:footnote>
  <w:footnote w:type="continuationSeparator" w:id="0">
    <w:p w:rsidR="007D0305" w:rsidRDefault="007D0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D6825"/>
    <w:multiLevelType w:val="hybridMultilevel"/>
    <w:tmpl w:val="EA4E4268"/>
    <w:lvl w:ilvl="0" w:tplc="800E27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A6B3D4C"/>
    <w:multiLevelType w:val="hybridMultilevel"/>
    <w:tmpl w:val="A992EF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28"/>
    <w:rsid w:val="00002AB4"/>
    <w:rsid w:val="000042C5"/>
    <w:rsid w:val="0001000D"/>
    <w:rsid w:val="0002668A"/>
    <w:rsid w:val="00053889"/>
    <w:rsid w:val="00064425"/>
    <w:rsid w:val="000707B8"/>
    <w:rsid w:val="000746B0"/>
    <w:rsid w:val="0007711B"/>
    <w:rsid w:val="00085E7C"/>
    <w:rsid w:val="00090A89"/>
    <w:rsid w:val="00097C13"/>
    <w:rsid w:val="000A2E90"/>
    <w:rsid w:val="000A3030"/>
    <w:rsid w:val="000B4C7E"/>
    <w:rsid w:val="000F24B3"/>
    <w:rsid w:val="00100294"/>
    <w:rsid w:val="00112B4F"/>
    <w:rsid w:val="00113F58"/>
    <w:rsid w:val="001244C2"/>
    <w:rsid w:val="00137735"/>
    <w:rsid w:val="00144B08"/>
    <w:rsid w:val="001557EE"/>
    <w:rsid w:val="0015790E"/>
    <w:rsid w:val="00174F7A"/>
    <w:rsid w:val="0019026F"/>
    <w:rsid w:val="001A7651"/>
    <w:rsid w:val="001C01CD"/>
    <w:rsid w:val="001E2329"/>
    <w:rsid w:val="00213A15"/>
    <w:rsid w:val="002200C6"/>
    <w:rsid w:val="002209DE"/>
    <w:rsid w:val="00220E15"/>
    <w:rsid w:val="00222208"/>
    <w:rsid w:val="002405A8"/>
    <w:rsid w:val="00252774"/>
    <w:rsid w:val="00257686"/>
    <w:rsid w:val="00261739"/>
    <w:rsid w:val="00262EEE"/>
    <w:rsid w:val="002770E1"/>
    <w:rsid w:val="00287339"/>
    <w:rsid w:val="0029038D"/>
    <w:rsid w:val="0029146F"/>
    <w:rsid w:val="00293304"/>
    <w:rsid w:val="00297E28"/>
    <w:rsid w:val="002A35AC"/>
    <w:rsid w:val="002A7169"/>
    <w:rsid w:val="002C472D"/>
    <w:rsid w:val="002C64ED"/>
    <w:rsid w:val="002D0830"/>
    <w:rsid w:val="002E3EC7"/>
    <w:rsid w:val="002E6BC0"/>
    <w:rsid w:val="0030333D"/>
    <w:rsid w:val="0031474C"/>
    <w:rsid w:val="0032023E"/>
    <w:rsid w:val="003363DF"/>
    <w:rsid w:val="003629AA"/>
    <w:rsid w:val="00384FD3"/>
    <w:rsid w:val="003A7735"/>
    <w:rsid w:val="003C3846"/>
    <w:rsid w:val="003C485D"/>
    <w:rsid w:val="003C6EF5"/>
    <w:rsid w:val="003C7A28"/>
    <w:rsid w:val="003D0365"/>
    <w:rsid w:val="003F4F9D"/>
    <w:rsid w:val="003F748D"/>
    <w:rsid w:val="004049CC"/>
    <w:rsid w:val="00414FBB"/>
    <w:rsid w:val="0042548E"/>
    <w:rsid w:val="004334C0"/>
    <w:rsid w:val="004447AF"/>
    <w:rsid w:val="00450E4E"/>
    <w:rsid w:val="004520EF"/>
    <w:rsid w:val="0045347D"/>
    <w:rsid w:val="00455197"/>
    <w:rsid w:val="00462F7A"/>
    <w:rsid w:val="00463499"/>
    <w:rsid w:val="00475AD1"/>
    <w:rsid w:val="00483B3B"/>
    <w:rsid w:val="004874D0"/>
    <w:rsid w:val="00494E57"/>
    <w:rsid w:val="004A5C62"/>
    <w:rsid w:val="004B6FCC"/>
    <w:rsid w:val="004C1762"/>
    <w:rsid w:val="004C2E78"/>
    <w:rsid w:val="004C4E7E"/>
    <w:rsid w:val="004C76FD"/>
    <w:rsid w:val="004C7C1C"/>
    <w:rsid w:val="004D3760"/>
    <w:rsid w:val="004E46DB"/>
    <w:rsid w:val="004F0FA3"/>
    <w:rsid w:val="00500B79"/>
    <w:rsid w:val="005069A5"/>
    <w:rsid w:val="00517B8F"/>
    <w:rsid w:val="00520CF3"/>
    <w:rsid w:val="005435AF"/>
    <w:rsid w:val="005753AE"/>
    <w:rsid w:val="00576606"/>
    <w:rsid w:val="00594B8A"/>
    <w:rsid w:val="005A1A9A"/>
    <w:rsid w:val="005A4655"/>
    <w:rsid w:val="005A5CC6"/>
    <w:rsid w:val="005C1A64"/>
    <w:rsid w:val="005D05B7"/>
    <w:rsid w:val="005F57A8"/>
    <w:rsid w:val="005F7353"/>
    <w:rsid w:val="00601638"/>
    <w:rsid w:val="00620302"/>
    <w:rsid w:val="006244D5"/>
    <w:rsid w:val="00632DA8"/>
    <w:rsid w:val="00635285"/>
    <w:rsid w:val="00646FBF"/>
    <w:rsid w:val="0064749C"/>
    <w:rsid w:val="0065618C"/>
    <w:rsid w:val="006A6BBD"/>
    <w:rsid w:val="006C344C"/>
    <w:rsid w:val="006C4160"/>
    <w:rsid w:val="006C600F"/>
    <w:rsid w:val="006C60C6"/>
    <w:rsid w:val="006C7530"/>
    <w:rsid w:val="006C7D7E"/>
    <w:rsid w:val="006E2FE0"/>
    <w:rsid w:val="006E46E2"/>
    <w:rsid w:val="006F1C01"/>
    <w:rsid w:val="006F43D1"/>
    <w:rsid w:val="00700A0D"/>
    <w:rsid w:val="0070709D"/>
    <w:rsid w:val="00723F94"/>
    <w:rsid w:val="00725634"/>
    <w:rsid w:val="00725B77"/>
    <w:rsid w:val="007272F0"/>
    <w:rsid w:val="00727370"/>
    <w:rsid w:val="007318CB"/>
    <w:rsid w:val="007516D4"/>
    <w:rsid w:val="0077460F"/>
    <w:rsid w:val="007760CF"/>
    <w:rsid w:val="007905A7"/>
    <w:rsid w:val="007936F7"/>
    <w:rsid w:val="007A07F8"/>
    <w:rsid w:val="007A2BA4"/>
    <w:rsid w:val="007B6B2D"/>
    <w:rsid w:val="007C0C02"/>
    <w:rsid w:val="007C12A8"/>
    <w:rsid w:val="007C735C"/>
    <w:rsid w:val="007D0305"/>
    <w:rsid w:val="007D0A70"/>
    <w:rsid w:val="007D1BDF"/>
    <w:rsid w:val="007F27F3"/>
    <w:rsid w:val="007F6BC2"/>
    <w:rsid w:val="00804330"/>
    <w:rsid w:val="008130BB"/>
    <w:rsid w:val="00813121"/>
    <w:rsid w:val="00822D8D"/>
    <w:rsid w:val="00827C6D"/>
    <w:rsid w:val="00850771"/>
    <w:rsid w:val="00884EC8"/>
    <w:rsid w:val="008B2187"/>
    <w:rsid w:val="008B2F51"/>
    <w:rsid w:val="008D13FB"/>
    <w:rsid w:val="008E47D9"/>
    <w:rsid w:val="008F0970"/>
    <w:rsid w:val="008F2EE5"/>
    <w:rsid w:val="008F3286"/>
    <w:rsid w:val="00904BF0"/>
    <w:rsid w:val="00907915"/>
    <w:rsid w:val="009213B8"/>
    <w:rsid w:val="00931E41"/>
    <w:rsid w:val="00941BF2"/>
    <w:rsid w:val="0094623E"/>
    <w:rsid w:val="00951518"/>
    <w:rsid w:val="0097208C"/>
    <w:rsid w:val="00997B91"/>
    <w:rsid w:val="009A78BD"/>
    <w:rsid w:val="009B4E91"/>
    <w:rsid w:val="009B7BC2"/>
    <w:rsid w:val="009C07AF"/>
    <w:rsid w:val="009F42FF"/>
    <w:rsid w:val="009F5C7C"/>
    <w:rsid w:val="00A071AC"/>
    <w:rsid w:val="00A25A7D"/>
    <w:rsid w:val="00A3269C"/>
    <w:rsid w:val="00A61B7A"/>
    <w:rsid w:val="00A62CFD"/>
    <w:rsid w:val="00A664D2"/>
    <w:rsid w:val="00A733D9"/>
    <w:rsid w:val="00A83663"/>
    <w:rsid w:val="00A91FEB"/>
    <w:rsid w:val="00A94ED8"/>
    <w:rsid w:val="00A9626A"/>
    <w:rsid w:val="00A96C28"/>
    <w:rsid w:val="00A96D01"/>
    <w:rsid w:val="00AA5D9D"/>
    <w:rsid w:val="00AD1148"/>
    <w:rsid w:val="00AD4728"/>
    <w:rsid w:val="00AF0B2B"/>
    <w:rsid w:val="00B03443"/>
    <w:rsid w:val="00B049CB"/>
    <w:rsid w:val="00B053DA"/>
    <w:rsid w:val="00B11C71"/>
    <w:rsid w:val="00B14652"/>
    <w:rsid w:val="00B22F2D"/>
    <w:rsid w:val="00B44E22"/>
    <w:rsid w:val="00B5565C"/>
    <w:rsid w:val="00B66943"/>
    <w:rsid w:val="00B67654"/>
    <w:rsid w:val="00BA537B"/>
    <w:rsid w:val="00BA5CBD"/>
    <w:rsid w:val="00BB28C0"/>
    <w:rsid w:val="00BB71EA"/>
    <w:rsid w:val="00BB773A"/>
    <w:rsid w:val="00BC5B7A"/>
    <w:rsid w:val="00BD2037"/>
    <w:rsid w:val="00BE23CD"/>
    <w:rsid w:val="00BE78DD"/>
    <w:rsid w:val="00C0444D"/>
    <w:rsid w:val="00C07A99"/>
    <w:rsid w:val="00C16FC0"/>
    <w:rsid w:val="00C27CD7"/>
    <w:rsid w:val="00C30434"/>
    <w:rsid w:val="00C31518"/>
    <w:rsid w:val="00C61EB3"/>
    <w:rsid w:val="00C621FA"/>
    <w:rsid w:val="00C75B3E"/>
    <w:rsid w:val="00C872D1"/>
    <w:rsid w:val="00C91AB0"/>
    <w:rsid w:val="00C97537"/>
    <w:rsid w:val="00CC00FC"/>
    <w:rsid w:val="00CC0D1E"/>
    <w:rsid w:val="00CD53F4"/>
    <w:rsid w:val="00CD64FF"/>
    <w:rsid w:val="00CD68A9"/>
    <w:rsid w:val="00CE1945"/>
    <w:rsid w:val="00CE259C"/>
    <w:rsid w:val="00D059A6"/>
    <w:rsid w:val="00D11194"/>
    <w:rsid w:val="00D2374E"/>
    <w:rsid w:val="00D27329"/>
    <w:rsid w:val="00D3670D"/>
    <w:rsid w:val="00D37407"/>
    <w:rsid w:val="00D40ED6"/>
    <w:rsid w:val="00D4573B"/>
    <w:rsid w:val="00D6253B"/>
    <w:rsid w:val="00D70E18"/>
    <w:rsid w:val="00D856C5"/>
    <w:rsid w:val="00DC4CC0"/>
    <w:rsid w:val="00DF11D2"/>
    <w:rsid w:val="00DF39A7"/>
    <w:rsid w:val="00DF6615"/>
    <w:rsid w:val="00E32BDB"/>
    <w:rsid w:val="00E336CB"/>
    <w:rsid w:val="00E63BEB"/>
    <w:rsid w:val="00E71CFB"/>
    <w:rsid w:val="00E736D7"/>
    <w:rsid w:val="00E75AA9"/>
    <w:rsid w:val="00E855DD"/>
    <w:rsid w:val="00E90AAF"/>
    <w:rsid w:val="00EA21EB"/>
    <w:rsid w:val="00EA67AF"/>
    <w:rsid w:val="00EB351C"/>
    <w:rsid w:val="00EB719E"/>
    <w:rsid w:val="00EC1B34"/>
    <w:rsid w:val="00ED60A0"/>
    <w:rsid w:val="00EF248D"/>
    <w:rsid w:val="00EF4F03"/>
    <w:rsid w:val="00F0222C"/>
    <w:rsid w:val="00F62C26"/>
    <w:rsid w:val="00F712BB"/>
    <w:rsid w:val="00F8271F"/>
    <w:rsid w:val="00FA418C"/>
    <w:rsid w:val="00FB6AE2"/>
    <w:rsid w:val="00FC2265"/>
    <w:rsid w:val="00FC6CBB"/>
    <w:rsid w:val="00FD16C3"/>
    <w:rsid w:val="00FD1E7A"/>
    <w:rsid w:val="00FD6B52"/>
    <w:rsid w:val="00FE512F"/>
    <w:rsid w:val="00FF5809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2437089"/>
  <w14:defaultImageDpi w14:val="0"/>
  <w15:docId w15:val="{D194799A-C65D-4768-92F7-3CC680F1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7C735C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AF0B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997B91"/>
    <w:rPr>
      <w:rFonts w:cs="Times New Roman"/>
      <w:color w:val="014593"/>
      <w:u w:val="single"/>
    </w:rPr>
  </w:style>
  <w:style w:type="paragraph" w:customStyle="1" w:styleId="Default">
    <w:name w:val="Default"/>
    <w:rsid w:val="006C60C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DF39A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71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yures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yure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\&#1058;&#1045;&#1061;&#1055;&#1056;&#1048;&#1057;&#1054;&#1045;&#1044;\&#1057;&#1054;&#1042;&#1045;&#1058;&#1057;&#1050;&#1048;&#1049;%20&#1056;&#1040;&#1049;&#1054;&#1053;,%20&#1070;&#1043;&#1054;&#1056;&#1057;&#1050;\(190)%20&#1057;&#1086;&#1074;&#1077;&#1090;&#1089;&#1082;&#1080;&#1081;%20&#1088;-&#1085;,%20&#1075;.&#1070;&#1075;&#1086;&#1088;&#1089;&#1082;,%20&#1091;&#1083;.&#1052;&#1077;&#1085;&#1076;&#1077;&#1083;&#1077;&#1077;&#1074;&#1072;,%2036\&#1087;&#1091;&#1073;&#1083;&#1080;&#1095;&#1085;&#1099;&#1081;%20&#1089;&#1077;&#1088;&#1074;&#1080;&#1090;&#1091;&#1090;\2\&#1061;&#1086;&#1076;&#1072;&#1090;&#1072;&#1081;&#1089;&#1090;&#1074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Ходатайство</Template>
  <TotalTime>94</TotalTime>
  <Pages>3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7830</CharactersWithSpaces>
  <SharedDoc>false</SharedDoc>
  <HLinks>
    <vt:vector size="12" baseType="variant">
      <vt:variant>
        <vt:i4>4259958</vt:i4>
      </vt:variant>
      <vt:variant>
        <vt:i4>3</vt:i4>
      </vt:variant>
      <vt:variant>
        <vt:i4>0</vt:i4>
      </vt:variant>
      <vt:variant>
        <vt:i4>5</vt:i4>
      </vt:variant>
      <vt:variant>
        <vt:lpwstr>mailto:office@yuresk.ru</vt:lpwstr>
      </vt:variant>
      <vt:variant>
        <vt:lpwstr/>
      </vt:variant>
      <vt:variant>
        <vt:i4>4259958</vt:i4>
      </vt:variant>
      <vt:variant>
        <vt:i4>0</vt:i4>
      </vt:variant>
      <vt:variant>
        <vt:i4>0</vt:i4>
      </vt:variant>
      <vt:variant>
        <vt:i4>5</vt:i4>
      </vt:variant>
      <vt:variant>
        <vt:lpwstr>mailto:office@yuresk.ru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Шеремета Анна Алексеевна</dc:creator>
  <cp:lastModifiedBy>Якунин Глеб Александрович</cp:lastModifiedBy>
  <cp:revision>97</cp:revision>
  <cp:lastPrinted>2018-12-29T10:38:00Z</cp:lastPrinted>
  <dcterms:created xsi:type="dcterms:W3CDTF">2023-06-21T03:09:00Z</dcterms:created>
  <dcterms:modified xsi:type="dcterms:W3CDTF">2025-07-03T08:14:00Z</dcterms:modified>
</cp:coreProperties>
</file>