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40" w:rsidRDefault="00616EFF" w:rsidP="00AF1D40">
      <w:pPr>
        <w:tabs>
          <w:tab w:val="left" w:pos="6255"/>
        </w:tabs>
      </w:pPr>
      <w:r>
        <w:rPr>
          <w:noProof/>
        </w:rPr>
        <mc:AlternateContent>
          <mc:Choice Requires="wps">
            <w:drawing>
              <wp:anchor distT="0" distB="0" distL="114300" distR="114300" simplePos="0" relativeHeight="251660288" behindDoc="0" locked="0" layoutInCell="1" allowOverlap="1">
                <wp:simplePos x="0" y="0"/>
                <wp:positionH relativeFrom="column">
                  <wp:posOffset>2467610</wp:posOffset>
                </wp:positionH>
                <wp:positionV relativeFrom="paragraph">
                  <wp:posOffset>118110</wp:posOffset>
                </wp:positionV>
                <wp:extent cx="781685" cy="764540"/>
                <wp:effectExtent l="4445" t="0" r="444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0E9" w:rsidRDefault="00B440E9" w:rsidP="00AF1D40">
                            <w:pPr>
                              <w:jc w:val="center"/>
                            </w:pPr>
                            <w:r>
                              <w:rPr>
                                <w:noProof/>
                              </w:rPr>
                              <w:drawing>
                                <wp:inline distT="0" distB="0" distL="0" distR="0">
                                  <wp:extent cx="517625" cy="6499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20000"/>
                                          </a:blip>
                                          <a:srcRect t="8979" r="1942" b="6047"/>
                                          <a:stretch>
                                            <a:fillRect/>
                                          </a:stretch>
                                        </pic:blipFill>
                                        <pic:spPr bwMode="auto">
                                          <a:xfrm>
                                            <a:off x="0" y="0"/>
                                            <a:ext cx="518035" cy="6504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3pt;margin-top:9.3pt;width:61.55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ma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gdRoL20KNHtjfoTu5RZMszDjoDr4cB/MwejqHNjqoe7mX1TSMhly0VG3arlBxbRmtIL7Q3/Yur&#10;E462IOvxo6whDN0a6YD2jept7aAaCNChTU+n1thUKjicJ+EsiTGqwDSfkZi41vk0O14elDbvmeyR&#10;XeRYQecdON3da2OTodnRxcYSsuRd57rfiWcH4DidQGi4am02CdfMn2mQrpJVQjwSzVYeCYrCuy2X&#10;xJuV4Twu3hXLZRH+snFDkrW8rpmwYY7CCsmfNe4g8UkSJ2lp2fHawtmUtNqsl51COwrCLt3nSg6W&#10;s5v/PA1XBODyglIYkeAuSr1ylsw9UpLYS+dB4gVhepfOApKSonxO6Z4L9u+U0JjjNI7iSUvnpF9w&#10;C9z3mhvNem5gdHS8z3FycqKZVeBK1K61hvJuWl+UwqZ/LgW0+9hop1cr0UmsZr/eA4oV8VrWT6Bc&#10;JUFZIE+Yd7BopfqB0QizI8f6+5YqhlH3QYD605CAPpFxGxLPI9ioS8v60kJFBVA5NhhNy6WZBtR2&#10;UHzTQqTpvQl5Cy+m4U7N56wO7wzmgyN1mGV2AF3undd54i5+AwAA//8DAFBLAwQUAAYACAAAACEA&#10;3ONWMd4AAAAKAQAADwAAAGRycy9kb3ducmV2LnhtbEyPQU/DMAyF75P2HyIjcduSMrZ1pemEQFxB&#10;DIbELWu8tlrjVE22ln+Pd4KTZb+n5+/l29G14oJ9aDxpSOYKBFLpbUOVhs+Pl1kKIkRD1rSeUMMP&#10;BtgW00luMusHesfLLlaCQyhkRkMdY5dJGcoanQlz3yGxdvS9M5HXvpK2NwOHu1beKbWSzjTEH2rT&#10;4VON5Wl3dhr2r8fvr3v1Vj27ZTf4UUlyG6n17c34+AAi4hj/zHDFZ3QomOngz2SDaDUs0nTFVhau&#10;kw3LJFmDOPBhsVEgi1z+r1D8AgAA//8DAFBLAQItABQABgAIAAAAIQC2gziS/gAAAOEBAAATAAAA&#10;AAAAAAAAAAAAAAAAAABbQ29udGVudF9UeXBlc10ueG1sUEsBAi0AFAAGAAgAAAAhADj9If/WAAAA&#10;lAEAAAsAAAAAAAAAAAAAAAAALwEAAF9yZWxzLy5yZWxzUEsBAi0AFAAGAAgAAAAhAD2YaZq3AgAA&#10;uQUAAA4AAAAAAAAAAAAAAAAALgIAAGRycy9lMm9Eb2MueG1sUEsBAi0AFAAGAAgAAAAhANzjVjHe&#10;AAAACgEAAA8AAAAAAAAAAAAAAAAAEQUAAGRycy9kb3ducmV2LnhtbFBLBQYAAAAABAAEAPMAAAAc&#10;BgAAAAA=&#10;" filled="f" stroked="f">
                <v:textbox>
                  <w:txbxContent>
                    <w:p w:rsidR="00B440E9" w:rsidRDefault="00B440E9" w:rsidP="00AF1D40">
                      <w:pPr>
                        <w:jc w:val="center"/>
                      </w:pPr>
                      <w:r>
                        <w:rPr>
                          <w:noProof/>
                        </w:rPr>
                        <w:drawing>
                          <wp:inline distT="0" distB="0" distL="0" distR="0">
                            <wp:extent cx="517625" cy="6499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contrast="20000"/>
                                    </a:blip>
                                    <a:srcRect t="8979" r="1942" b="6047"/>
                                    <a:stretch>
                                      <a:fillRect/>
                                    </a:stretch>
                                  </pic:blipFill>
                                  <pic:spPr bwMode="auto">
                                    <a:xfrm>
                                      <a:off x="0" y="0"/>
                                      <a:ext cx="518035" cy="650419"/>
                                    </a:xfrm>
                                    <a:prstGeom prst="rect">
                                      <a:avLst/>
                                    </a:prstGeom>
                                    <a:noFill/>
                                    <a:ln w="9525">
                                      <a:noFill/>
                                      <a:miter lim="800000"/>
                                      <a:headEnd/>
                                      <a:tailEnd/>
                                    </a:ln>
                                  </pic:spPr>
                                </pic:pic>
                              </a:graphicData>
                            </a:graphic>
                          </wp:inline>
                        </w:drawing>
                      </w:r>
                    </w:p>
                  </w:txbxContent>
                </v:textbox>
              </v:shape>
            </w:pict>
          </mc:Fallback>
        </mc:AlternateContent>
      </w:r>
      <w:r w:rsidR="00AF1D40">
        <w:tab/>
      </w:r>
    </w:p>
    <w:p w:rsidR="00AF1D40" w:rsidRDefault="00AF1D40" w:rsidP="00AF1D40">
      <w:pPr>
        <w:tabs>
          <w:tab w:val="left" w:pos="6255"/>
        </w:tabs>
      </w:pPr>
    </w:p>
    <w:p w:rsidR="00AF1D40" w:rsidRDefault="00AF1D40" w:rsidP="00AF1D40">
      <w:pPr>
        <w:tabs>
          <w:tab w:val="left" w:pos="6255"/>
        </w:tabs>
        <w:spacing w:after="0" w:line="240" w:lineRule="auto"/>
        <w:jc w:val="center"/>
      </w:pPr>
    </w:p>
    <w:p w:rsidR="00AF1D40" w:rsidRPr="00795E2E" w:rsidRDefault="00AF1D40" w:rsidP="00AF1D40">
      <w:pPr>
        <w:tabs>
          <w:tab w:val="left" w:pos="6255"/>
        </w:tabs>
        <w:spacing w:after="0" w:line="240" w:lineRule="auto"/>
        <w:jc w:val="center"/>
        <w:rPr>
          <w:rFonts w:ascii="Times New Roman" w:hAnsi="Times New Roman" w:cs="Times New Roman"/>
          <w:sz w:val="28"/>
          <w:szCs w:val="28"/>
        </w:rPr>
      </w:pPr>
      <w:r w:rsidRPr="00795E2E">
        <w:rPr>
          <w:rFonts w:ascii="Times New Roman" w:hAnsi="Times New Roman" w:cs="Times New Roman"/>
          <w:sz w:val="28"/>
          <w:szCs w:val="28"/>
        </w:rPr>
        <w:t>Комитет образования</w:t>
      </w:r>
    </w:p>
    <w:p w:rsidR="00AF1D40" w:rsidRPr="00795E2E" w:rsidRDefault="00AF1D40" w:rsidP="00AF1D40">
      <w:pPr>
        <w:tabs>
          <w:tab w:val="left" w:pos="6255"/>
        </w:tabs>
        <w:spacing w:after="3360" w:line="240" w:lineRule="auto"/>
        <w:jc w:val="center"/>
        <w:rPr>
          <w:rFonts w:ascii="Times New Roman" w:hAnsi="Times New Roman" w:cs="Times New Roman"/>
          <w:sz w:val="28"/>
          <w:szCs w:val="28"/>
        </w:rPr>
      </w:pPr>
      <w:r w:rsidRPr="00795E2E">
        <w:rPr>
          <w:rFonts w:ascii="Times New Roman" w:hAnsi="Times New Roman" w:cs="Times New Roman"/>
          <w:sz w:val="28"/>
          <w:szCs w:val="28"/>
        </w:rPr>
        <w:t>Администрации Березовского района</w:t>
      </w:r>
    </w:p>
    <w:p w:rsidR="00AF1D40" w:rsidRPr="00795E2E" w:rsidRDefault="00AF1D40" w:rsidP="00AF1D40">
      <w:pPr>
        <w:tabs>
          <w:tab w:val="left" w:pos="6255"/>
        </w:tabs>
        <w:spacing w:after="0" w:line="240" w:lineRule="auto"/>
        <w:jc w:val="center"/>
        <w:rPr>
          <w:rFonts w:ascii="Times New Roman" w:hAnsi="Times New Roman" w:cs="Times New Roman"/>
          <w:b/>
          <w:sz w:val="72"/>
          <w:szCs w:val="72"/>
        </w:rPr>
      </w:pPr>
      <w:r w:rsidRPr="00795E2E">
        <w:rPr>
          <w:rFonts w:ascii="Times New Roman" w:hAnsi="Times New Roman" w:cs="Times New Roman"/>
          <w:b/>
          <w:sz w:val="72"/>
          <w:szCs w:val="72"/>
        </w:rPr>
        <w:t>ПУБЛИЧНЫЙ ДОКЛАД</w:t>
      </w:r>
    </w:p>
    <w:p w:rsidR="00AF1D40" w:rsidRPr="00795E2E" w:rsidRDefault="00AF1D40" w:rsidP="00AF1D40">
      <w:pPr>
        <w:tabs>
          <w:tab w:val="left" w:pos="6255"/>
        </w:tabs>
        <w:spacing w:after="0" w:line="240" w:lineRule="auto"/>
        <w:jc w:val="center"/>
        <w:rPr>
          <w:rFonts w:ascii="Times New Roman" w:hAnsi="Times New Roman" w:cs="Times New Roman"/>
          <w:b/>
          <w:sz w:val="40"/>
          <w:szCs w:val="40"/>
        </w:rPr>
      </w:pPr>
      <w:r w:rsidRPr="00795E2E">
        <w:rPr>
          <w:rFonts w:ascii="Times New Roman" w:hAnsi="Times New Roman" w:cs="Times New Roman"/>
          <w:b/>
          <w:sz w:val="40"/>
          <w:szCs w:val="40"/>
        </w:rPr>
        <w:t>о состоянии и результатах деятельности</w:t>
      </w:r>
    </w:p>
    <w:p w:rsidR="00AF1D40" w:rsidRPr="00795E2E" w:rsidRDefault="00AF1D40" w:rsidP="00AF1D40">
      <w:pPr>
        <w:tabs>
          <w:tab w:val="left" w:pos="6255"/>
        </w:tabs>
        <w:spacing w:after="0" w:line="240" w:lineRule="auto"/>
        <w:jc w:val="center"/>
        <w:rPr>
          <w:rFonts w:ascii="Times New Roman" w:hAnsi="Times New Roman" w:cs="Times New Roman"/>
          <w:b/>
          <w:sz w:val="40"/>
          <w:szCs w:val="40"/>
        </w:rPr>
      </w:pPr>
      <w:r w:rsidRPr="00795E2E">
        <w:rPr>
          <w:rFonts w:ascii="Times New Roman" w:hAnsi="Times New Roman" w:cs="Times New Roman"/>
          <w:b/>
          <w:sz w:val="40"/>
          <w:szCs w:val="40"/>
        </w:rPr>
        <w:t>системы образования</w:t>
      </w:r>
    </w:p>
    <w:p w:rsidR="00AF1D40" w:rsidRPr="00795E2E" w:rsidRDefault="00AF1D40" w:rsidP="00AF1D40">
      <w:pPr>
        <w:tabs>
          <w:tab w:val="left" w:pos="6255"/>
        </w:tabs>
        <w:spacing w:after="6240" w:line="240" w:lineRule="auto"/>
        <w:jc w:val="center"/>
        <w:rPr>
          <w:rFonts w:ascii="Times New Roman" w:hAnsi="Times New Roman" w:cs="Times New Roman"/>
          <w:b/>
          <w:sz w:val="40"/>
          <w:szCs w:val="40"/>
        </w:rPr>
      </w:pPr>
      <w:r w:rsidRPr="00795E2E">
        <w:rPr>
          <w:rFonts w:ascii="Times New Roman" w:hAnsi="Times New Roman" w:cs="Times New Roman"/>
          <w:b/>
          <w:sz w:val="40"/>
          <w:szCs w:val="40"/>
        </w:rPr>
        <w:t>Березовского района в 201</w:t>
      </w:r>
      <w:r w:rsidR="0004011B">
        <w:rPr>
          <w:rFonts w:ascii="Times New Roman" w:hAnsi="Times New Roman" w:cs="Times New Roman"/>
          <w:b/>
          <w:sz w:val="40"/>
          <w:szCs w:val="40"/>
        </w:rPr>
        <w:t>4</w:t>
      </w:r>
      <w:r w:rsidRPr="00795E2E">
        <w:rPr>
          <w:rFonts w:ascii="Times New Roman" w:hAnsi="Times New Roman" w:cs="Times New Roman"/>
          <w:b/>
          <w:sz w:val="40"/>
          <w:szCs w:val="40"/>
        </w:rPr>
        <w:t xml:space="preserve"> году</w:t>
      </w:r>
    </w:p>
    <w:p w:rsidR="00AF1D40" w:rsidRPr="00795E2E" w:rsidRDefault="00AF1D40" w:rsidP="00AF1D40">
      <w:pPr>
        <w:tabs>
          <w:tab w:val="left" w:pos="6255"/>
        </w:tabs>
        <w:spacing w:after="0" w:line="240" w:lineRule="auto"/>
        <w:jc w:val="center"/>
        <w:rPr>
          <w:rFonts w:ascii="Times New Roman" w:hAnsi="Times New Roman" w:cs="Times New Roman"/>
          <w:sz w:val="28"/>
          <w:szCs w:val="28"/>
        </w:rPr>
      </w:pPr>
      <w:r w:rsidRPr="00795E2E">
        <w:rPr>
          <w:rFonts w:ascii="Times New Roman" w:hAnsi="Times New Roman" w:cs="Times New Roman"/>
          <w:sz w:val="28"/>
          <w:szCs w:val="28"/>
        </w:rPr>
        <w:t>Березово 201</w:t>
      </w:r>
      <w:r w:rsidR="0004011B">
        <w:rPr>
          <w:rFonts w:ascii="Times New Roman" w:hAnsi="Times New Roman" w:cs="Times New Roman"/>
          <w:sz w:val="28"/>
          <w:szCs w:val="28"/>
        </w:rPr>
        <w:t>5</w:t>
      </w:r>
      <w:r w:rsidRPr="00795E2E">
        <w:rPr>
          <w:rFonts w:ascii="Times New Roman" w:hAnsi="Times New Roman" w:cs="Times New Roman"/>
          <w:sz w:val="28"/>
          <w:szCs w:val="28"/>
        </w:rPr>
        <w:t xml:space="preserve"> год</w:t>
      </w:r>
    </w:p>
    <w:p w:rsidR="00842372" w:rsidRDefault="00842372" w:rsidP="00AF1D40">
      <w:pPr>
        <w:spacing w:line="480" w:lineRule="auto"/>
        <w:jc w:val="center"/>
        <w:rPr>
          <w:rFonts w:ascii="Times New Roman" w:hAnsi="Times New Roman" w:cs="Times New Roman"/>
          <w:b/>
          <w:color w:val="002774"/>
          <w:sz w:val="28"/>
          <w:szCs w:val="28"/>
        </w:rPr>
      </w:pPr>
    </w:p>
    <w:p w:rsidR="00AF1D40" w:rsidRPr="00795E2E" w:rsidRDefault="00AF1D40" w:rsidP="0034177F">
      <w:pPr>
        <w:spacing w:line="240" w:lineRule="auto"/>
        <w:jc w:val="center"/>
        <w:rPr>
          <w:rFonts w:ascii="Times New Roman" w:hAnsi="Times New Roman" w:cs="Times New Roman"/>
          <w:b/>
          <w:color w:val="002774"/>
          <w:sz w:val="28"/>
          <w:szCs w:val="28"/>
        </w:rPr>
      </w:pPr>
      <w:r w:rsidRPr="00795E2E">
        <w:rPr>
          <w:rFonts w:ascii="Times New Roman" w:hAnsi="Times New Roman" w:cs="Times New Roman"/>
          <w:b/>
          <w:color w:val="002774"/>
          <w:sz w:val="28"/>
          <w:szCs w:val="28"/>
        </w:rPr>
        <w:lastRenderedPageBreak/>
        <w:t>Дорогие читатели!</w:t>
      </w:r>
    </w:p>
    <w:p w:rsidR="00AF1D40" w:rsidRPr="00D07A57" w:rsidRDefault="00C43F82" w:rsidP="0034177F">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AF1D40" w:rsidRPr="00D07A57">
        <w:rPr>
          <w:rFonts w:ascii="Times New Roman" w:hAnsi="Times New Roman" w:cs="Times New Roman"/>
          <w:sz w:val="28"/>
          <w:szCs w:val="28"/>
        </w:rPr>
        <w:t xml:space="preserve">ашему вниманию </w:t>
      </w:r>
      <w:r>
        <w:rPr>
          <w:rFonts w:ascii="Times New Roman" w:hAnsi="Times New Roman" w:cs="Times New Roman"/>
          <w:sz w:val="28"/>
          <w:szCs w:val="28"/>
        </w:rPr>
        <w:t xml:space="preserve">предлагается очередной выпуск </w:t>
      </w:r>
      <w:r w:rsidR="00AF1D40" w:rsidRPr="00D07A57">
        <w:rPr>
          <w:rFonts w:ascii="Times New Roman" w:hAnsi="Times New Roman" w:cs="Times New Roman"/>
          <w:sz w:val="28"/>
          <w:szCs w:val="28"/>
        </w:rPr>
        <w:t>ежегодн</w:t>
      </w:r>
      <w:r>
        <w:rPr>
          <w:rFonts w:ascii="Times New Roman" w:hAnsi="Times New Roman" w:cs="Times New Roman"/>
          <w:sz w:val="28"/>
          <w:szCs w:val="28"/>
        </w:rPr>
        <w:t>ого</w:t>
      </w:r>
      <w:r w:rsidR="00AF1D40" w:rsidRPr="00D07A57">
        <w:rPr>
          <w:rFonts w:ascii="Times New Roman" w:hAnsi="Times New Roman" w:cs="Times New Roman"/>
          <w:sz w:val="28"/>
          <w:szCs w:val="28"/>
        </w:rPr>
        <w:t xml:space="preserve"> публичн</w:t>
      </w:r>
      <w:r>
        <w:rPr>
          <w:rFonts w:ascii="Times New Roman" w:hAnsi="Times New Roman" w:cs="Times New Roman"/>
          <w:sz w:val="28"/>
          <w:szCs w:val="28"/>
        </w:rPr>
        <w:t>ого</w:t>
      </w:r>
      <w:r w:rsidR="00AF1D40" w:rsidRPr="00D07A57">
        <w:rPr>
          <w:rFonts w:ascii="Times New Roman" w:hAnsi="Times New Roman" w:cs="Times New Roman"/>
          <w:sz w:val="28"/>
          <w:szCs w:val="28"/>
        </w:rPr>
        <w:t xml:space="preserve"> доклад</w:t>
      </w:r>
      <w:r>
        <w:rPr>
          <w:rFonts w:ascii="Times New Roman" w:hAnsi="Times New Roman" w:cs="Times New Roman"/>
          <w:sz w:val="28"/>
          <w:szCs w:val="28"/>
        </w:rPr>
        <w:t>а</w:t>
      </w:r>
      <w:r w:rsidR="00AF1D40" w:rsidRPr="00D07A57">
        <w:rPr>
          <w:rFonts w:ascii="Times New Roman" w:hAnsi="Times New Roman" w:cs="Times New Roman"/>
          <w:sz w:val="28"/>
          <w:szCs w:val="28"/>
        </w:rPr>
        <w:t xml:space="preserve"> о состоянии и развитии системы образования Березовского района в 201</w:t>
      </w:r>
      <w:r>
        <w:rPr>
          <w:rFonts w:ascii="Times New Roman" w:hAnsi="Times New Roman" w:cs="Times New Roman"/>
          <w:sz w:val="28"/>
          <w:szCs w:val="28"/>
        </w:rPr>
        <w:t>4</w:t>
      </w:r>
      <w:r w:rsidR="00AF1D40" w:rsidRPr="00D07A57">
        <w:rPr>
          <w:rFonts w:ascii="Times New Roman" w:hAnsi="Times New Roman" w:cs="Times New Roman"/>
          <w:sz w:val="28"/>
          <w:szCs w:val="28"/>
        </w:rPr>
        <w:t xml:space="preserve"> году.</w:t>
      </w:r>
      <w:r>
        <w:rPr>
          <w:rFonts w:ascii="Times New Roman" w:hAnsi="Times New Roman" w:cs="Times New Roman"/>
          <w:sz w:val="28"/>
          <w:szCs w:val="28"/>
        </w:rPr>
        <w:t xml:space="preserve"> Доклад основан на анализе данных статистического наблюдения, мониторингов Комитета образования администрации Березовского района. В нем отражены основные тенденции, достижения и проблемы муниципальной системы образования.</w:t>
      </w:r>
    </w:p>
    <w:p w:rsidR="00C43F82" w:rsidRDefault="00C43F82" w:rsidP="0034177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Доклад предназначен для всех участников образовательного процесса,  представителей общественности </w:t>
      </w:r>
      <w:r w:rsidR="00643756">
        <w:rPr>
          <w:rFonts w:ascii="Times New Roman" w:hAnsi="Times New Roman" w:cs="Times New Roman"/>
          <w:sz w:val="28"/>
          <w:szCs w:val="28"/>
        </w:rPr>
        <w:t>Б</w:t>
      </w:r>
      <w:r>
        <w:rPr>
          <w:rFonts w:ascii="Times New Roman" w:hAnsi="Times New Roman" w:cs="Times New Roman"/>
          <w:sz w:val="28"/>
          <w:szCs w:val="28"/>
        </w:rPr>
        <w:t xml:space="preserve">ерезовского района. За последние годы наблюдается повышение </w:t>
      </w:r>
      <w:r w:rsidR="00643756">
        <w:rPr>
          <w:rFonts w:ascii="Times New Roman" w:hAnsi="Times New Roman" w:cs="Times New Roman"/>
          <w:sz w:val="28"/>
          <w:szCs w:val="28"/>
        </w:rPr>
        <w:t>интереса общественности к вопросам развития муниципальной системы образования.</w:t>
      </w:r>
    </w:p>
    <w:p w:rsidR="00AF1D40" w:rsidRPr="00D07A57" w:rsidRDefault="00643756" w:rsidP="0034177F">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Основная цель п</w:t>
      </w:r>
      <w:r w:rsidR="00AF1D40" w:rsidRPr="00D07A57">
        <w:rPr>
          <w:rFonts w:ascii="Times New Roman" w:hAnsi="Times New Roman" w:cs="Times New Roman"/>
          <w:sz w:val="28"/>
          <w:szCs w:val="28"/>
        </w:rPr>
        <w:t>убличн</w:t>
      </w:r>
      <w:r>
        <w:rPr>
          <w:rFonts w:ascii="Times New Roman" w:hAnsi="Times New Roman" w:cs="Times New Roman"/>
          <w:sz w:val="28"/>
          <w:szCs w:val="28"/>
        </w:rPr>
        <w:t>ого</w:t>
      </w:r>
      <w:r w:rsidR="00AF1D40" w:rsidRPr="00D07A57">
        <w:rPr>
          <w:rFonts w:ascii="Times New Roman" w:hAnsi="Times New Roman" w:cs="Times New Roman"/>
          <w:sz w:val="28"/>
          <w:szCs w:val="28"/>
        </w:rPr>
        <w:t xml:space="preserve"> доклад</w:t>
      </w:r>
      <w:r>
        <w:rPr>
          <w:rFonts w:ascii="Times New Roman" w:hAnsi="Times New Roman" w:cs="Times New Roman"/>
          <w:sz w:val="28"/>
          <w:szCs w:val="28"/>
        </w:rPr>
        <w:t xml:space="preserve">а </w:t>
      </w:r>
      <w:r w:rsidR="00AF1D40" w:rsidRPr="00D07A57">
        <w:rPr>
          <w:rFonts w:ascii="Times New Roman" w:hAnsi="Times New Roman" w:cs="Times New Roman"/>
          <w:sz w:val="28"/>
          <w:szCs w:val="28"/>
        </w:rPr>
        <w:t xml:space="preserve">– </w:t>
      </w:r>
      <w:r>
        <w:rPr>
          <w:rFonts w:ascii="Times New Roman" w:hAnsi="Times New Roman" w:cs="Times New Roman"/>
          <w:sz w:val="28"/>
          <w:szCs w:val="28"/>
        </w:rPr>
        <w:t xml:space="preserve"> сделать максимально доступными и понятными широкому кругу читателей специфические, профессиональные аналитические данные, которые позволят увидеть муниципальную систему образования целостно и объективно. Структура публичного доклада на протяжении ряда лет остается стабильной, что позволяет произвести интерпретацию аналитических данных в динамике.</w:t>
      </w:r>
    </w:p>
    <w:p w:rsidR="00AF1D40" w:rsidRPr="00D07A57" w:rsidRDefault="004519D5" w:rsidP="0034177F">
      <w:pPr>
        <w:spacing w:after="0"/>
        <w:ind w:firstLine="567"/>
        <w:jc w:val="both"/>
        <w:rPr>
          <w:rFonts w:ascii="Times New Roman" w:hAnsi="Times New Roman" w:cs="Times New Roman"/>
          <w:sz w:val="28"/>
          <w:szCs w:val="28"/>
        </w:rPr>
      </w:pPr>
      <w:r w:rsidRPr="00D07A57">
        <w:rPr>
          <w:rFonts w:ascii="Times New Roman" w:hAnsi="Times New Roman" w:cs="Times New Roman"/>
          <w:sz w:val="28"/>
          <w:szCs w:val="28"/>
        </w:rPr>
        <w:t>П</w:t>
      </w:r>
      <w:r w:rsidR="00AF1D40" w:rsidRPr="00D07A57">
        <w:rPr>
          <w:rFonts w:ascii="Times New Roman" w:hAnsi="Times New Roman" w:cs="Times New Roman"/>
          <w:sz w:val="28"/>
          <w:szCs w:val="28"/>
        </w:rPr>
        <w:t>риглаша</w:t>
      </w:r>
      <w:r w:rsidR="00643756">
        <w:rPr>
          <w:rFonts w:ascii="Times New Roman" w:hAnsi="Times New Roman" w:cs="Times New Roman"/>
          <w:sz w:val="28"/>
          <w:szCs w:val="28"/>
        </w:rPr>
        <w:t xml:space="preserve">ем </w:t>
      </w:r>
      <w:r w:rsidR="00AF1D40" w:rsidRPr="00D07A57">
        <w:rPr>
          <w:rFonts w:ascii="Times New Roman" w:hAnsi="Times New Roman" w:cs="Times New Roman"/>
          <w:sz w:val="28"/>
          <w:szCs w:val="28"/>
        </w:rPr>
        <w:t xml:space="preserve"> всех</w:t>
      </w:r>
      <w:r w:rsidR="00643756">
        <w:rPr>
          <w:rFonts w:ascii="Times New Roman" w:hAnsi="Times New Roman" w:cs="Times New Roman"/>
          <w:sz w:val="28"/>
          <w:szCs w:val="28"/>
        </w:rPr>
        <w:t xml:space="preserve"> читателей </w:t>
      </w:r>
      <w:r w:rsidR="00AF1D40" w:rsidRPr="00D07A57">
        <w:rPr>
          <w:rFonts w:ascii="Times New Roman" w:hAnsi="Times New Roman" w:cs="Times New Roman"/>
          <w:sz w:val="28"/>
          <w:szCs w:val="28"/>
        </w:rPr>
        <w:t xml:space="preserve">к </w:t>
      </w:r>
      <w:r w:rsidRPr="00D07A57">
        <w:rPr>
          <w:rFonts w:ascii="Times New Roman" w:hAnsi="Times New Roman" w:cs="Times New Roman"/>
          <w:sz w:val="28"/>
          <w:szCs w:val="28"/>
        </w:rPr>
        <w:t xml:space="preserve"> </w:t>
      </w:r>
      <w:r w:rsidR="00643756">
        <w:rPr>
          <w:rFonts w:ascii="Times New Roman" w:hAnsi="Times New Roman" w:cs="Times New Roman"/>
          <w:sz w:val="28"/>
          <w:szCs w:val="28"/>
        </w:rPr>
        <w:t>дискуссии. Нам важно услышать Ваши предложения, замечания, комментарии. Надеемся, что этот доклад станет поводом для полезного диалога, направленного на развитие системы образования Березовского района.</w:t>
      </w:r>
    </w:p>
    <w:p w:rsidR="00AF1D40" w:rsidRDefault="00AF1D40" w:rsidP="00AF1D40">
      <w:pPr>
        <w:spacing w:after="0"/>
        <w:jc w:val="right"/>
        <w:rPr>
          <w:rFonts w:cs="Times New Roman"/>
          <w:b/>
          <w:i/>
          <w:color w:val="76923C" w:themeColor="accent3" w:themeShade="BF"/>
          <w:sz w:val="28"/>
          <w:szCs w:val="28"/>
        </w:rPr>
      </w:pPr>
    </w:p>
    <w:p w:rsidR="00AF1D40" w:rsidRDefault="00AF1D40" w:rsidP="00AF1D40">
      <w:pPr>
        <w:spacing w:after="0"/>
        <w:jc w:val="right"/>
        <w:rPr>
          <w:rFonts w:cs="Times New Roman"/>
          <w:b/>
          <w:i/>
          <w:color w:val="76923C" w:themeColor="accent3" w:themeShade="BF"/>
          <w:sz w:val="28"/>
          <w:szCs w:val="28"/>
        </w:rPr>
      </w:pPr>
    </w:p>
    <w:p w:rsidR="00AF1D40" w:rsidRPr="009F1338" w:rsidRDefault="00AF1D40" w:rsidP="004B4D26">
      <w:pPr>
        <w:spacing w:after="0"/>
        <w:jc w:val="right"/>
        <w:rPr>
          <w:rFonts w:cs="Times New Roman"/>
          <w:i/>
          <w:color w:val="002060"/>
          <w:sz w:val="28"/>
          <w:szCs w:val="28"/>
        </w:rPr>
      </w:pPr>
      <w:r w:rsidRPr="009F1338">
        <w:rPr>
          <w:rFonts w:cs="Times New Roman"/>
          <w:i/>
          <w:color w:val="002060"/>
          <w:sz w:val="28"/>
          <w:szCs w:val="28"/>
        </w:rPr>
        <w:t>Председатель Комитета образования</w:t>
      </w:r>
    </w:p>
    <w:p w:rsidR="00AF1D40" w:rsidRDefault="00AF1D40" w:rsidP="004B4D26">
      <w:pPr>
        <w:spacing w:after="0"/>
        <w:jc w:val="right"/>
        <w:rPr>
          <w:rFonts w:cs="Times New Roman"/>
          <w:i/>
          <w:color w:val="002060"/>
          <w:sz w:val="30"/>
          <w:szCs w:val="30"/>
        </w:rPr>
      </w:pPr>
      <w:r w:rsidRPr="009F1338">
        <w:rPr>
          <w:rFonts w:cs="Times New Roman"/>
          <w:i/>
          <w:color w:val="002060"/>
          <w:sz w:val="28"/>
          <w:szCs w:val="28"/>
        </w:rPr>
        <w:t xml:space="preserve"> администрации Березовского района </w:t>
      </w:r>
      <w:r w:rsidRPr="009F1338">
        <w:rPr>
          <w:rFonts w:cs="Times New Roman"/>
          <w:i/>
          <w:color w:val="002060"/>
          <w:sz w:val="30"/>
          <w:szCs w:val="30"/>
        </w:rPr>
        <w:t xml:space="preserve">Н.В. Прожога </w:t>
      </w: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Default="009C147F" w:rsidP="00AF1D40">
      <w:pPr>
        <w:spacing w:after="0"/>
        <w:jc w:val="both"/>
        <w:rPr>
          <w:rFonts w:cs="Times New Roman"/>
          <w:i/>
          <w:color w:val="002060"/>
          <w:sz w:val="30"/>
          <w:szCs w:val="30"/>
        </w:rPr>
      </w:pPr>
    </w:p>
    <w:p w:rsidR="009C147F" w:rsidRPr="009C147F" w:rsidRDefault="009C147F" w:rsidP="009C147F">
      <w:pPr>
        <w:pStyle w:val="a5"/>
        <w:spacing w:after="120"/>
        <w:ind w:left="1077"/>
        <w:rPr>
          <w:rFonts w:ascii="Times New Roman" w:hAnsi="Times New Roman" w:cs="Times New Roman"/>
          <w:b/>
          <w:color w:val="002060"/>
          <w:sz w:val="30"/>
          <w:szCs w:val="30"/>
        </w:rPr>
      </w:pPr>
      <w:r w:rsidRPr="009C147F">
        <w:rPr>
          <w:rFonts w:ascii="Times New Roman" w:hAnsi="Times New Roman" w:cs="Times New Roman"/>
          <w:b/>
          <w:color w:val="002060"/>
          <w:sz w:val="30"/>
          <w:szCs w:val="30"/>
        </w:rPr>
        <w:t xml:space="preserve">Введение </w:t>
      </w:r>
    </w:p>
    <w:p w:rsidR="00BA262F" w:rsidRDefault="00BA262F" w:rsidP="00BA262F">
      <w:pPr>
        <w:pStyle w:val="1"/>
        <w:spacing w:after="0"/>
        <w:ind w:left="0" w:firstLine="709"/>
        <w:rPr>
          <w:rFonts w:ascii="Times New Roman" w:eastAsiaTheme="minorHAnsi" w:hAnsi="Times New Roman"/>
          <w:i w:val="0"/>
          <w:color w:val="000000" w:themeColor="text1"/>
          <w:sz w:val="28"/>
          <w:szCs w:val="28"/>
          <w:lang w:eastAsia="en-US"/>
        </w:rPr>
      </w:pPr>
      <w:r w:rsidRPr="00604D67">
        <w:rPr>
          <w:rFonts w:ascii="Times New Roman" w:eastAsiaTheme="minorHAnsi" w:hAnsi="Times New Roman"/>
          <w:i w:val="0"/>
          <w:color w:val="000000" w:themeColor="text1"/>
          <w:sz w:val="28"/>
          <w:szCs w:val="28"/>
          <w:lang w:eastAsia="en-US"/>
        </w:rPr>
        <w:t>Березовский район обладает определённым социально-экономическим потенциалом. Однако ряд факторов сдерживают его динамическое развитие, таковыми являются: слабая заселённость территории, отсутствие круглогодичных транспортных магистралей, низкая инфраструктурная обустроенность территории, положение района в северо-западной части, в стороне от пересечения основных транспортных магистралей. Территория Березовского района обладает значительным ресурсным потенциалом, имеет значительную инвестиционную привлекательность.</w:t>
      </w:r>
    </w:p>
    <w:p w:rsidR="00BA262F" w:rsidRPr="00722DD9" w:rsidRDefault="00BA262F" w:rsidP="00BA262F">
      <w:pPr>
        <w:keepNext/>
        <w:widowControl w:val="0"/>
        <w:spacing w:after="0"/>
        <w:ind w:firstLine="709"/>
        <w:jc w:val="both"/>
        <w:rPr>
          <w:rFonts w:ascii="Times New Roman" w:hAnsi="Times New Roman" w:cs="Times New Roman"/>
          <w:sz w:val="28"/>
          <w:szCs w:val="28"/>
        </w:rPr>
      </w:pPr>
      <w:r w:rsidRPr="0056106A">
        <w:rPr>
          <w:rFonts w:ascii="Times New Roman" w:hAnsi="Times New Roman" w:cs="Times New Roman"/>
          <w:sz w:val="28"/>
          <w:szCs w:val="28"/>
        </w:rPr>
        <w:t>Социально-экономическая ситуация, сложившаяся на территории Березовского района в 2014 году, характеризуется относительной стабильностью, в связи с незначительным спадом промышленного производства, что связано с геоэкономической ситуацией на территории Российской Федерации.</w:t>
      </w:r>
      <w:r>
        <w:rPr>
          <w:rFonts w:ascii="Times New Roman" w:hAnsi="Times New Roman" w:cs="Times New Roman"/>
          <w:sz w:val="28"/>
          <w:szCs w:val="28"/>
        </w:rPr>
        <w:t xml:space="preserve"> </w:t>
      </w:r>
    </w:p>
    <w:p w:rsidR="00BA262F" w:rsidRDefault="00BA262F" w:rsidP="00BA262F">
      <w:pPr>
        <w:autoSpaceDE w:val="0"/>
        <w:autoSpaceDN w:val="0"/>
        <w:adjustRightInd w:val="0"/>
        <w:spacing w:after="0"/>
        <w:ind w:firstLine="720"/>
        <w:jc w:val="both"/>
        <w:rPr>
          <w:rFonts w:ascii="Times New Roman" w:hAnsi="Times New Roman" w:cs="Times New Roman"/>
          <w:sz w:val="28"/>
          <w:szCs w:val="28"/>
        </w:rPr>
      </w:pPr>
      <w:r w:rsidRPr="0056106A">
        <w:rPr>
          <w:rFonts w:ascii="Times New Roman" w:hAnsi="Times New Roman" w:cs="Times New Roman"/>
          <w:sz w:val="28"/>
          <w:szCs w:val="28"/>
        </w:rPr>
        <w:t xml:space="preserve">В 2014 году повысилась инвестиционная активность, путем обеспечения благоприятного инвестиционного климата, отмечен </w:t>
      </w:r>
      <w:r w:rsidRPr="0056106A">
        <w:rPr>
          <w:rFonts w:ascii="Times New Roman" w:hAnsi="Times New Roman" w:cs="Times New Roman"/>
          <w:bCs/>
          <w:sz w:val="28"/>
          <w:szCs w:val="28"/>
        </w:rPr>
        <w:t xml:space="preserve">значительный рост объемов добычи полезных ископаемых, розничного товарооборота, общественного питания. </w:t>
      </w:r>
      <w:r w:rsidRPr="0056106A">
        <w:rPr>
          <w:rFonts w:ascii="Times New Roman" w:hAnsi="Times New Roman" w:cs="Times New Roman"/>
          <w:sz w:val="28"/>
          <w:szCs w:val="28"/>
        </w:rPr>
        <w:t xml:space="preserve">Реализация мер, направленных на поддержку агропромышленного комплекса, позволила превысить целевые показатели поголовья скота, что в дальнейшем  будет способствовать росту объемов </w:t>
      </w:r>
      <w:r w:rsidRPr="0056106A">
        <w:rPr>
          <w:rFonts w:ascii="Times New Roman" w:hAnsi="Times New Roman" w:cs="Times New Roman"/>
          <w:bCs/>
          <w:sz w:val="28"/>
          <w:szCs w:val="28"/>
        </w:rPr>
        <w:t>производства продукции сельского хозяйства</w:t>
      </w:r>
      <w:r w:rsidRPr="0056106A">
        <w:rPr>
          <w:rFonts w:ascii="Times New Roman" w:hAnsi="Times New Roman" w:cs="Times New Roman"/>
          <w:sz w:val="28"/>
          <w:szCs w:val="28"/>
        </w:rPr>
        <w:t>.</w:t>
      </w:r>
    </w:p>
    <w:p w:rsidR="00BA262F" w:rsidRPr="00722DD9" w:rsidRDefault="00BA262F" w:rsidP="00BA262F">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развитие Березовского района во многом определяется развитием таких отраслей, как добыча полезных ископаемых, </w:t>
      </w:r>
      <w:r w:rsidRPr="00722DD9">
        <w:rPr>
          <w:rFonts w:ascii="Times New Roman" w:hAnsi="Times New Roman" w:cs="Times New Roman"/>
          <w:sz w:val="28"/>
          <w:szCs w:val="28"/>
        </w:rPr>
        <w:t>производство</w:t>
      </w:r>
      <w:r>
        <w:rPr>
          <w:rFonts w:ascii="Times New Roman" w:hAnsi="Times New Roman" w:cs="Times New Roman"/>
          <w:sz w:val="28"/>
          <w:szCs w:val="28"/>
        </w:rPr>
        <w:t>м</w:t>
      </w:r>
      <w:r w:rsidRPr="00722DD9">
        <w:rPr>
          <w:rFonts w:ascii="Times New Roman" w:hAnsi="Times New Roman" w:cs="Times New Roman"/>
          <w:sz w:val="28"/>
          <w:szCs w:val="28"/>
        </w:rPr>
        <w:t xml:space="preserve"> электроэнергии, газа и воды и обрабатывающи</w:t>
      </w:r>
      <w:r>
        <w:rPr>
          <w:rFonts w:ascii="Times New Roman" w:hAnsi="Times New Roman" w:cs="Times New Roman"/>
          <w:sz w:val="28"/>
          <w:szCs w:val="28"/>
        </w:rPr>
        <w:t>ми</w:t>
      </w:r>
      <w:r w:rsidRPr="00722DD9">
        <w:rPr>
          <w:rFonts w:ascii="Times New Roman" w:hAnsi="Times New Roman" w:cs="Times New Roman"/>
          <w:sz w:val="28"/>
          <w:szCs w:val="28"/>
        </w:rPr>
        <w:t xml:space="preserve"> производства</w:t>
      </w:r>
      <w:r>
        <w:rPr>
          <w:rFonts w:ascii="Times New Roman" w:hAnsi="Times New Roman" w:cs="Times New Roman"/>
          <w:sz w:val="28"/>
          <w:szCs w:val="28"/>
        </w:rPr>
        <w:t>ми.</w:t>
      </w:r>
    </w:p>
    <w:p w:rsidR="00BA262F" w:rsidRDefault="00BA262F" w:rsidP="00BA262F">
      <w:pPr>
        <w:pStyle w:val="af1"/>
        <w:spacing w:line="276" w:lineRule="auto"/>
        <w:ind w:firstLine="708"/>
        <w:jc w:val="both"/>
        <w:rPr>
          <w:rFonts w:ascii="Times New Roman" w:hAnsi="Times New Roman" w:cs="Times New Roman"/>
          <w:sz w:val="28"/>
          <w:szCs w:val="28"/>
        </w:rPr>
      </w:pPr>
      <w:r w:rsidRPr="0056106A">
        <w:rPr>
          <w:rFonts w:ascii="Times New Roman" w:hAnsi="Times New Roman" w:cs="Times New Roman"/>
          <w:sz w:val="28"/>
          <w:szCs w:val="28"/>
        </w:rPr>
        <w:t xml:space="preserve">Доля обрабатывающей промышленности в общем объёме </w:t>
      </w:r>
      <w:r w:rsidRPr="0056106A">
        <w:rPr>
          <w:rFonts w:ascii="Times New Roman" w:hAnsi="Times New Roman" w:cs="Times New Roman"/>
          <w:bCs/>
          <w:sz w:val="28"/>
          <w:szCs w:val="28"/>
        </w:rPr>
        <w:t>отгруженных товаров собственного производства выполненных работ и услуг</w:t>
      </w:r>
      <w:r w:rsidRPr="0056106A">
        <w:rPr>
          <w:rFonts w:ascii="Times New Roman" w:hAnsi="Times New Roman" w:cs="Times New Roman"/>
          <w:sz w:val="28"/>
          <w:szCs w:val="28"/>
        </w:rPr>
        <w:t xml:space="preserve"> </w:t>
      </w:r>
      <w:r w:rsidRPr="0056106A">
        <w:rPr>
          <w:rFonts w:ascii="Times New Roman" w:hAnsi="Times New Roman" w:cs="Times New Roman"/>
          <w:bCs/>
          <w:sz w:val="28"/>
          <w:szCs w:val="28"/>
        </w:rPr>
        <w:t xml:space="preserve">(по основным видам деятельности), </w:t>
      </w:r>
      <w:r w:rsidRPr="0056106A">
        <w:rPr>
          <w:rFonts w:ascii="Times New Roman" w:hAnsi="Times New Roman" w:cs="Times New Roman"/>
          <w:sz w:val="28"/>
          <w:szCs w:val="28"/>
        </w:rPr>
        <w:t>за январь-декабрь 2014 года составила 36,5% или 521,0 млн. рублей, снижение на 17,8% к уровню аналогичного периода 2013 года в сопоставимых ценах.</w:t>
      </w:r>
    </w:p>
    <w:p w:rsidR="00BA262F" w:rsidRPr="00722DD9" w:rsidRDefault="00BA262F" w:rsidP="00BA262F">
      <w:pPr>
        <w:spacing w:after="0"/>
        <w:ind w:firstLine="708"/>
        <w:jc w:val="both"/>
        <w:rPr>
          <w:rFonts w:ascii="Times New Roman" w:hAnsi="Times New Roman" w:cs="Times New Roman"/>
          <w:color w:val="000000"/>
          <w:spacing w:val="-2"/>
          <w:sz w:val="28"/>
          <w:szCs w:val="28"/>
        </w:rPr>
      </w:pPr>
      <w:r w:rsidRPr="00722DD9">
        <w:rPr>
          <w:rFonts w:ascii="Times New Roman" w:hAnsi="Times New Roman" w:cs="Times New Roman"/>
          <w:color w:val="000000"/>
          <w:spacing w:val="-2"/>
          <w:sz w:val="28"/>
          <w:szCs w:val="28"/>
        </w:rPr>
        <w:t>В отчетном периоде наблюдается увеличение добычи</w:t>
      </w:r>
      <w:r>
        <w:rPr>
          <w:rFonts w:ascii="Times New Roman" w:hAnsi="Times New Roman" w:cs="Times New Roman"/>
          <w:color w:val="000000"/>
          <w:spacing w:val="-2"/>
          <w:sz w:val="28"/>
          <w:szCs w:val="28"/>
        </w:rPr>
        <w:t xml:space="preserve"> полезных ископаемых </w:t>
      </w:r>
      <w:r w:rsidRPr="00722DD9">
        <w:rPr>
          <w:rFonts w:ascii="Times New Roman" w:hAnsi="Times New Roman" w:cs="Times New Roman"/>
          <w:color w:val="000000"/>
          <w:spacing w:val="-2"/>
          <w:sz w:val="28"/>
          <w:szCs w:val="28"/>
        </w:rPr>
        <w:t xml:space="preserve"> в 4,8 раза по сравнению с аналогичным периодом прошлого года, в связи с увеличением плана производственных работ Комсомольским ЛПУ МГ и </w:t>
      </w:r>
      <w:proofErr w:type="spellStart"/>
      <w:r w:rsidRPr="00722DD9">
        <w:rPr>
          <w:rFonts w:ascii="Times New Roman" w:hAnsi="Times New Roman" w:cs="Times New Roman"/>
          <w:color w:val="000000"/>
          <w:spacing w:val="-2"/>
          <w:sz w:val="28"/>
          <w:szCs w:val="28"/>
        </w:rPr>
        <w:t>Пунгинским</w:t>
      </w:r>
      <w:proofErr w:type="spellEnd"/>
      <w:r w:rsidRPr="00722DD9">
        <w:rPr>
          <w:rFonts w:ascii="Times New Roman" w:hAnsi="Times New Roman" w:cs="Times New Roman"/>
          <w:color w:val="000000"/>
          <w:spacing w:val="-2"/>
          <w:sz w:val="28"/>
          <w:szCs w:val="28"/>
        </w:rPr>
        <w:t xml:space="preserve"> ЛПУ МГ.</w:t>
      </w:r>
    </w:p>
    <w:p w:rsidR="00BA262F" w:rsidRPr="00722DD9" w:rsidRDefault="00BA262F" w:rsidP="00BA262F">
      <w:pPr>
        <w:pStyle w:val="af1"/>
        <w:spacing w:line="276" w:lineRule="auto"/>
        <w:ind w:firstLine="708"/>
        <w:jc w:val="both"/>
        <w:rPr>
          <w:rFonts w:ascii="Times New Roman" w:hAnsi="Times New Roman" w:cs="Times New Roman"/>
          <w:sz w:val="28"/>
          <w:szCs w:val="28"/>
        </w:rPr>
      </w:pPr>
      <w:r w:rsidRPr="00722DD9">
        <w:rPr>
          <w:rFonts w:ascii="Times New Roman" w:hAnsi="Times New Roman" w:cs="Times New Roman"/>
          <w:sz w:val="28"/>
          <w:szCs w:val="28"/>
        </w:rPr>
        <w:t xml:space="preserve"> Выработка </w:t>
      </w:r>
      <w:proofErr w:type="spellStart"/>
      <w:r w:rsidRPr="00722DD9">
        <w:rPr>
          <w:rFonts w:ascii="Times New Roman" w:hAnsi="Times New Roman" w:cs="Times New Roman"/>
          <w:sz w:val="28"/>
          <w:szCs w:val="28"/>
        </w:rPr>
        <w:t>теплоэнергии</w:t>
      </w:r>
      <w:proofErr w:type="spellEnd"/>
      <w:r w:rsidRPr="00722DD9">
        <w:rPr>
          <w:rFonts w:ascii="Times New Roman" w:hAnsi="Times New Roman" w:cs="Times New Roman"/>
          <w:sz w:val="28"/>
          <w:szCs w:val="28"/>
        </w:rPr>
        <w:t xml:space="preserve"> в 2014 году увеличилась на 1,1% и составила 339,03 тыс. Гкал (2013 год – 335,46 тыс. Гкал), реализовано – 218,96 тыс. Гкал,  в том числе израсходовано на собственные нужды – 103,42 тыс. Гкал. </w:t>
      </w:r>
      <w:r w:rsidRPr="00722DD9">
        <w:rPr>
          <w:rFonts w:ascii="Times New Roman" w:hAnsi="Times New Roman" w:cs="Times New Roman"/>
          <w:sz w:val="28"/>
          <w:szCs w:val="28"/>
        </w:rPr>
        <w:lastRenderedPageBreak/>
        <w:t>Общие потери – 16,65 тыс. Гкал. Увеличение выработки объемов тепловой энергии обусловлено увеличением потребления тепловой энергии, в связи с низкими температурами воздуха в отчетном периоде 2014 года.</w:t>
      </w:r>
    </w:p>
    <w:p w:rsidR="00BA262F" w:rsidRPr="00604D67" w:rsidRDefault="00BA262F" w:rsidP="00BA262F">
      <w:pPr>
        <w:pStyle w:val="af1"/>
        <w:spacing w:line="276" w:lineRule="auto"/>
        <w:ind w:firstLine="708"/>
        <w:jc w:val="both"/>
        <w:rPr>
          <w:rFonts w:ascii="Times New Roman" w:hAnsi="Times New Roman" w:cs="Times New Roman"/>
          <w:sz w:val="28"/>
          <w:szCs w:val="28"/>
        </w:rPr>
      </w:pPr>
    </w:p>
    <w:p w:rsidR="00BA262F" w:rsidRPr="00115BBC" w:rsidRDefault="00BA262F" w:rsidP="00BA262F">
      <w:pPr>
        <w:tabs>
          <w:tab w:val="left" w:pos="540"/>
        </w:tabs>
        <w:spacing w:after="0"/>
        <w:ind w:firstLine="720"/>
        <w:jc w:val="both"/>
        <w:rPr>
          <w:rFonts w:ascii="Times New Roman" w:hAnsi="Times New Roman" w:cs="Times New Roman"/>
          <w:sz w:val="28"/>
          <w:szCs w:val="28"/>
        </w:rPr>
      </w:pPr>
      <w:r w:rsidRPr="00115BBC">
        <w:rPr>
          <w:rFonts w:ascii="Times New Roman" w:hAnsi="Times New Roman" w:cs="Times New Roman"/>
          <w:sz w:val="28"/>
          <w:szCs w:val="28"/>
        </w:rPr>
        <w:t xml:space="preserve">В отчетном периоде 2014 года в Березовском и </w:t>
      </w:r>
      <w:proofErr w:type="spellStart"/>
      <w:r w:rsidRPr="00115BBC">
        <w:rPr>
          <w:rFonts w:ascii="Times New Roman" w:hAnsi="Times New Roman" w:cs="Times New Roman"/>
          <w:sz w:val="28"/>
          <w:szCs w:val="28"/>
        </w:rPr>
        <w:t>Няксимвольском</w:t>
      </w:r>
      <w:proofErr w:type="spellEnd"/>
      <w:r w:rsidRPr="00115BBC">
        <w:rPr>
          <w:rFonts w:ascii="Times New Roman" w:hAnsi="Times New Roman" w:cs="Times New Roman"/>
          <w:sz w:val="28"/>
          <w:szCs w:val="28"/>
        </w:rPr>
        <w:t xml:space="preserve"> лесничествах заготовлено 415,97 тыс</w:t>
      </w:r>
      <w:proofErr w:type="gramStart"/>
      <w:r w:rsidRPr="00115BBC">
        <w:rPr>
          <w:rFonts w:ascii="Times New Roman" w:hAnsi="Times New Roman" w:cs="Times New Roman"/>
          <w:sz w:val="28"/>
          <w:szCs w:val="28"/>
        </w:rPr>
        <w:t>.</w:t>
      </w:r>
      <w:r w:rsidRPr="00115BBC">
        <w:rPr>
          <w:rFonts w:ascii="Times New Roman" w:hAnsi="Times New Roman" w:cs="Times New Roman"/>
          <w:spacing w:val="5"/>
          <w:sz w:val="28"/>
          <w:szCs w:val="28"/>
        </w:rPr>
        <w:t>м</w:t>
      </w:r>
      <w:proofErr w:type="gramEnd"/>
      <w:r w:rsidRPr="00115BBC">
        <w:rPr>
          <w:rFonts w:ascii="Times New Roman" w:hAnsi="Times New Roman" w:cs="Times New Roman"/>
          <w:spacing w:val="5"/>
          <w:sz w:val="28"/>
          <w:szCs w:val="28"/>
          <w:vertAlign w:val="superscript"/>
        </w:rPr>
        <w:t>3</w:t>
      </w:r>
      <w:r w:rsidRPr="00115BBC">
        <w:rPr>
          <w:rFonts w:ascii="Times New Roman" w:hAnsi="Times New Roman" w:cs="Times New Roman"/>
          <w:sz w:val="28"/>
          <w:szCs w:val="28"/>
        </w:rPr>
        <w:t xml:space="preserve"> древесины, что составило 85,71% к аналогичному периоду прошлого года. П</w:t>
      </w:r>
      <w:r w:rsidRPr="00115BBC">
        <w:rPr>
          <w:rFonts w:ascii="Times New Roman" w:hAnsi="Times New Roman" w:cs="Times New Roman"/>
          <w:spacing w:val="5"/>
          <w:sz w:val="28"/>
          <w:szCs w:val="28"/>
        </w:rPr>
        <w:t>роизводство пиломатериалов снизилось на 14,6% и составило 201,2 тыс</w:t>
      </w:r>
      <w:proofErr w:type="gramStart"/>
      <w:r w:rsidRPr="00115BBC">
        <w:rPr>
          <w:rFonts w:ascii="Times New Roman" w:hAnsi="Times New Roman" w:cs="Times New Roman"/>
          <w:spacing w:val="5"/>
          <w:sz w:val="28"/>
          <w:szCs w:val="28"/>
        </w:rPr>
        <w:t>.м</w:t>
      </w:r>
      <w:proofErr w:type="gramEnd"/>
      <w:r w:rsidRPr="00115BBC">
        <w:rPr>
          <w:rFonts w:ascii="Times New Roman" w:hAnsi="Times New Roman" w:cs="Times New Roman"/>
          <w:spacing w:val="5"/>
          <w:sz w:val="28"/>
          <w:szCs w:val="28"/>
          <w:vertAlign w:val="superscript"/>
        </w:rPr>
        <w:t xml:space="preserve">3  </w:t>
      </w:r>
      <w:r w:rsidRPr="00115BBC">
        <w:rPr>
          <w:rFonts w:ascii="Times New Roman" w:hAnsi="Times New Roman" w:cs="Times New Roman"/>
          <w:sz w:val="28"/>
          <w:szCs w:val="28"/>
        </w:rPr>
        <w:t>(2013 года – 235,7 тыс.</w:t>
      </w:r>
      <w:r w:rsidRPr="00115BBC">
        <w:rPr>
          <w:rFonts w:ascii="Times New Roman" w:hAnsi="Times New Roman" w:cs="Times New Roman"/>
          <w:spacing w:val="5"/>
          <w:sz w:val="28"/>
          <w:szCs w:val="28"/>
        </w:rPr>
        <w:t>м</w:t>
      </w:r>
      <w:r w:rsidRPr="00115BBC">
        <w:rPr>
          <w:rFonts w:ascii="Times New Roman" w:hAnsi="Times New Roman" w:cs="Times New Roman"/>
          <w:spacing w:val="5"/>
          <w:sz w:val="28"/>
          <w:szCs w:val="28"/>
          <w:vertAlign w:val="superscript"/>
        </w:rPr>
        <w:t>3</w:t>
      </w:r>
      <w:r w:rsidRPr="00115BBC">
        <w:rPr>
          <w:rFonts w:ascii="Times New Roman" w:hAnsi="Times New Roman" w:cs="Times New Roman"/>
          <w:sz w:val="28"/>
          <w:szCs w:val="28"/>
        </w:rPr>
        <w:t>), что связано со снижением заготовки древесины.</w:t>
      </w:r>
    </w:p>
    <w:p w:rsidR="00BA262F" w:rsidRDefault="00BA262F" w:rsidP="00BA262F">
      <w:pPr>
        <w:spacing w:after="0"/>
        <w:ind w:firstLine="709"/>
        <w:jc w:val="both"/>
        <w:outlineLvl w:val="1"/>
        <w:rPr>
          <w:rFonts w:ascii="Times New Roman" w:hAnsi="Times New Roman" w:cs="Times New Roman"/>
          <w:bCs/>
          <w:iCs/>
          <w:sz w:val="28"/>
          <w:szCs w:val="28"/>
        </w:rPr>
      </w:pPr>
      <w:r w:rsidRPr="00604D67">
        <w:rPr>
          <w:rFonts w:ascii="Times New Roman" w:hAnsi="Times New Roman" w:cs="Times New Roman"/>
          <w:sz w:val="28"/>
          <w:szCs w:val="28"/>
        </w:rPr>
        <w:t>Рыбодобывающими предприятиями Березовского района</w:t>
      </w:r>
      <w:r>
        <w:rPr>
          <w:rFonts w:ascii="Times New Roman" w:hAnsi="Times New Roman" w:cs="Times New Roman"/>
          <w:sz w:val="28"/>
          <w:szCs w:val="28"/>
        </w:rPr>
        <w:t xml:space="preserve"> в 2014 году</w:t>
      </w:r>
      <w:r w:rsidRPr="00604D67">
        <w:rPr>
          <w:rFonts w:ascii="Times New Roman" w:hAnsi="Times New Roman" w:cs="Times New Roman"/>
          <w:sz w:val="28"/>
          <w:szCs w:val="28"/>
        </w:rPr>
        <w:t xml:space="preserve"> </w:t>
      </w:r>
      <w:r w:rsidRPr="00115BBC">
        <w:rPr>
          <w:rFonts w:ascii="Times New Roman" w:hAnsi="Times New Roman" w:cs="Times New Roman"/>
          <w:bCs/>
          <w:iCs/>
          <w:sz w:val="28"/>
          <w:szCs w:val="28"/>
        </w:rPr>
        <w:t>выловлено 1 311,12 тонн водных биологических ресурсов (2013 год – 1 208,53 тонн), увеличение на 8,5% по сравнению с аналогичным периодом прошлого года.</w:t>
      </w:r>
    </w:p>
    <w:p w:rsidR="00BA262F" w:rsidRPr="00F271CF" w:rsidRDefault="00BA262F" w:rsidP="00BA262F">
      <w:pPr>
        <w:pStyle w:val="11"/>
        <w:spacing w:line="276" w:lineRule="auto"/>
        <w:ind w:firstLine="708"/>
      </w:pPr>
      <w:r w:rsidRPr="00F271CF">
        <w:t>В 2014 году, наблюдается снижение объема выполненных работ и оказанных услуг собственными силами по виду деятельности «Строительство» на 44,6% к уровню 2013 года в сопоставимых ценах, достигнув суммарного объема 1517,8 млн. рублей.</w:t>
      </w:r>
    </w:p>
    <w:p w:rsidR="00BA262F" w:rsidRPr="00115BBC" w:rsidRDefault="00BA262F" w:rsidP="00BA262F">
      <w:pPr>
        <w:spacing w:before="100" w:beforeAutospacing="1" w:after="0"/>
        <w:ind w:right="-1" w:firstLine="709"/>
        <w:contextualSpacing/>
        <w:jc w:val="both"/>
        <w:rPr>
          <w:rFonts w:ascii="Times New Roman" w:hAnsi="Times New Roman" w:cs="Times New Roman"/>
          <w:sz w:val="28"/>
          <w:szCs w:val="28"/>
        </w:rPr>
      </w:pPr>
      <w:r w:rsidRPr="00115BBC">
        <w:rPr>
          <w:rFonts w:ascii="Times New Roman" w:hAnsi="Times New Roman" w:cs="Times New Roman"/>
          <w:sz w:val="28"/>
          <w:szCs w:val="28"/>
        </w:rPr>
        <w:t xml:space="preserve">На сегодняшний день на территории Березовского района приняты и  реализуются  2 адресные программы и 20 муниципальных программ. </w:t>
      </w:r>
    </w:p>
    <w:p w:rsidR="00BA262F" w:rsidRDefault="00BA262F" w:rsidP="00BA262F">
      <w:pPr>
        <w:spacing w:before="100" w:beforeAutospacing="1" w:after="0"/>
        <w:ind w:right="-1" w:firstLine="709"/>
        <w:contextualSpacing/>
        <w:jc w:val="both"/>
        <w:rPr>
          <w:rFonts w:ascii="Times New Roman" w:hAnsi="Times New Roman" w:cs="Times New Roman"/>
          <w:sz w:val="28"/>
          <w:szCs w:val="28"/>
        </w:rPr>
      </w:pPr>
      <w:r w:rsidRPr="00557080">
        <w:rPr>
          <w:rFonts w:ascii="Times New Roman" w:hAnsi="Times New Roman" w:cs="Times New Roman"/>
          <w:sz w:val="28"/>
          <w:szCs w:val="28"/>
        </w:rPr>
        <w:t>Мероприятия программ соответствуют приоритетам местного сообщества, и направлены на удовлетворение потребностей населения в активном и здоровом образе жизни, повышение качества образовательных услуг, обеспечение жильем различных категорий граждан, обеспечение безопасности населения, повышение качества и надежности коммунальных услуг, развитие туризма и малого бизнеса, а также повышение эффективности использования земельных ресурсов.</w:t>
      </w:r>
    </w:p>
    <w:p w:rsidR="00BA262F" w:rsidRDefault="00BA262F" w:rsidP="00BA262F">
      <w:pPr>
        <w:pStyle w:val="4"/>
        <w:spacing w:after="0"/>
        <w:ind w:left="0" w:firstLine="709"/>
        <w:rPr>
          <w:rFonts w:ascii="Times New Roman" w:hAnsi="Times New Roman"/>
          <w:i w:val="0"/>
          <w:color w:val="000000" w:themeColor="text1"/>
          <w:sz w:val="28"/>
          <w:szCs w:val="28"/>
        </w:rPr>
      </w:pPr>
      <w:r w:rsidRPr="00604D67">
        <w:rPr>
          <w:rFonts w:ascii="Times New Roman" w:hAnsi="Times New Roman"/>
          <w:i w:val="0"/>
          <w:color w:val="000000" w:themeColor="text1"/>
          <w:sz w:val="28"/>
          <w:szCs w:val="28"/>
        </w:rPr>
        <w:t>Среди муниципальных образований Ханты-Мансийского автономного округа Березовский район является одним из районов с низкой численностью населения, низкой плотностью населения,  высокой долей сельского населения и высокой долей представителей коренных малочисленных народов Севера.</w:t>
      </w:r>
    </w:p>
    <w:p w:rsidR="00BA262F" w:rsidRPr="00E300EC" w:rsidRDefault="00BA262F" w:rsidP="00BA262F">
      <w:pPr>
        <w:widowControl w:val="0"/>
        <w:ind w:firstLine="709"/>
        <w:jc w:val="both"/>
        <w:rPr>
          <w:rFonts w:ascii="Times New Roman" w:hAnsi="Times New Roman" w:cs="Times New Roman"/>
          <w:sz w:val="28"/>
          <w:szCs w:val="28"/>
        </w:rPr>
      </w:pPr>
      <w:r w:rsidRPr="00E300EC">
        <w:rPr>
          <w:rFonts w:ascii="Times New Roman" w:hAnsi="Times New Roman"/>
          <w:color w:val="000000" w:themeColor="text1"/>
          <w:sz w:val="28"/>
          <w:szCs w:val="28"/>
        </w:rPr>
        <w:t>Численность постоянного населения Березовского района на 01.01.2015 года составляет 23 862 человека (на 01.01.2014 года -24 071 человек).</w:t>
      </w:r>
      <w:r w:rsidRPr="00E300EC">
        <w:rPr>
          <w:sz w:val="28"/>
          <w:szCs w:val="28"/>
        </w:rPr>
        <w:t xml:space="preserve"> </w:t>
      </w:r>
      <w:r w:rsidRPr="00E300EC">
        <w:rPr>
          <w:rFonts w:ascii="Times New Roman" w:hAnsi="Times New Roman" w:cs="Times New Roman"/>
          <w:sz w:val="28"/>
          <w:szCs w:val="28"/>
        </w:rPr>
        <w:t>В 2014 году наблюдается снижение динамики рождаемости населения, по сравнению с 2013 годом, отклонение составило 6,5%</w:t>
      </w:r>
      <w:r w:rsidRPr="00E300EC">
        <w:rPr>
          <w:rFonts w:ascii="Times New Roman" w:hAnsi="Times New Roman"/>
          <w:sz w:val="28"/>
          <w:szCs w:val="28"/>
        </w:rPr>
        <w:t>, за отчетный период на территории района родилось 372 ребенка (2013 год – 398)</w:t>
      </w:r>
      <w:r w:rsidRPr="00E300EC">
        <w:rPr>
          <w:rFonts w:ascii="Times New Roman" w:hAnsi="Times New Roman" w:cs="Times New Roman"/>
          <w:sz w:val="28"/>
          <w:szCs w:val="28"/>
        </w:rPr>
        <w:t>.</w:t>
      </w:r>
      <w:r w:rsidRPr="00E300EC">
        <w:rPr>
          <w:rFonts w:ascii="Times New Roman" w:hAnsi="Times New Roman"/>
          <w:sz w:val="28"/>
          <w:szCs w:val="28"/>
        </w:rPr>
        <w:t xml:space="preserve"> Важным фактором демографического развития района является миграционное движение населения. </w:t>
      </w:r>
      <w:r w:rsidRPr="00E300EC">
        <w:rPr>
          <w:rFonts w:ascii="Times New Roman" w:hAnsi="Times New Roman" w:cs="Times New Roman"/>
          <w:sz w:val="28"/>
          <w:szCs w:val="28"/>
        </w:rPr>
        <w:t xml:space="preserve">Особенностью миграционного движения в районе являются </w:t>
      </w:r>
      <w:r w:rsidRPr="00E300EC">
        <w:rPr>
          <w:rFonts w:ascii="Times New Roman" w:hAnsi="Times New Roman" w:cs="Times New Roman"/>
          <w:sz w:val="28"/>
          <w:szCs w:val="28"/>
        </w:rPr>
        <w:lastRenderedPageBreak/>
        <w:t xml:space="preserve">высокие показатели, как </w:t>
      </w:r>
      <w:proofErr w:type="gramStart"/>
      <w:r w:rsidRPr="00E300EC">
        <w:rPr>
          <w:rFonts w:ascii="Times New Roman" w:hAnsi="Times New Roman" w:cs="Times New Roman"/>
          <w:sz w:val="28"/>
          <w:szCs w:val="28"/>
        </w:rPr>
        <w:t>прибывших</w:t>
      </w:r>
      <w:proofErr w:type="gramEnd"/>
      <w:r w:rsidRPr="00E300EC">
        <w:rPr>
          <w:rFonts w:ascii="Times New Roman" w:hAnsi="Times New Roman" w:cs="Times New Roman"/>
          <w:sz w:val="28"/>
          <w:szCs w:val="28"/>
        </w:rPr>
        <w:t>, так и выбывших.</w:t>
      </w:r>
    </w:p>
    <w:p w:rsidR="00BA262F" w:rsidRDefault="00BA262F" w:rsidP="00BA262F">
      <w:pPr>
        <w:pStyle w:val="4"/>
        <w:spacing w:after="0"/>
        <w:ind w:left="0" w:firstLine="709"/>
        <w:rPr>
          <w:rFonts w:ascii="Times New Roman" w:hAnsi="Times New Roman"/>
          <w:i w:val="0"/>
          <w:color w:val="000000" w:themeColor="text1"/>
          <w:sz w:val="28"/>
          <w:szCs w:val="28"/>
        </w:rPr>
      </w:pPr>
      <w:r w:rsidRPr="00604D67">
        <w:rPr>
          <w:rFonts w:ascii="Times New Roman" w:hAnsi="Times New Roman"/>
          <w:i w:val="0"/>
          <w:color w:val="000000" w:themeColor="text1"/>
          <w:sz w:val="28"/>
          <w:szCs w:val="28"/>
        </w:rPr>
        <w:t xml:space="preserve"> </w:t>
      </w:r>
      <w:r>
        <w:rPr>
          <w:rFonts w:ascii="Times New Roman" w:hAnsi="Times New Roman"/>
          <w:i w:val="0"/>
          <w:color w:val="000000" w:themeColor="text1"/>
          <w:sz w:val="28"/>
          <w:szCs w:val="28"/>
        </w:rPr>
        <w:t>Анализ населения по полу показывает, что на протяжении ряда лет сохраняется тенденция преобладания доли женского населения: 51,7% от общего нас</w:t>
      </w:r>
      <w:r w:rsidR="00676CDD">
        <w:rPr>
          <w:rFonts w:ascii="Times New Roman" w:hAnsi="Times New Roman"/>
          <w:i w:val="0"/>
          <w:color w:val="000000" w:themeColor="text1"/>
          <w:sz w:val="28"/>
          <w:szCs w:val="28"/>
        </w:rPr>
        <w:t>еления составляют женщины и 48,3</w:t>
      </w:r>
      <w:r>
        <w:rPr>
          <w:rFonts w:ascii="Times New Roman" w:hAnsi="Times New Roman"/>
          <w:i w:val="0"/>
          <w:color w:val="000000" w:themeColor="text1"/>
          <w:sz w:val="28"/>
          <w:szCs w:val="28"/>
        </w:rPr>
        <w:t>% - мужчины. Соотношение населения, проживающего в городских и сельских поселениях Березовского район</w:t>
      </w:r>
      <w:r w:rsidR="00676CDD">
        <w:rPr>
          <w:rFonts w:ascii="Times New Roman" w:hAnsi="Times New Roman"/>
          <w:i w:val="0"/>
          <w:color w:val="000000" w:themeColor="text1"/>
          <w:sz w:val="28"/>
          <w:szCs w:val="28"/>
        </w:rPr>
        <w:t>а, составляет - 63,2% и 36,8</w:t>
      </w:r>
      <w:r>
        <w:rPr>
          <w:rFonts w:ascii="Times New Roman" w:hAnsi="Times New Roman"/>
          <w:i w:val="0"/>
          <w:color w:val="000000" w:themeColor="text1"/>
          <w:sz w:val="28"/>
          <w:szCs w:val="28"/>
        </w:rPr>
        <w:t>% соответственно.</w:t>
      </w:r>
    </w:p>
    <w:p w:rsidR="00BA262F" w:rsidRPr="00604D67" w:rsidRDefault="00BA262F" w:rsidP="00BA262F">
      <w:pPr>
        <w:pStyle w:val="4"/>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 xml:space="preserve"> </w:t>
      </w:r>
      <w:r w:rsidRPr="00604D67">
        <w:rPr>
          <w:rFonts w:ascii="Times New Roman" w:hAnsi="Times New Roman"/>
          <w:i w:val="0"/>
          <w:color w:val="000000" w:themeColor="text1"/>
          <w:sz w:val="28"/>
          <w:szCs w:val="28"/>
        </w:rPr>
        <w:t>Численность коренных народов Севера составляет 6</w:t>
      </w:r>
      <w:r>
        <w:rPr>
          <w:rFonts w:ascii="Times New Roman" w:hAnsi="Times New Roman"/>
          <w:i w:val="0"/>
          <w:color w:val="000000" w:themeColor="text1"/>
          <w:sz w:val="28"/>
          <w:szCs w:val="28"/>
        </w:rPr>
        <w:t>705</w:t>
      </w:r>
      <w:r w:rsidRPr="00604D67">
        <w:rPr>
          <w:rFonts w:ascii="Times New Roman" w:hAnsi="Times New Roman"/>
          <w:i w:val="0"/>
          <w:color w:val="000000" w:themeColor="text1"/>
          <w:sz w:val="28"/>
          <w:szCs w:val="28"/>
        </w:rPr>
        <w:t xml:space="preserve"> человек (2</w:t>
      </w:r>
      <w:r>
        <w:rPr>
          <w:rFonts w:ascii="Times New Roman" w:hAnsi="Times New Roman"/>
          <w:i w:val="0"/>
          <w:color w:val="000000" w:themeColor="text1"/>
          <w:sz w:val="28"/>
          <w:szCs w:val="28"/>
        </w:rPr>
        <w:t>8</w:t>
      </w:r>
      <w:r w:rsidRPr="00604D67">
        <w:rPr>
          <w:rFonts w:ascii="Times New Roman" w:hAnsi="Times New Roman"/>
          <w:i w:val="0"/>
          <w:color w:val="000000" w:themeColor="text1"/>
          <w:sz w:val="28"/>
          <w:szCs w:val="28"/>
        </w:rPr>
        <w:t>% от общей численности населения).</w:t>
      </w:r>
    </w:p>
    <w:p w:rsidR="00BA262F" w:rsidRPr="00604D67" w:rsidRDefault="00BA262F" w:rsidP="00BA262F">
      <w:pPr>
        <w:pStyle w:val="4"/>
        <w:spacing w:after="0"/>
        <w:ind w:left="0" w:firstLine="709"/>
        <w:rPr>
          <w:rFonts w:ascii="Times New Roman" w:hAnsi="Times New Roman"/>
          <w:i w:val="0"/>
          <w:color w:val="000000" w:themeColor="text1"/>
          <w:sz w:val="28"/>
          <w:szCs w:val="28"/>
        </w:rPr>
      </w:pPr>
      <w:r w:rsidRPr="00604D67">
        <w:rPr>
          <w:rFonts w:ascii="Times New Roman" w:hAnsi="Times New Roman"/>
          <w:i w:val="0"/>
          <w:color w:val="000000" w:themeColor="text1"/>
          <w:sz w:val="28"/>
          <w:szCs w:val="28"/>
        </w:rPr>
        <w:t xml:space="preserve"> Детское население в возрасте от 0 до 18 лет составляет </w:t>
      </w:r>
      <w:r>
        <w:rPr>
          <w:rFonts w:ascii="Times New Roman" w:hAnsi="Times New Roman"/>
          <w:i w:val="0"/>
          <w:color w:val="000000" w:themeColor="text1"/>
          <w:sz w:val="28"/>
          <w:szCs w:val="28"/>
        </w:rPr>
        <w:t xml:space="preserve">6670 человек (2013 год – </w:t>
      </w:r>
      <w:r w:rsidRPr="00604D67">
        <w:rPr>
          <w:rFonts w:ascii="Times New Roman" w:hAnsi="Times New Roman"/>
          <w:i w:val="0"/>
          <w:color w:val="000000" w:themeColor="text1"/>
          <w:sz w:val="28"/>
          <w:szCs w:val="28"/>
        </w:rPr>
        <w:t>6693</w:t>
      </w:r>
      <w:r>
        <w:rPr>
          <w:rFonts w:ascii="Times New Roman" w:hAnsi="Times New Roman"/>
          <w:i w:val="0"/>
          <w:color w:val="000000" w:themeColor="text1"/>
          <w:sz w:val="28"/>
          <w:szCs w:val="28"/>
        </w:rPr>
        <w:t>)</w:t>
      </w:r>
      <w:r w:rsidRPr="00604D67">
        <w:rPr>
          <w:rFonts w:ascii="Times New Roman" w:hAnsi="Times New Roman"/>
          <w:i w:val="0"/>
          <w:color w:val="000000" w:themeColor="text1"/>
          <w:sz w:val="28"/>
          <w:szCs w:val="28"/>
        </w:rPr>
        <w:t xml:space="preserve">. На протяжении ряда лет на территории района сохраняется </w:t>
      </w:r>
      <w:r>
        <w:rPr>
          <w:rFonts w:ascii="Times New Roman" w:hAnsi="Times New Roman"/>
          <w:i w:val="0"/>
          <w:color w:val="000000" w:themeColor="text1"/>
          <w:sz w:val="28"/>
          <w:szCs w:val="28"/>
        </w:rPr>
        <w:t xml:space="preserve">высокая доля </w:t>
      </w:r>
      <w:r w:rsidRPr="00604D67">
        <w:rPr>
          <w:rFonts w:ascii="Times New Roman" w:hAnsi="Times New Roman"/>
          <w:i w:val="0"/>
          <w:color w:val="000000" w:themeColor="text1"/>
          <w:sz w:val="28"/>
          <w:szCs w:val="28"/>
        </w:rPr>
        <w:t>детей дошкольного возраста,</w:t>
      </w:r>
      <w:r>
        <w:rPr>
          <w:rFonts w:ascii="Times New Roman" w:hAnsi="Times New Roman"/>
          <w:i w:val="0"/>
          <w:color w:val="000000" w:themeColor="text1"/>
          <w:sz w:val="28"/>
          <w:szCs w:val="28"/>
        </w:rPr>
        <w:t xml:space="preserve"> на 01.01.2015 года численность составляет 2795 человек (11,7%), </w:t>
      </w:r>
      <w:r w:rsidRPr="00604D67">
        <w:rPr>
          <w:rFonts w:ascii="Times New Roman" w:hAnsi="Times New Roman"/>
          <w:i w:val="0"/>
          <w:color w:val="000000" w:themeColor="text1"/>
          <w:sz w:val="28"/>
          <w:szCs w:val="28"/>
        </w:rPr>
        <w:t xml:space="preserve">  на 01.01.2014 года </w:t>
      </w:r>
      <w:r>
        <w:rPr>
          <w:rFonts w:ascii="Times New Roman" w:hAnsi="Times New Roman"/>
          <w:i w:val="0"/>
          <w:color w:val="000000" w:themeColor="text1"/>
          <w:sz w:val="28"/>
          <w:szCs w:val="28"/>
        </w:rPr>
        <w:t>–</w:t>
      </w:r>
      <w:r w:rsidRPr="00604D67">
        <w:rPr>
          <w:rFonts w:ascii="Times New Roman" w:hAnsi="Times New Roman"/>
          <w:i w:val="0"/>
          <w:color w:val="000000" w:themeColor="text1"/>
          <w:sz w:val="28"/>
          <w:szCs w:val="28"/>
        </w:rPr>
        <w:t xml:space="preserve"> 2779</w:t>
      </w:r>
      <w:r>
        <w:rPr>
          <w:rFonts w:ascii="Times New Roman" w:hAnsi="Times New Roman"/>
          <w:i w:val="0"/>
          <w:color w:val="000000" w:themeColor="text1"/>
          <w:sz w:val="28"/>
          <w:szCs w:val="28"/>
        </w:rPr>
        <w:t xml:space="preserve"> (11,5%) (</w:t>
      </w:r>
      <w:r>
        <w:rPr>
          <w:rFonts w:ascii="Times New Roman" w:hAnsi="Times New Roman"/>
          <w:color w:val="000000" w:themeColor="text1"/>
          <w:sz w:val="28"/>
          <w:szCs w:val="28"/>
        </w:rPr>
        <w:t>приложение 1)</w:t>
      </w:r>
      <w:r w:rsidRPr="00604D67">
        <w:rPr>
          <w:rFonts w:ascii="Times New Roman" w:hAnsi="Times New Roman"/>
          <w:i w:val="0"/>
          <w:color w:val="000000" w:themeColor="text1"/>
          <w:sz w:val="28"/>
          <w:szCs w:val="28"/>
        </w:rPr>
        <w:t xml:space="preserve"> .</w:t>
      </w:r>
    </w:p>
    <w:p w:rsidR="00BA262F" w:rsidRPr="00A63C82" w:rsidRDefault="00BA262F" w:rsidP="00855939">
      <w:pPr>
        <w:spacing w:after="0"/>
        <w:ind w:firstLine="708"/>
        <w:jc w:val="both"/>
        <w:rPr>
          <w:rFonts w:ascii="Times New Roman" w:hAnsi="Times New Roman" w:cs="Times New Roman"/>
          <w:sz w:val="28"/>
          <w:szCs w:val="28"/>
        </w:rPr>
      </w:pPr>
      <w:r w:rsidRPr="00A63C82">
        <w:rPr>
          <w:rFonts w:ascii="Times New Roman" w:hAnsi="Times New Roman" w:cs="Times New Roman"/>
          <w:sz w:val="28"/>
          <w:szCs w:val="28"/>
        </w:rPr>
        <w:t>Трудовые ресурсы территории, их качество во многом предопределяют социально-экономическое развитие территории. К трудовым ресурсам относится все экономически активное население района.</w:t>
      </w:r>
      <w:r>
        <w:rPr>
          <w:rFonts w:ascii="Times New Roman" w:hAnsi="Times New Roman" w:cs="Times New Roman"/>
          <w:sz w:val="28"/>
          <w:szCs w:val="28"/>
        </w:rPr>
        <w:t xml:space="preserve"> </w:t>
      </w:r>
      <w:r w:rsidRPr="00A63C82">
        <w:rPr>
          <w:rFonts w:ascii="Times New Roman" w:hAnsi="Times New Roman" w:cs="Times New Roman"/>
          <w:sz w:val="28"/>
          <w:szCs w:val="28"/>
        </w:rPr>
        <w:t>Численность экономически активного населения района по состоянию на 31.12.2014 года составила 13,72 тысяч человек или 93,2% от общей численности трудоспособного населения района.</w:t>
      </w:r>
      <w:r>
        <w:rPr>
          <w:rFonts w:ascii="Times New Roman" w:hAnsi="Times New Roman" w:cs="Times New Roman"/>
          <w:sz w:val="28"/>
          <w:szCs w:val="28"/>
        </w:rPr>
        <w:t xml:space="preserve"> </w:t>
      </w:r>
      <w:r w:rsidRPr="00A63C82">
        <w:rPr>
          <w:rFonts w:ascii="Times New Roman" w:hAnsi="Times New Roman" w:cs="Times New Roman"/>
          <w:sz w:val="28"/>
          <w:szCs w:val="28"/>
        </w:rPr>
        <w:t xml:space="preserve">Большая доля работающих на крупных и </w:t>
      </w:r>
      <w:proofErr w:type="gramStart"/>
      <w:r w:rsidRPr="00A63C82">
        <w:rPr>
          <w:rFonts w:ascii="Times New Roman" w:hAnsi="Times New Roman" w:cs="Times New Roman"/>
          <w:sz w:val="28"/>
          <w:szCs w:val="28"/>
        </w:rPr>
        <w:t>средних предприятиях, не относящихся к субъектам малого и среднего предпринимательства сосредоточена</w:t>
      </w:r>
      <w:proofErr w:type="gramEnd"/>
      <w:r w:rsidRPr="00A63C82">
        <w:rPr>
          <w:rFonts w:ascii="Times New Roman" w:hAnsi="Times New Roman" w:cs="Times New Roman"/>
          <w:sz w:val="28"/>
          <w:szCs w:val="28"/>
        </w:rPr>
        <w:t xml:space="preserve"> в отраслях: «образование» - 22,6%, «транспорт и связь» - 22,5%, «здравоохранение» - 13,1%, государственное управление и обеспечение военной безопасности – 10,8%, «строительство» - 6,9%.</w:t>
      </w:r>
    </w:p>
    <w:p w:rsidR="00BA262F" w:rsidRDefault="00BA262F" w:rsidP="00855939">
      <w:pPr>
        <w:spacing w:after="0"/>
        <w:ind w:firstLine="709"/>
        <w:jc w:val="both"/>
        <w:rPr>
          <w:rFonts w:ascii="Times New Roman" w:hAnsi="Times New Roman" w:cs="Times New Roman"/>
          <w:sz w:val="28"/>
          <w:szCs w:val="28"/>
        </w:rPr>
      </w:pPr>
      <w:r w:rsidRPr="00A63C82">
        <w:rPr>
          <w:rFonts w:ascii="Times New Roman" w:hAnsi="Times New Roman" w:cs="Times New Roman"/>
          <w:sz w:val="28"/>
          <w:szCs w:val="28"/>
        </w:rPr>
        <w:t>В 2014 году наблюдается снижение численности безработных граждан на 01.01.2015 года, проживающих в сельской местности, которая составила 95 человек или 38,8% от общего числа зарегистрированных безработных граждан (на 01.01.2014 год – 148 человек или 51,9% от общего количества безработных граждан).</w:t>
      </w:r>
    </w:p>
    <w:p w:rsidR="00BA262F" w:rsidRDefault="00BA262F" w:rsidP="00855939">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2014 году принята Стратегия развития Березовского района до 2020 года и на период до 2030 года.</w:t>
      </w:r>
    </w:p>
    <w:p w:rsidR="00AF1D40" w:rsidRPr="00C23BED" w:rsidRDefault="00F95301" w:rsidP="00855939">
      <w:pPr>
        <w:spacing w:after="0"/>
        <w:ind w:firstLine="709"/>
        <w:jc w:val="both"/>
        <w:rPr>
          <w:rFonts w:ascii="Times New Roman" w:hAnsi="Times New Roman" w:cs="Times New Roman"/>
          <w:color w:val="000000" w:themeColor="text1"/>
          <w:sz w:val="28"/>
          <w:szCs w:val="28"/>
        </w:rPr>
      </w:pPr>
      <w:r w:rsidRPr="00C23BED">
        <w:rPr>
          <w:rFonts w:ascii="Times New Roman" w:hAnsi="Times New Roman" w:cs="Times New Roman"/>
          <w:color w:val="000000" w:themeColor="text1"/>
          <w:sz w:val="28"/>
          <w:szCs w:val="28"/>
        </w:rPr>
        <w:t xml:space="preserve">       С учетом обозначенных тенденций муниципальная образовательная система потенциально выступает как один из основных ресурсов развития района.</w:t>
      </w:r>
    </w:p>
    <w:p w:rsidR="00AF1D40" w:rsidRPr="00F95301" w:rsidRDefault="00AF1D40" w:rsidP="00855939">
      <w:pPr>
        <w:pStyle w:val="a5"/>
        <w:spacing w:after="0"/>
        <w:ind w:left="1077"/>
        <w:rPr>
          <w:rFonts w:ascii="Times New Roman" w:hAnsi="Times New Roman" w:cs="Times New Roman"/>
          <w:b/>
          <w:color w:val="000000" w:themeColor="text1"/>
          <w:sz w:val="30"/>
          <w:szCs w:val="30"/>
        </w:rPr>
      </w:pPr>
    </w:p>
    <w:p w:rsidR="00F7005F" w:rsidRPr="009F1338" w:rsidRDefault="00F7005F" w:rsidP="00F7005F">
      <w:pPr>
        <w:pStyle w:val="1"/>
        <w:numPr>
          <w:ilvl w:val="0"/>
          <w:numId w:val="3"/>
        </w:numPr>
        <w:spacing w:before="240" w:after="120" w:line="240" w:lineRule="auto"/>
        <w:rPr>
          <w:rFonts w:ascii="Times New Roman" w:hAnsi="Times New Roman"/>
          <w:b/>
          <w:i w:val="0"/>
          <w:color w:val="002060"/>
          <w:sz w:val="30"/>
          <w:szCs w:val="30"/>
        </w:rPr>
      </w:pPr>
      <w:r w:rsidRPr="009F1338">
        <w:rPr>
          <w:rFonts w:ascii="Times New Roman" w:hAnsi="Times New Roman"/>
          <w:b/>
          <w:i w:val="0"/>
          <w:color w:val="002060"/>
          <w:sz w:val="30"/>
          <w:szCs w:val="30"/>
        </w:rPr>
        <w:t>Цели и задачи муниципальной системы образования</w:t>
      </w:r>
    </w:p>
    <w:p w:rsidR="00A65A1F" w:rsidRDefault="00BA262F" w:rsidP="00F7005F">
      <w:pPr>
        <w:pStyle w:val="1"/>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lastRenderedPageBreak/>
        <w:t>Система образования Березовского района обязана гибко реагировать на все изменения, происходящие в современном обществе. Ее развитие с одной стороны ориентировано на потребности современной инновационной экономики, с другой стороны</w:t>
      </w:r>
      <w:r w:rsidR="00A65A1F">
        <w:rPr>
          <w:rFonts w:ascii="Times New Roman" w:hAnsi="Times New Roman"/>
          <w:i w:val="0"/>
          <w:color w:val="000000" w:themeColor="text1"/>
          <w:sz w:val="28"/>
          <w:szCs w:val="28"/>
        </w:rPr>
        <w:t xml:space="preserve"> – на формирование компетентной, социально адаптированной, конкурентноспособной личности. </w:t>
      </w:r>
    </w:p>
    <w:p w:rsidR="00F7005F" w:rsidRDefault="00DF6A86" w:rsidP="00F7005F">
      <w:pPr>
        <w:pStyle w:val="1"/>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Ц</w:t>
      </w:r>
      <w:r w:rsidR="00F7005F">
        <w:rPr>
          <w:rFonts w:ascii="Times New Roman" w:hAnsi="Times New Roman"/>
          <w:i w:val="0"/>
          <w:color w:val="000000" w:themeColor="text1"/>
          <w:sz w:val="28"/>
          <w:szCs w:val="28"/>
        </w:rPr>
        <w:t>ель</w:t>
      </w:r>
      <w:r>
        <w:rPr>
          <w:rFonts w:ascii="Times New Roman" w:hAnsi="Times New Roman"/>
          <w:i w:val="0"/>
          <w:color w:val="000000" w:themeColor="text1"/>
          <w:sz w:val="28"/>
          <w:szCs w:val="28"/>
        </w:rPr>
        <w:t xml:space="preserve"> образовательной политики в  Березовском районе </w:t>
      </w:r>
      <w:r w:rsidR="00F7005F">
        <w:rPr>
          <w:rFonts w:ascii="Times New Roman" w:hAnsi="Times New Roman"/>
          <w:i w:val="0"/>
          <w:color w:val="000000" w:themeColor="text1"/>
          <w:sz w:val="28"/>
          <w:szCs w:val="28"/>
        </w:rPr>
        <w:t xml:space="preserve"> - </w:t>
      </w:r>
      <w:r>
        <w:rPr>
          <w:rFonts w:ascii="Times New Roman" w:hAnsi="Times New Roman"/>
          <w:i w:val="0"/>
          <w:color w:val="000000" w:themeColor="text1"/>
          <w:sz w:val="28"/>
          <w:szCs w:val="28"/>
        </w:rPr>
        <w:t xml:space="preserve"> повышение доступности и качества предоставляемых образовательных услуг населению района за счет эффективного использования  материально-технических, кадровых, финансовых и управленческих ресурсов.</w:t>
      </w:r>
    </w:p>
    <w:p w:rsidR="00DF6A86" w:rsidRDefault="00DF6A86" w:rsidP="00F7005F">
      <w:pPr>
        <w:pStyle w:val="1"/>
        <w:spacing w:after="0"/>
        <w:ind w:left="0" w:firstLine="709"/>
        <w:rPr>
          <w:rFonts w:ascii="Times New Roman" w:hAnsi="Times New Roman"/>
          <w:i w:val="0"/>
          <w:color w:val="000000" w:themeColor="text1"/>
          <w:sz w:val="28"/>
          <w:szCs w:val="28"/>
        </w:rPr>
      </w:pPr>
      <w:proofErr w:type="gramStart"/>
      <w:r>
        <w:rPr>
          <w:rFonts w:ascii="Times New Roman" w:hAnsi="Times New Roman"/>
          <w:i w:val="0"/>
          <w:color w:val="000000" w:themeColor="text1"/>
          <w:sz w:val="28"/>
          <w:szCs w:val="28"/>
        </w:rPr>
        <w:t>Реализация данной цели проходит в соответствии с Концепцией социально-экономического развития Российской Федерации до 2020 года, Стратегией социально-экономического ХМАО – Югры до 2020 года, государственной программой Ханты-Мансийского автономного округа – Югры  «Развитие образования в Ханты-Мансийском автономном округе – Югре на 2014-2020 годы», муниципальной программой Березовского района «Развитие образования в Березовском районе на 2014-2018 годы», утвержденной постановлением администрации Березовского района от 15.01.2015 года № 44.</w:t>
      </w:r>
      <w:proofErr w:type="gramEnd"/>
    </w:p>
    <w:p w:rsidR="00502B3A" w:rsidRDefault="00502B3A" w:rsidP="00F7005F">
      <w:pPr>
        <w:pStyle w:val="1"/>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В соответствии с Указами Президента Российской Федерации от 7 мая 2012 года № 597 и № 599 с 2013 года приоритеты муниципальной образовательной системы актуализированы и прежде всего, направлены на модернизацию и инновационное развитие.</w:t>
      </w:r>
    </w:p>
    <w:p w:rsidR="0086478D" w:rsidRDefault="00502B3A" w:rsidP="0086478D">
      <w:pPr>
        <w:pStyle w:val="1"/>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 xml:space="preserve">На реализацию обозначенной </w:t>
      </w:r>
      <w:r w:rsidR="00F7005F">
        <w:rPr>
          <w:rFonts w:ascii="Times New Roman" w:hAnsi="Times New Roman"/>
          <w:i w:val="0"/>
          <w:color w:val="000000" w:themeColor="text1"/>
          <w:sz w:val="28"/>
          <w:szCs w:val="28"/>
        </w:rPr>
        <w:t xml:space="preserve">цели </w:t>
      </w:r>
      <w:r>
        <w:rPr>
          <w:rFonts w:ascii="Times New Roman" w:hAnsi="Times New Roman"/>
          <w:i w:val="0"/>
          <w:color w:val="000000" w:themeColor="text1"/>
          <w:sz w:val="28"/>
          <w:szCs w:val="28"/>
        </w:rPr>
        <w:t xml:space="preserve">направлено </w:t>
      </w:r>
      <w:r w:rsidR="0086478D">
        <w:rPr>
          <w:rFonts w:ascii="Times New Roman" w:hAnsi="Times New Roman"/>
          <w:i w:val="0"/>
          <w:color w:val="000000" w:themeColor="text1"/>
          <w:sz w:val="28"/>
          <w:szCs w:val="28"/>
        </w:rPr>
        <w:t>решени</w:t>
      </w:r>
      <w:r>
        <w:rPr>
          <w:rFonts w:ascii="Times New Roman" w:hAnsi="Times New Roman"/>
          <w:i w:val="0"/>
          <w:color w:val="000000" w:themeColor="text1"/>
          <w:sz w:val="28"/>
          <w:szCs w:val="28"/>
        </w:rPr>
        <w:t>е</w:t>
      </w:r>
      <w:r w:rsidR="0086478D">
        <w:rPr>
          <w:rFonts w:ascii="Times New Roman" w:hAnsi="Times New Roman"/>
          <w:i w:val="0"/>
          <w:color w:val="000000" w:themeColor="text1"/>
          <w:sz w:val="28"/>
          <w:szCs w:val="28"/>
        </w:rPr>
        <w:t xml:space="preserve"> </w:t>
      </w:r>
      <w:r>
        <w:rPr>
          <w:rFonts w:ascii="Times New Roman" w:hAnsi="Times New Roman"/>
          <w:i w:val="0"/>
          <w:color w:val="000000" w:themeColor="text1"/>
          <w:sz w:val="28"/>
          <w:szCs w:val="28"/>
        </w:rPr>
        <w:t xml:space="preserve">первоочередных </w:t>
      </w:r>
      <w:r w:rsidR="0086478D">
        <w:rPr>
          <w:rFonts w:ascii="Times New Roman" w:hAnsi="Times New Roman"/>
          <w:i w:val="0"/>
          <w:color w:val="000000" w:themeColor="text1"/>
          <w:sz w:val="28"/>
          <w:szCs w:val="28"/>
        </w:rPr>
        <w:t xml:space="preserve"> задач по </w:t>
      </w:r>
      <w:r>
        <w:rPr>
          <w:rFonts w:ascii="Times New Roman" w:hAnsi="Times New Roman"/>
          <w:i w:val="0"/>
          <w:color w:val="000000" w:themeColor="text1"/>
          <w:sz w:val="28"/>
          <w:szCs w:val="28"/>
        </w:rPr>
        <w:t xml:space="preserve">следующим </w:t>
      </w:r>
      <w:r w:rsidR="0086478D">
        <w:rPr>
          <w:rFonts w:ascii="Times New Roman" w:hAnsi="Times New Roman"/>
          <w:i w:val="0"/>
          <w:color w:val="000000" w:themeColor="text1"/>
          <w:sz w:val="28"/>
          <w:szCs w:val="28"/>
        </w:rPr>
        <w:t>направлениям</w:t>
      </w:r>
      <w:r>
        <w:rPr>
          <w:rFonts w:ascii="Times New Roman" w:hAnsi="Times New Roman"/>
          <w:i w:val="0"/>
          <w:color w:val="000000" w:themeColor="text1"/>
          <w:sz w:val="28"/>
          <w:szCs w:val="28"/>
        </w:rPr>
        <w:t>:</w:t>
      </w:r>
    </w:p>
    <w:p w:rsidR="00F7005F" w:rsidRDefault="00F7005F" w:rsidP="00F00774">
      <w:pPr>
        <w:pStyle w:val="1"/>
        <w:numPr>
          <w:ilvl w:val="0"/>
          <w:numId w:val="6"/>
        </w:numPr>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Инновационное развитие образования.</w:t>
      </w:r>
      <w:r w:rsidR="0086478D">
        <w:rPr>
          <w:rFonts w:ascii="Times New Roman" w:hAnsi="Times New Roman"/>
          <w:i w:val="0"/>
          <w:color w:val="000000" w:themeColor="text1"/>
          <w:sz w:val="28"/>
          <w:szCs w:val="28"/>
        </w:rPr>
        <w:t xml:space="preserve"> </w:t>
      </w:r>
      <w:r w:rsidRPr="00B50216">
        <w:rPr>
          <w:rFonts w:ascii="Times New Roman" w:hAnsi="Times New Roman"/>
          <w:i w:val="0"/>
          <w:color w:val="000000" w:themeColor="text1"/>
          <w:sz w:val="28"/>
          <w:szCs w:val="28"/>
        </w:rPr>
        <w:t xml:space="preserve">Внедрение новых стандартов в образовании, </w:t>
      </w:r>
      <w:r>
        <w:rPr>
          <w:rFonts w:ascii="Times New Roman" w:hAnsi="Times New Roman"/>
          <w:i w:val="0"/>
          <w:color w:val="000000" w:themeColor="text1"/>
          <w:sz w:val="28"/>
          <w:szCs w:val="28"/>
        </w:rPr>
        <w:t>предусматрива</w:t>
      </w:r>
      <w:r w:rsidR="00767A55">
        <w:rPr>
          <w:rFonts w:ascii="Times New Roman" w:hAnsi="Times New Roman"/>
          <w:i w:val="0"/>
          <w:color w:val="000000" w:themeColor="text1"/>
          <w:sz w:val="28"/>
          <w:szCs w:val="28"/>
        </w:rPr>
        <w:t>ющих</w:t>
      </w:r>
      <w:r>
        <w:rPr>
          <w:rFonts w:ascii="Times New Roman" w:hAnsi="Times New Roman"/>
          <w:i w:val="0"/>
          <w:color w:val="000000" w:themeColor="text1"/>
          <w:sz w:val="28"/>
          <w:szCs w:val="28"/>
        </w:rPr>
        <w:t xml:space="preserve"> новые требования к оснащению материально-технической базы учреждений в соответствии с современными требованиями. В связи с этим </w:t>
      </w:r>
      <w:r w:rsidR="00767A55">
        <w:rPr>
          <w:rFonts w:ascii="Times New Roman" w:hAnsi="Times New Roman"/>
          <w:i w:val="0"/>
          <w:color w:val="000000" w:themeColor="text1"/>
          <w:sz w:val="28"/>
          <w:szCs w:val="28"/>
        </w:rPr>
        <w:t xml:space="preserve">очень важно обеспечить </w:t>
      </w:r>
      <w:r>
        <w:rPr>
          <w:rFonts w:ascii="Times New Roman" w:hAnsi="Times New Roman"/>
          <w:i w:val="0"/>
          <w:color w:val="000000" w:themeColor="text1"/>
          <w:sz w:val="28"/>
          <w:szCs w:val="28"/>
        </w:rPr>
        <w:t>учреждения района  учебно-лабораторным оборудованием, интерактивными пособиями</w:t>
      </w:r>
      <w:r w:rsidR="00767A55">
        <w:rPr>
          <w:rFonts w:ascii="Times New Roman" w:hAnsi="Times New Roman"/>
          <w:i w:val="0"/>
          <w:color w:val="000000" w:themeColor="text1"/>
          <w:sz w:val="28"/>
          <w:szCs w:val="28"/>
        </w:rPr>
        <w:t xml:space="preserve">, </w:t>
      </w:r>
      <w:r>
        <w:rPr>
          <w:rFonts w:ascii="Times New Roman" w:hAnsi="Times New Roman"/>
          <w:i w:val="0"/>
          <w:color w:val="000000" w:themeColor="text1"/>
          <w:sz w:val="28"/>
          <w:szCs w:val="28"/>
        </w:rPr>
        <w:t>локальными сетями</w:t>
      </w:r>
      <w:r w:rsidR="00767A55">
        <w:rPr>
          <w:rFonts w:ascii="Times New Roman" w:hAnsi="Times New Roman"/>
          <w:i w:val="0"/>
          <w:color w:val="000000" w:themeColor="text1"/>
          <w:sz w:val="28"/>
          <w:szCs w:val="28"/>
        </w:rPr>
        <w:t xml:space="preserve"> и обновить библиотечные фонды</w:t>
      </w:r>
      <w:r>
        <w:rPr>
          <w:rFonts w:ascii="Times New Roman" w:hAnsi="Times New Roman"/>
          <w:i w:val="0"/>
          <w:color w:val="000000" w:themeColor="text1"/>
          <w:sz w:val="28"/>
          <w:szCs w:val="28"/>
        </w:rPr>
        <w:t xml:space="preserve">. Все это позволит организовать образовательный процесс с учетом использования ресурсов Интернет, ввести в практику учреждений электронный документооборот – электронные дневники и журналы, доступные для родителей. Дети-инвалиды обеспечиваются оборудованием, необходимым для обучения на дому с использованием дистанционных технологий. </w:t>
      </w:r>
      <w:r w:rsidR="00C7328F">
        <w:rPr>
          <w:rFonts w:ascii="Times New Roman" w:hAnsi="Times New Roman"/>
          <w:i w:val="0"/>
          <w:color w:val="000000" w:themeColor="text1"/>
          <w:sz w:val="28"/>
          <w:szCs w:val="28"/>
        </w:rPr>
        <w:t>Ч</w:t>
      </w:r>
      <w:r>
        <w:rPr>
          <w:rFonts w:ascii="Times New Roman" w:hAnsi="Times New Roman"/>
          <w:i w:val="0"/>
          <w:color w:val="000000" w:themeColor="text1"/>
          <w:sz w:val="28"/>
          <w:szCs w:val="28"/>
        </w:rPr>
        <w:t xml:space="preserve">астью инновационных процессов является реализация мероприятий, направленных на обеспечение самореализации детей и молодежи, профилактику асоциальных явлений, выявление и поддержку лидеров. </w:t>
      </w:r>
      <w:r w:rsidR="00C7328F">
        <w:rPr>
          <w:rFonts w:ascii="Times New Roman" w:hAnsi="Times New Roman"/>
          <w:i w:val="0"/>
          <w:color w:val="000000" w:themeColor="text1"/>
          <w:sz w:val="28"/>
          <w:szCs w:val="28"/>
        </w:rPr>
        <w:t>Инновации в образовании невозможн</w:t>
      </w:r>
      <w:r w:rsidR="00C23BED">
        <w:rPr>
          <w:rFonts w:ascii="Times New Roman" w:hAnsi="Times New Roman"/>
          <w:i w:val="0"/>
          <w:color w:val="000000" w:themeColor="text1"/>
          <w:sz w:val="28"/>
          <w:szCs w:val="28"/>
        </w:rPr>
        <w:t>ы</w:t>
      </w:r>
      <w:r w:rsidR="00F00774">
        <w:rPr>
          <w:rFonts w:ascii="Times New Roman" w:hAnsi="Times New Roman"/>
          <w:i w:val="0"/>
          <w:color w:val="000000" w:themeColor="text1"/>
          <w:sz w:val="28"/>
          <w:szCs w:val="28"/>
        </w:rPr>
        <w:t xml:space="preserve"> без модернизации системы подготовки, </w:t>
      </w:r>
      <w:r w:rsidR="00F00774">
        <w:rPr>
          <w:rFonts w:ascii="Times New Roman" w:hAnsi="Times New Roman"/>
          <w:i w:val="0"/>
          <w:color w:val="000000" w:themeColor="text1"/>
          <w:sz w:val="28"/>
          <w:szCs w:val="28"/>
        </w:rPr>
        <w:lastRenderedPageBreak/>
        <w:t>переподготовки и повышения квалификации педагогов и руководителей образовательных учреждений.</w:t>
      </w:r>
    </w:p>
    <w:p w:rsidR="00F7005F" w:rsidRDefault="00F7005F" w:rsidP="00F00774">
      <w:pPr>
        <w:pStyle w:val="1"/>
        <w:numPr>
          <w:ilvl w:val="0"/>
          <w:numId w:val="6"/>
        </w:numPr>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Обеспечение комплексной безопасности и комфортных условий. Огромное внимание уделяется оснащению учреждений района средствами пожарной, антитеррористической и санитарно-эпидемиологической безопасности, приведению их в соответствие с действующими нормами. Поставлена задача – оснащение учреждений района необходимым технологическим оборудованием для организации качественного питания обучающихся.</w:t>
      </w:r>
    </w:p>
    <w:p w:rsidR="0086478D" w:rsidRDefault="0086478D" w:rsidP="00F00774">
      <w:pPr>
        <w:pStyle w:val="1"/>
        <w:numPr>
          <w:ilvl w:val="0"/>
          <w:numId w:val="6"/>
        </w:numPr>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 xml:space="preserve">Обеспечение доступности образования. Эта задача  базовая, предусматривающая реализацию права граждан на получение дошкольного, общего и дополнительного образования. Необходимым условием для ее решения является содержание и развитие сети образовательных учреждений, соответствующей запросам потребителей, и </w:t>
      </w:r>
      <w:r w:rsidR="00C23BED">
        <w:rPr>
          <w:rFonts w:ascii="Times New Roman" w:hAnsi="Times New Roman"/>
          <w:i w:val="0"/>
          <w:color w:val="000000" w:themeColor="text1"/>
          <w:sz w:val="28"/>
          <w:szCs w:val="28"/>
        </w:rPr>
        <w:t xml:space="preserve">обеспечение </w:t>
      </w:r>
      <w:r>
        <w:rPr>
          <w:rFonts w:ascii="Times New Roman" w:hAnsi="Times New Roman"/>
          <w:i w:val="0"/>
          <w:color w:val="000000" w:themeColor="text1"/>
          <w:sz w:val="28"/>
          <w:szCs w:val="28"/>
        </w:rPr>
        <w:t xml:space="preserve">условий равного доступа к </w:t>
      </w:r>
      <w:r w:rsidR="00C23BED">
        <w:rPr>
          <w:rFonts w:ascii="Times New Roman" w:hAnsi="Times New Roman"/>
          <w:i w:val="0"/>
          <w:color w:val="000000" w:themeColor="text1"/>
          <w:sz w:val="28"/>
          <w:szCs w:val="28"/>
        </w:rPr>
        <w:t>ней</w:t>
      </w:r>
      <w:r>
        <w:rPr>
          <w:rFonts w:ascii="Times New Roman" w:hAnsi="Times New Roman"/>
          <w:i w:val="0"/>
          <w:color w:val="000000" w:themeColor="text1"/>
          <w:sz w:val="28"/>
          <w:szCs w:val="28"/>
        </w:rPr>
        <w:t>. Важным моментом является обеспечение доступности образования для детей с особыми потребностями.</w:t>
      </w:r>
    </w:p>
    <w:p w:rsidR="00F7005F" w:rsidRPr="00B50216" w:rsidRDefault="00F7005F" w:rsidP="00F00774">
      <w:pPr>
        <w:pStyle w:val="1"/>
        <w:numPr>
          <w:ilvl w:val="0"/>
          <w:numId w:val="6"/>
        </w:numPr>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Расширение возможностей индивидуального развития учащимся района через дальнейшее развитие профильного обучения в старшей школе, совершенствование  системы  дополнительного образования, внедрение форм дистанционного обучения, внедрение новых форм выявления и поддержки одарённых детей и талантливой молодёжи</w:t>
      </w:r>
      <w:r w:rsidR="00C23BED">
        <w:rPr>
          <w:rFonts w:ascii="Times New Roman" w:hAnsi="Times New Roman"/>
          <w:i w:val="0"/>
          <w:color w:val="000000" w:themeColor="text1"/>
          <w:sz w:val="28"/>
          <w:szCs w:val="28"/>
        </w:rPr>
        <w:t>.</w:t>
      </w:r>
    </w:p>
    <w:p w:rsidR="00F7005F" w:rsidRPr="00B50216" w:rsidRDefault="00F7005F" w:rsidP="00F00774">
      <w:pPr>
        <w:pStyle w:val="1"/>
        <w:numPr>
          <w:ilvl w:val="0"/>
          <w:numId w:val="6"/>
        </w:numPr>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Формирование системы мер по мотивации роста профессионального уровня педагогов путём совершенствования механизмов материального стимулирования труда за качество и результаты, внедрения новых моделей аттестации</w:t>
      </w:r>
      <w:r w:rsidR="00C23BED">
        <w:rPr>
          <w:rFonts w:ascii="Times New Roman" w:hAnsi="Times New Roman"/>
          <w:i w:val="0"/>
          <w:color w:val="000000" w:themeColor="text1"/>
          <w:sz w:val="28"/>
          <w:szCs w:val="28"/>
        </w:rPr>
        <w:t>.</w:t>
      </w:r>
    </w:p>
    <w:p w:rsidR="00F7005F" w:rsidRPr="00B50216" w:rsidRDefault="00F7005F" w:rsidP="00F00774">
      <w:pPr>
        <w:pStyle w:val="1"/>
        <w:numPr>
          <w:ilvl w:val="0"/>
          <w:numId w:val="6"/>
        </w:numPr>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Внедрение системы мер по обеспечению открытости образования на территории района.</w:t>
      </w:r>
    </w:p>
    <w:p w:rsidR="00F00774" w:rsidRDefault="00F00774" w:rsidP="00F00774">
      <w:pPr>
        <w:pStyle w:val="1"/>
        <w:spacing w:before="240" w:after="120" w:line="240" w:lineRule="auto"/>
        <w:ind w:left="1429" w:firstLine="0"/>
        <w:rPr>
          <w:rFonts w:ascii="Times New Roman" w:hAnsi="Times New Roman"/>
          <w:b/>
          <w:i w:val="0"/>
          <w:color w:val="002060"/>
          <w:sz w:val="30"/>
          <w:szCs w:val="30"/>
        </w:rPr>
      </w:pPr>
      <w:r>
        <w:rPr>
          <w:rFonts w:ascii="Times New Roman" w:hAnsi="Times New Roman"/>
          <w:b/>
          <w:i w:val="0"/>
          <w:color w:val="002060"/>
          <w:sz w:val="30"/>
          <w:szCs w:val="30"/>
        </w:rPr>
        <w:t>2. Доступность образования</w:t>
      </w:r>
    </w:p>
    <w:p w:rsidR="00F00774" w:rsidRPr="00A959DE" w:rsidRDefault="00F00774" w:rsidP="00F00774">
      <w:pPr>
        <w:pStyle w:val="1"/>
        <w:spacing w:before="240" w:after="120" w:line="240" w:lineRule="auto"/>
        <w:ind w:left="993" w:firstLine="0"/>
        <w:rPr>
          <w:rFonts w:ascii="Times New Roman" w:hAnsi="Times New Roman"/>
          <w:b/>
          <w:i w:val="0"/>
          <w:color w:val="002060"/>
          <w:sz w:val="30"/>
          <w:szCs w:val="30"/>
        </w:rPr>
      </w:pPr>
      <w:r w:rsidRPr="00A959DE">
        <w:rPr>
          <w:rFonts w:ascii="Times New Roman" w:hAnsi="Times New Roman"/>
          <w:b/>
          <w:i w:val="0"/>
          <w:color w:val="002060"/>
          <w:sz w:val="30"/>
          <w:szCs w:val="30"/>
        </w:rPr>
        <w:t>Общая характеристика состояния системы образования</w:t>
      </w:r>
    </w:p>
    <w:p w:rsidR="009D3AC7" w:rsidRDefault="00F00774" w:rsidP="00F00774">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Одним из важных вопросов является доступность образования. </w:t>
      </w:r>
      <w:r w:rsidRPr="00F00774">
        <w:rPr>
          <w:rFonts w:ascii="Times New Roman" w:hAnsi="Times New Roman" w:cs="Times New Roman"/>
          <w:color w:val="000000" w:themeColor="text1"/>
          <w:sz w:val="28"/>
          <w:szCs w:val="28"/>
        </w:rPr>
        <w:t>Муниципальная образовательная сеть представлена учреждениями дошкольного, общего, дополнительного, специального и профессионального образования разной ведомственной принадлежности.</w:t>
      </w:r>
      <w:r>
        <w:rPr>
          <w:rFonts w:ascii="Times New Roman" w:hAnsi="Times New Roman" w:cs="Times New Roman"/>
          <w:color w:val="000000" w:themeColor="text1"/>
          <w:sz w:val="28"/>
          <w:szCs w:val="28"/>
        </w:rPr>
        <w:t xml:space="preserve"> </w:t>
      </w:r>
    </w:p>
    <w:p w:rsidR="00F00774" w:rsidRDefault="00BB263D" w:rsidP="00F00774">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1 января 201</w:t>
      </w:r>
      <w:r w:rsidR="00676CDD">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года на территории района  осуществляли деятельность 43 образовательных учреждений различной ведомственной принадлежности</w:t>
      </w:r>
      <w:r w:rsidR="009D3AC7">
        <w:rPr>
          <w:rFonts w:ascii="Times New Roman" w:hAnsi="Times New Roman" w:cs="Times New Roman"/>
          <w:color w:val="000000" w:themeColor="text1"/>
          <w:sz w:val="28"/>
          <w:szCs w:val="28"/>
        </w:rPr>
        <w:t>.</w:t>
      </w:r>
      <w:r w:rsidR="009241B1">
        <w:rPr>
          <w:rFonts w:ascii="Times New Roman" w:hAnsi="Times New Roman" w:cs="Times New Roman"/>
          <w:color w:val="000000" w:themeColor="text1"/>
          <w:sz w:val="28"/>
          <w:szCs w:val="28"/>
        </w:rPr>
        <w:t xml:space="preserve"> </w:t>
      </w:r>
    </w:p>
    <w:p w:rsidR="009D3AC7" w:rsidRDefault="009D3AC7" w:rsidP="00F00774">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сравнении с 2013 годом  численность обучающихся в общеобразовательных школах района  увеличилась на 64 человека, в дошкольных образовательных организациях – на 80 человек.</w:t>
      </w:r>
    </w:p>
    <w:p w:rsidR="009D3AC7" w:rsidRPr="00F00774" w:rsidRDefault="009D3AC7" w:rsidP="00F00774">
      <w:pPr>
        <w:spacing w:after="120"/>
        <w:ind w:firstLine="709"/>
        <w:jc w:val="both"/>
        <w:rPr>
          <w:rFonts w:ascii="Times New Roman" w:hAnsi="Times New Roman" w:cs="Times New Roman"/>
          <w:szCs w:val="24"/>
        </w:rPr>
      </w:pPr>
    </w:p>
    <w:p w:rsidR="00F00774" w:rsidRPr="00F00774" w:rsidRDefault="00616EFF" w:rsidP="00F00774">
      <w:pPr>
        <w:tabs>
          <w:tab w:val="left" w:pos="6255"/>
        </w:tabs>
        <w:spacing w:after="0" w:line="240" w:lineRule="auto"/>
        <w:rPr>
          <w:rFonts w:ascii="Times New Roman" w:hAnsi="Times New Roman" w:cs="Times New Roman"/>
          <w:i/>
          <w:color w:val="260D00"/>
          <w:sz w:val="28"/>
          <w:szCs w:val="28"/>
        </w:rPr>
      </w:pPr>
      <w:r>
        <w:rPr>
          <w:rFonts w:ascii="Times New Roman" w:hAnsi="Times New Roman" w:cs="Times New Roman"/>
          <w:i/>
          <w:noProof/>
          <w:color w:val="260D00"/>
          <w:sz w:val="28"/>
          <w:szCs w:val="28"/>
        </w:rPr>
        <mc:AlternateContent>
          <mc:Choice Requires="wps">
            <w:drawing>
              <wp:anchor distT="0" distB="0" distL="114300" distR="114300" simplePos="0" relativeHeight="251672576" behindDoc="0" locked="0" layoutInCell="1" allowOverlap="1">
                <wp:simplePos x="0" y="0"/>
                <wp:positionH relativeFrom="column">
                  <wp:posOffset>3044190</wp:posOffset>
                </wp:positionH>
                <wp:positionV relativeFrom="paragraph">
                  <wp:posOffset>1085850</wp:posOffset>
                </wp:positionV>
                <wp:extent cx="2520315" cy="215900"/>
                <wp:effectExtent l="0" t="0" r="32385" b="50800"/>
                <wp:wrapNone/>
                <wp:docPr id="184" name="Скругленный 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15900"/>
                        </a:xfrm>
                        <a:prstGeom prst="roundRect">
                          <a:avLst>
                            <a:gd name="adj" fmla="val 16667"/>
                          </a:avLst>
                        </a:prstGeom>
                        <a:gradFill rotWithShape="1">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B440E9" w:rsidRPr="00153399" w:rsidRDefault="00B440E9" w:rsidP="00F00774">
                            <w:pPr>
                              <w:jc w:val="center"/>
                              <w:rPr>
                                <w:b/>
                                <w:color w:val="0F243E"/>
                              </w:rPr>
                            </w:pPr>
                            <w:r w:rsidRPr="00153399">
                              <w:rPr>
                                <w:b/>
                                <w:color w:val="0F243E"/>
                              </w:rPr>
                              <w:t>Профессиональный колледж -1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4" o:spid="_x0000_s1027" style="position:absolute;margin-left:239.7pt;margin-top:85.5pt;width:198.4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sDAgMAAPwFAAAOAAAAZHJzL2Uyb0RvYy54bWysVN1u0zAUvkfiHSzfs6Qp7dpq6TS1G0Ia&#10;MDEQ127sJAbHDrbbdFwhcQkSz8AzICTY2HiF9I04dtKubOMGkYvIx8fn9/vO2dtfFgItmDZcyRh3&#10;dkKMmEwU5TKL8csXRw8GGBlLJCVCSRbjM2bw/vj+vb2qHLFI5UpQphE4kWZUlTHOrS1HQWCSnBXE&#10;7KiSSVCmShfEgqizgGpSgfdCBFEY9oNKaVpqlTBj4HbaKPHY+09TlthnaWqYRSLGkJv1f+3/M/cP&#10;xntklGlS5jxp0yD/kEVBuISgG1dTYgmaa37LVcETrYxK7U6iikClKU+YrwGq6YQ3qjnNScl8LdAc&#10;U27aZP6f2+Tp4kQjTgG7wUOMJCkApPpLfb56v/pQf60v6m/1ZX25+lj/QPUvuPxc/6yvvOqqvlh9&#10;AuX3+hw5Y2hlVZoReDwtT7RrhimPVfLGIKkmOZEZO9BaVTkjFArouPfBHwZOMGCKZtUTRSEPMrfK&#10;d3WZ6sI5hH6hpQfvbAMeW1qUwGXUi8Jup4dRArqo0xuGHt2AjNbWpTb2EVMFcocYazWX9DkwxIcg&#10;i2NjPYK07QKhrzFKCwF8WBCBOv1+f9cnTUbtY/C99tliT4+4EEgr+4rb3MPnKvVKs/ZvUKmgAaG/&#10;NjqbTYRGECHGw2gynU7aGJlpzJrXvRC+2xbTg8PDo+6dFh1ncYfJrSBQRbZOTnCJACnHBuifs0cm&#10;IYI5fqyjaOKrdNkJiSrQRLvrQErwjfLvpZntZx4GP4aOGYeS+rMlXDRnSE9IF4z5cW67qOaW6dOc&#10;VohyB2Y06A5h1VAOs90dhP1wuIsRERkspcRqfAOSO9oShb0B4OsCEVHmpEGkabtjKrC5gcqfN+G9&#10;tJWZZ7QjcTMMdjlbNtPluucIPlP0DCgOFPE8htUJh1zpdxhVsIZibN7OiWYYicfSjcnAg2C9AGjo&#10;7dvZ+pbIBFzE2ELN/jixzY6bl5pnOURoSCjVAYxUyq2r6DqbVoAV48tp16HbYduyf3W9tMe/AQAA&#10;//8DAFBLAwQUAAYACAAAACEApYKaQOEAAAALAQAADwAAAGRycy9kb3ducmV2LnhtbEyPQUvDQBCF&#10;74L/YRnBm91NbZI2ZlNEEEpB0CricZuMSTA7G3e3bfrvHU96HN7Hm++V68kO4og+9I40JDMFAql2&#10;TU+thrfXx5sliBANNWZwhBrOGGBdXV6UpmjciV7wuIut4BIKhdHQxTgWUoa6Q2vCzI1InH06b03k&#10;07ey8ebE5XaQc6UyaU1P/KEzIz50WH/tDlYDZduk/diO79Gn35vzpn5Kn/1K6+ur6f4ORMQp/sHw&#10;q8/qULHT3h2oCWLQsMhXC0Y5yBMexcQyz25B7DXMVapAVqX8v6H6AQAA//8DAFBLAQItABQABgAI&#10;AAAAIQC2gziS/gAAAOEBAAATAAAAAAAAAAAAAAAAAAAAAABbQ29udGVudF9UeXBlc10ueG1sUEsB&#10;Ai0AFAAGAAgAAAAhADj9If/WAAAAlAEAAAsAAAAAAAAAAAAAAAAALwEAAF9yZWxzLy5yZWxzUEsB&#10;Ai0AFAAGAAgAAAAhABGhawMCAwAA/AUAAA4AAAAAAAAAAAAAAAAALgIAAGRycy9lMm9Eb2MueG1s&#10;UEsBAi0AFAAGAAgAAAAhAKWCmkDhAAAACwEAAA8AAAAAAAAAAAAAAAAAXAUAAGRycy9kb3ducmV2&#10;LnhtbFBLBQYAAAAABAAEAPMAAABqBgAAAAA=&#10;" fillcolor="#92cddc" strokecolor="#92cddc" strokeweight="1pt">
                <v:fill color2="#daeef3" rotate="t" angle="135" focus="50%" type="gradient"/>
                <v:shadow on="t" color="#205867" opacity=".5" offset="1pt"/>
                <v:textbox inset=".5mm,0,.5mm,0">
                  <w:txbxContent>
                    <w:p w:rsidR="00B440E9" w:rsidRPr="00153399" w:rsidRDefault="00B440E9" w:rsidP="00F00774">
                      <w:pPr>
                        <w:jc w:val="center"/>
                        <w:rPr>
                          <w:b/>
                          <w:color w:val="0F243E"/>
                        </w:rPr>
                      </w:pPr>
                      <w:r w:rsidRPr="00153399">
                        <w:rPr>
                          <w:b/>
                          <w:color w:val="0F243E"/>
                        </w:rPr>
                        <w:t>Профессиональный колледж -1</w:t>
                      </w:r>
                    </w:p>
                  </w:txbxContent>
                </v:textbox>
              </v:roundrect>
            </w:pict>
          </mc:Fallback>
        </mc:AlternateContent>
      </w:r>
      <w:r>
        <w:rPr>
          <w:rFonts w:ascii="Times New Roman" w:hAnsi="Times New Roman" w:cs="Times New Roman"/>
          <w:i/>
          <w:noProof/>
          <w:color w:val="260D00"/>
          <w:sz w:val="28"/>
          <w:szCs w:val="28"/>
        </w:rPr>
        <mc:AlternateContent>
          <mc:Choice Requires="wps">
            <w:drawing>
              <wp:anchor distT="0" distB="0" distL="114300" distR="114300" simplePos="0" relativeHeight="251671552" behindDoc="0" locked="0" layoutInCell="1" allowOverlap="1">
                <wp:simplePos x="0" y="0"/>
                <wp:positionH relativeFrom="column">
                  <wp:posOffset>3044190</wp:posOffset>
                </wp:positionH>
                <wp:positionV relativeFrom="paragraph">
                  <wp:posOffset>501650</wp:posOffset>
                </wp:positionV>
                <wp:extent cx="2520315" cy="431800"/>
                <wp:effectExtent l="0" t="0" r="32385" b="63500"/>
                <wp:wrapNone/>
                <wp:docPr id="182" name="Блок-схема: альтернативный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31800"/>
                        </a:xfrm>
                        <a:prstGeom prst="flowChartAlternateProcess">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40E9" w:rsidRPr="00153399" w:rsidRDefault="00B440E9" w:rsidP="00F00774">
                            <w:pPr>
                              <w:spacing w:after="0" w:line="240" w:lineRule="auto"/>
                              <w:jc w:val="center"/>
                              <w:rPr>
                                <w:b/>
                                <w:color w:val="0F243E"/>
                              </w:rPr>
                            </w:pPr>
                            <w:r w:rsidRPr="00153399">
                              <w:rPr>
                                <w:b/>
                                <w:color w:val="0F243E"/>
                              </w:rPr>
                              <w:t xml:space="preserve">Учреждение </w:t>
                            </w:r>
                            <w:proofErr w:type="gramStart"/>
                            <w:r w:rsidRPr="00153399">
                              <w:rPr>
                                <w:b/>
                                <w:color w:val="0F243E"/>
                              </w:rPr>
                              <w:t>специального</w:t>
                            </w:r>
                            <w:proofErr w:type="gramEnd"/>
                          </w:p>
                          <w:p w:rsidR="00B440E9" w:rsidRPr="00153399" w:rsidRDefault="00B440E9" w:rsidP="00F00774">
                            <w:pPr>
                              <w:spacing w:after="0" w:line="240" w:lineRule="auto"/>
                              <w:jc w:val="center"/>
                              <w:rPr>
                                <w:b/>
                                <w:color w:val="0F243E"/>
                              </w:rPr>
                            </w:pPr>
                            <w:r w:rsidRPr="00153399">
                              <w:rPr>
                                <w:b/>
                                <w:color w:val="0F243E"/>
                              </w:rPr>
                              <w:t xml:space="preserve"> (коррекционного) образования - 1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82" o:spid="_x0000_s1028" type="#_x0000_t176" style="position:absolute;margin-left:239.7pt;margin-top:39.5pt;width:198.4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SdCgMAAPwFAAAOAAAAZHJzL2Uyb0RvYy54bWysVN1u0zAUvkfiHSzfb0lTurXR0qlqN4TE&#10;z6SBuHYTp7Fw7GC7S8cVQ4IbuOFNJqRJwNh4BeeNOHbaUrZxg8hFdOzj8/t95+ztL0qOTqjSTIoE&#10;d7ZDjKhIZcbELMEvnh9u9THShoiMcClogk+pxvvD+/f26iqmkSwkz6hC4ETouK4SXBhTxUGg04KW&#10;RG/LigpQ5lKVxMBRzYJMkRq8lzyIwnAnqKXKKiVTqjXcTlolHnr/eU5T8yzPNTWIJxhyM/6v/H/q&#10;/sFwj8QzRaqCpcs0yD9kURImIOja1YQYguaK3XJVslRJLXOzncoykHnOUuprgGo64Y1qjgtSUV8L&#10;NEdX6zbp/+c2fXpypBDLALt+hJEgJYBkP9tLe22/bzVnzXt7YX/Y8xjZc3vZfGre2Yvmrb2y5yB9&#10;tV/sVfPRfkP2J1xeNx9AedacIecLOltXOoYAx9WRcr3R1WOZvtJIyHFBxIyOlJJ1QUkG9XTc++AP&#10;A3fQYIqm9ROZQVpkbqRv8iJXpXMI7UMLj+XpGku6MCiFy6gXhd1OD6MUdA+6nX7owQ5IvLKulDYP&#10;qSyRExKcc1lDXsqMuKFKEEOPWlr5kOTksTYuRRKv7JZwZ4eMc6SkeclM4RFz1XilBptWQJWEIkN/&#10;rdVsOuYKnRDg5CAaTyZjXzyQR2++7oXw3baYjA4ODrt3WnScxR0mt4JAFbNVcpwJBGg4Agxae6RT&#10;wqmjxCqKIr5Klx0XqAZNtLsKJDlbK/9emt58VjLoMOKsTDDA4lL2Y+iocCAyLxvCeCtDrly4yNSP&#10;87Klcg4ujousRhlz6EX97gBWTcZgtrv9cCcc7GJE+AyWUmoUvoHPHT2Kwl5/Z7fFmlcFaeFpMWhx&#10;XxbnObAO708bmXkKO9a27DeL6cJP13oepjI7BU4DXzxxYXWCUEj1BqMa1lCC9es5URQj/ki4uXAN&#10;gr3lDyCozdvp6paIFFwk2EDNXhybdsfNK8VmBURoGSnkCGYoZ57Jbr7abJaTByvGl7Nch26HbZ79&#10;q99Le/gLAAD//wMAUEsDBBQABgAIAAAAIQDGnrF23wAAAAoBAAAPAAAAZHJzL2Rvd25yZXYueG1s&#10;TI/BTsMwEETvSPyDtUjcqAOEug1xKoTUI4imHDi69jYJxHZku0nK17Oc4Ljap5k35Wa2PRsxxM47&#10;CbeLDBg67U3nGgnv++3NClhMyhnVe4cSzhhhU11elKowfnI7HOvUMApxsVAS2pSGgvOoW7QqLvyA&#10;jn5HH6xKdIaGm6AmCrc9v8uyJbeqc9TQqgGfW9Rf9clKCPp1ezzv6+bhRY3Tmxg+9Penl/L6an56&#10;BJZwTn8w/OqTOlTkdPAnZyLrJeRinRMqQaxpEwErsbwHdiAyFxnwquT/J1Q/AAAA//8DAFBLAQIt&#10;ABQABgAIAAAAIQC2gziS/gAAAOEBAAATAAAAAAAAAAAAAAAAAAAAAABbQ29udGVudF9UeXBlc10u&#10;eG1sUEsBAi0AFAAGAAgAAAAhADj9If/WAAAAlAEAAAsAAAAAAAAAAAAAAAAALwEAAF9yZWxzLy5y&#10;ZWxzUEsBAi0AFAAGAAgAAAAhAHmJNJ0KAwAA/AUAAA4AAAAAAAAAAAAAAAAALgIAAGRycy9lMm9E&#10;b2MueG1sUEsBAi0AFAAGAAgAAAAhAMaesXbfAAAACgEAAA8AAAAAAAAAAAAAAAAAZAUAAGRycy9k&#10;b3ducmV2LnhtbFBLBQYAAAAABAAEAPMAAABwBgAAAAA=&#10;" fillcolor="#92cddc" strokecolor="#92cddc" strokeweight="1pt">
                <v:fill color2="#daeef3" rotate="t" angle="135" focus="50%" type="gradient"/>
                <v:shadow on="t" color="#205867" opacity=".5" offset="1pt"/>
                <v:textbox inset=".5mm,0,.5mm,0">
                  <w:txbxContent>
                    <w:p w:rsidR="00B440E9" w:rsidRPr="00153399" w:rsidRDefault="00B440E9" w:rsidP="00F00774">
                      <w:pPr>
                        <w:spacing w:after="0" w:line="240" w:lineRule="auto"/>
                        <w:jc w:val="center"/>
                        <w:rPr>
                          <w:b/>
                          <w:color w:val="0F243E"/>
                        </w:rPr>
                      </w:pPr>
                      <w:r w:rsidRPr="00153399">
                        <w:rPr>
                          <w:b/>
                          <w:color w:val="0F243E"/>
                        </w:rPr>
                        <w:t xml:space="preserve">Учреждение </w:t>
                      </w:r>
                      <w:proofErr w:type="gramStart"/>
                      <w:r w:rsidRPr="00153399">
                        <w:rPr>
                          <w:b/>
                          <w:color w:val="0F243E"/>
                        </w:rPr>
                        <w:t>специального</w:t>
                      </w:r>
                      <w:proofErr w:type="gramEnd"/>
                    </w:p>
                    <w:p w:rsidR="00B440E9" w:rsidRPr="00153399" w:rsidRDefault="00B440E9" w:rsidP="00F00774">
                      <w:pPr>
                        <w:spacing w:after="0" w:line="240" w:lineRule="auto"/>
                        <w:jc w:val="center"/>
                        <w:rPr>
                          <w:b/>
                          <w:color w:val="0F243E"/>
                        </w:rPr>
                      </w:pPr>
                      <w:r w:rsidRPr="00153399">
                        <w:rPr>
                          <w:b/>
                          <w:color w:val="0F243E"/>
                        </w:rPr>
                        <w:t xml:space="preserve"> (коррекционного) образования - 1</w:t>
                      </w:r>
                    </w:p>
                  </w:txbxContent>
                </v:textbox>
              </v:shape>
            </w:pict>
          </mc:Fallback>
        </mc:AlternateContent>
      </w:r>
      <w:r>
        <w:rPr>
          <w:rFonts w:ascii="Times New Roman" w:hAnsi="Times New Roman" w:cs="Times New Roman"/>
          <w:i/>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3101340</wp:posOffset>
                </wp:positionH>
                <wp:positionV relativeFrom="paragraph">
                  <wp:posOffset>114300</wp:posOffset>
                </wp:positionV>
                <wp:extent cx="2171065" cy="288290"/>
                <wp:effectExtent l="0" t="0" r="38735" b="54610"/>
                <wp:wrapNone/>
                <wp:docPr id="190" name="Блок-схема: альтернативный процесс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288290"/>
                        </a:xfrm>
                        <a:prstGeom prst="flowChartAlternateProcess">
                          <a:avLst/>
                        </a:prstGeom>
                        <a:gradFill rotWithShape="1">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B440E9" w:rsidRPr="00153399" w:rsidRDefault="00B440E9" w:rsidP="00F00774">
                            <w:pPr>
                              <w:jc w:val="center"/>
                              <w:rPr>
                                <w:b/>
                                <w:i/>
                                <w:color w:val="FFFFFF"/>
                                <w:szCs w:val="24"/>
                              </w:rPr>
                            </w:pPr>
                            <w:r w:rsidRPr="00153399">
                              <w:rPr>
                                <w:b/>
                                <w:i/>
                                <w:color w:val="FFFFFF"/>
                                <w:szCs w:val="24"/>
                              </w:rPr>
                              <w:t>Государственные</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0" o:spid="_x0000_s1029" type="#_x0000_t176" style="position:absolute;margin-left:244.2pt;margin-top:9pt;width:170.9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aIBgMAAN4FAAAOAAAAZHJzL2Uyb0RvYy54bWysVM1u1DAQviPxDpbvbbLZn+5GzVZtl0VI&#10;BSoVxNmbOImFYwfbu9lyokhwgQtvUiFVAkrLK2TfiLGzu93+nBA5RGOP5+eb+WZ29+YFRzOqNJMi&#10;wq1tHyMqYpkwkUX49avxVh8jbYhICJeCRviUarw3fPxotypDGshc8oQqBE6EDqsywrkxZeh5Os5p&#10;QfS2LKkAZSpVQQwcVeYlilTgveBe4Ps9r5IqKZWMqdZwO2qUeOj8pymNzcs01dQgHmHIzbi/cv+J&#10;/XvDXRJmipQ5i5dpkH/IoiBMQNC1qxExBE0Vu+eqYLGSWqZmO5aFJ9OUxdRhADQt/w6ak5yU1GGB&#10;4uhyXSb9/9zGL2bHCrEEejeA+ghSQJPqb/VlfV3/2lqcLT7VF/Xv+jxE9Xl9ufi6+FhfLD7UV/U5&#10;SD/q7/XV4kv9E9V/4PJ68RmUZ4szZH1BZatShxDgpDxWtja6PJLxW42EPMyJyOi+UrLKKUkAT8u+&#10;924Z2IMGUzSpnssE0iJTI12R56kqrEMoH5q7Xp6ue0nnBsVwGbR2Wn6vi1EMuqDfD5qUPBKurEul&#10;zVMqC2SFCKdcVpCXMvvcUCWIoccNrVxIMjvSxqZIwpXdst3JmHGOlDRvmMldxywap9Rg0wiolADS&#10;d9daZZNDrtCMACcH3YP2aMeBB/LozdddH777Fp1xv3UwetCiZS0eMLkXBFBkq+Q4Ewi6EeFupzFH&#10;OiacWkasgijiQNrkuEAVaIKdVRzJ2Vp5C9mtPPXms4JBgRFnRYT7TUg3hZYJT0TiZEMYb2RIlQsb&#10;mbppXlZUTsHFSZ5UKGG2eUG/PYBNkzAY7Xbf7/mDHYwIz2AnxUbhO+15oERBpz3uOdJCwLV31++N&#10;wI6glpMNt818Mnez07aVsnydyOQUGAtscLSExQhCLtV7jCpYMhHW76ZEUYz4MwGEGLQ6HbuV3KHd&#10;s81DalMzcQe4JSIGNxE2K/HQNFtsWiqW5RCl4ZyQ+zAlKXNcvcloOVuwRByk5cKzW2rz7F7drOXh&#10;XwAAAP//AwBQSwMEFAAGAAgAAAAhADXB7pHbAAAACQEAAA8AAABkcnMvZG93bnJldi54bWxMj0FO&#10;wzAQRfdI3MEaJHbUgViVFeJUFRI7KkThAE48idPGdmS7abg9wwqWo//05/16t7qJLRjTGLyCx00B&#10;DH0XzOgHBV+frw8SWMraGz0Fjwq+McGuub2pdWXC1X/gcswDoxKfKq3A5jxXnKfOotNpE2b0lPUh&#10;Op3pjAM3UV+p3E38qSi23OnR0werZ3yx2J2PF6fgbTn0p3hohYgyzmLs+fvJLkrd3637Z2AZ1/wH&#10;w68+qUNDTm24eJPYpEBIKQilQNImAmRZlMBaBdtSAG9q/n9B8wMAAP//AwBQSwECLQAUAAYACAAA&#10;ACEAtoM4kv4AAADhAQAAEwAAAAAAAAAAAAAAAAAAAAAAW0NvbnRlbnRfVHlwZXNdLnhtbFBLAQIt&#10;ABQABgAIAAAAIQA4/SH/1gAAAJQBAAALAAAAAAAAAAAAAAAAAC8BAABfcmVscy8ucmVsc1BLAQIt&#10;ABQABgAIAAAAIQCdBfaIBgMAAN4FAAAOAAAAAAAAAAAAAAAAAC4CAABkcnMvZTJvRG9jLnhtbFBL&#10;AQItABQABgAIAAAAIQA1we6R2wAAAAkBAAAPAAAAAAAAAAAAAAAAAGAFAABkcnMvZG93bnJldi54&#10;bWxQSwUGAAAAAAQABADzAAAAaAYAAAAA&#10;" fillcolor="#95b3d7" strokecolor="#4f81bd" strokeweight="1pt">
                <v:fill color2="#4f81bd" rotate="t" focus="50%" type="gradient"/>
                <v:shadow on="t" color="#243f60" offset="1pt"/>
                <v:textbox inset=",1mm,,0">
                  <w:txbxContent>
                    <w:p w:rsidR="00B440E9" w:rsidRPr="00153399" w:rsidRDefault="00B440E9" w:rsidP="00F00774">
                      <w:pPr>
                        <w:jc w:val="center"/>
                        <w:rPr>
                          <w:b/>
                          <w:i/>
                          <w:color w:val="FFFFFF"/>
                          <w:szCs w:val="24"/>
                        </w:rPr>
                      </w:pPr>
                      <w:r w:rsidRPr="00153399">
                        <w:rPr>
                          <w:b/>
                          <w:i/>
                          <w:color w:val="FFFFFF"/>
                          <w:szCs w:val="24"/>
                        </w:rPr>
                        <w:t>Государственные</w:t>
                      </w:r>
                    </w:p>
                  </w:txbxContent>
                </v:textbox>
              </v:shape>
            </w:pict>
          </mc:Fallback>
        </mc:AlternateContent>
      </w:r>
      <w:r>
        <w:rPr>
          <w:rFonts w:ascii="Times New Roman" w:hAnsi="Times New Roman" w:cs="Times New Roman"/>
          <w:i/>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280670</wp:posOffset>
                </wp:positionH>
                <wp:positionV relativeFrom="paragraph">
                  <wp:posOffset>114300</wp:posOffset>
                </wp:positionV>
                <wp:extent cx="2170430" cy="288290"/>
                <wp:effectExtent l="0" t="0" r="39370" b="54610"/>
                <wp:wrapNone/>
                <wp:docPr id="191" name="Блок-схема: альтернативный процесс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288290"/>
                        </a:xfrm>
                        <a:prstGeom prst="flowChartAlternateProcess">
                          <a:avLst/>
                        </a:prstGeom>
                        <a:gradFill rotWithShape="1">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B440E9" w:rsidRPr="00153399" w:rsidRDefault="00B440E9" w:rsidP="00F00774">
                            <w:pPr>
                              <w:jc w:val="center"/>
                              <w:rPr>
                                <w:b/>
                                <w:i/>
                                <w:color w:val="FFFFFF"/>
                                <w:szCs w:val="24"/>
                              </w:rPr>
                            </w:pPr>
                            <w:r w:rsidRPr="00153399">
                              <w:rPr>
                                <w:b/>
                                <w:i/>
                                <w:color w:val="FFFFFF"/>
                                <w:szCs w:val="24"/>
                              </w:rPr>
                              <w:t>Муниципальные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1" o:spid="_x0000_s1030" type="#_x0000_t176" style="position:absolute;margin-left:22.1pt;margin-top:9pt;width:170.9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07BQMAAOIFAAAOAAAAZHJzL2Uyb0RvYy54bWysVEtv1DAQviPxHyzf22Sz2e5DzVZtl0VI&#10;PCoVxNmbOImFYwfb22w5USS4wIV/UiFVAkrLX0j+EWNnd9k+TogcorHH883rm9ndWxQcnVClmRQR&#10;7mz7GFERy4SJLMKvXk63BhhpQ0RCuBQ0wqdU473xwwe7VTmigcwlT6hCACL0qCojnBtTjjxPxzkt&#10;iN6WJRWgTKUqiIGjyrxEkQrQC+4Fvr/jVVIlpZIx1RpuJ60Sjx1+mtLYvEhTTQ3iEYbYjPsr95/Z&#10;vzfeJaNMkTJn8TIM8g9RFIQJcLqGmhBD0FyxO1AFi5XUMjXbsSw8maYspi4HyKbj38rmOCcldblA&#10;cXS5LpP+f7Dx85MjhVgCvRt2MBKkgCbVX+vL+rr+udWcNR/ri/pXfT5C9Xl92XxpPtQXzfv6qj4H&#10;6Xv9rb5qPtc/UP0bLq+bT6A8a86QxYLKVqUegYPj8kjZ2ujyqYzfaCTkYU5ERveVklVOSQL5uPfe&#10;DQN70GCKZtUzmUBYZG6kK/IiVYUFhPKhhevl6bqXdGFQDJdBp++HXWh5DLpgMAiGrtkeGa2sS6XN&#10;YyoLZIUIp1xWEJcy+9xQJYihRy2tnEty8lQbSAnsV3bLdidTxjlS0rxmJncds9k4pQabVkClhCR9&#10;d61VNjvkCp0Q4OSwd9Cd9G2xADnTm697Pnx3LcLpoHMwudeiYy3uMbnjxPlaBseZQNCNCPfC1hzp&#10;mHBqGbFyoohL0gbHBapAE/RXfiRna+WNzG7EqTefFQwKjDgrIjxoXboptEx4JBInG8J4K0OoXFjP&#10;1E3zMmg5B4jjPKlQwmzzgkF3CJsmYTDa3YG/4w/7GBGewU6KjcK32nNPiYKwO91ZMWSN7rqy4dgR&#10;1HKy5bZZzBZudsIV22cyOQXGAhscLWExgpBL9Q6jCpZMhPXbOVEUI/5EACGGnTC0W8kdwl4/gIPa&#10;1Mw2NUTEABVhA6k58dC0m2xeKpbl4KnlnZD7MCkpc3y1U9RGBcnYAyySlmzt0rObavPsXv1dzeM/&#10;AAAA//8DAFBLAwQUAAYACAAAACEAw1cGrtkAAAAIAQAADwAAAGRycy9kb3ducmV2LnhtbEyPQW7C&#10;MBBF95V6B2sqsStOIUrTNA5CCA5A4AAmnsZR43EUG0huz3RVdjPzv/68X24m14sbjqHzpOBjmYBA&#10;arzpqFVwPh3ecxAhajK694QKZgywqV5fSl0Yf6cj3urYCg6hUGgFNsahkDI0Fp0OSz8gsfbjR6cj&#10;r2MrzajvHO56uUqSTDrdEX+wesCdxea3vjoFp9kO5Pfbr9RE+mS42u3trNTibdp+g4g4xX8z/OEz&#10;OlTMdPFXMkH0CtJ0xU6+51yJ9XWe8XBRkK1TkFUpnwtUDwAAAP//AwBQSwECLQAUAAYACAAAACEA&#10;toM4kv4AAADhAQAAEwAAAAAAAAAAAAAAAAAAAAAAW0NvbnRlbnRfVHlwZXNdLnhtbFBLAQItABQA&#10;BgAIAAAAIQA4/SH/1gAAAJQBAAALAAAAAAAAAAAAAAAAAC8BAABfcmVscy8ucmVsc1BLAQItABQA&#10;BgAIAAAAIQBBfV07BQMAAOIFAAAOAAAAAAAAAAAAAAAAAC4CAABkcnMvZTJvRG9jLnhtbFBLAQIt&#10;ABQABgAIAAAAIQDDVwau2QAAAAgBAAAPAAAAAAAAAAAAAAAAAF8FAABkcnMvZG93bnJldi54bWxQ&#10;SwUGAAAAAAQABADzAAAAZQYAAAAA&#10;" fillcolor="#95b3d7" strokecolor="#4f81bd" strokeweight="1pt">
                <v:fill color2="#4f81bd" rotate="t" focus="50%" type="gradient"/>
                <v:shadow on="t" color="#243f60" offset="1pt"/>
                <v:textbox>
                  <w:txbxContent>
                    <w:p w:rsidR="00B440E9" w:rsidRPr="00153399" w:rsidRDefault="00B440E9" w:rsidP="00F00774">
                      <w:pPr>
                        <w:jc w:val="center"/>
                        <w:rPr>
                          <w:b/>
                          <w:i/>
                          <w:color w:val="FFFFFF"/>
                          <w:szCs w:val="24"/>
                        </w:rPr>
                      </w:pPr>
                      <w:r w:rsidRPr="00153399">
                        <w:rPr>
                          <w:b/>
                          <w:i/>
                          <w:color w:val="FFFFFF"/>
                          <w:szCs w:val="24"/>
                        </w:rPr>
                        <w:t>Муниципальные</w:t>
                      </w:r>
                    </w:p>
                  </w:txbxContent>
                </v:textbox>
              </v:shape>
            </w:pict>
          </mc:Fallback>
        </mc:AlternateContent>
      </w:r>
      <w:r>
        <w:rPr>
          <w:rFonts w:ascii="Times New Roman" w:hAnsi="Times New Roman" w:cs="Times New Roman"/>
          <w:i/>
          <w:noProof/>
          <w:color w:val="260D00"/>
          <w:sz w:val="28"/>
          <w:szCs w:val="28"/>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501650</wp:posOffset>
                </wp:positionV>
                <wp:extent cx="2520315" cy="431800"/>
                <wp:effectExtent l="0" t="0" r="32385" b="63500"/>
                <wp:wrapNone/>
                <wp:docPr id="186" name="Скругленный 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31800"/>
                        </a:xfrm>
                        <a:prstGeom prst="roundRect">
                          <a:avLst>
                            <a:gd name="adj" fmla="val 16667"/>
                          </a:avLst>
                        </a:prstGeom>
                        <a:gradFill rotWithShape="1">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B440E9" w:rsidRDefault="00B440E9" w:rsidP="00F00774">
                            <w:pPr>
                              <w:spacing w:after="0"/>
                              <w:jc w:val="center"/>
                              <w:rPr>
                                <w:b/>
                                <w:color w:val="0F243E"/>
                              </w:rPr>
                            </w:pPr>
                            <w:r w:rsidRPr="00153399">
                              <w:rPr>
                                <w:b/>
                                <w:color w:val="0F243E"/>
                              </w:rPr>
                              <w:t>Учреждения дошкольного</w:t>
                            </w:r>
                          </w:p>
                          <w:p w:rsidR="00B440E9" w:rsidRPr="00153399" w:rsidRDefault="00B440E9" w:rsidP="00F00774">
                            <w:pPr>
                              <w:jc w:val="center"/>
                              <w:rPr>
                                <w:b/>
                                <w:color w:val="0F243E"/>
                              </w:rPr>
                            </w:pPr>
                            <w:r w:rsidRPr="00153399">
                              <w:rPr>
                                <w:b/>
                                <w:color w:val="0F243E"/>
                              </w:rPr>
                              <w:t xml:space="preserve"> образования - 20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6" o:spid="_x0000_s1031" style="position:absolute;margin-left:16.1pt;margin-top:39.5pt;width:198.4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jnAgMAAPwFAAAOAAAAZHJzL2Uyb0RvYy54bWysVN1u0zAUvkfiHSzfs6Qp7dpq6TS1G0Ia&#10;MDEQ127sJAbHDrbbdFwhcQkSz8AzICTY2HiF9I04dtKubOMGkYvo2Mfn9/vO2dtfFgItmDZcyRh3&#10;dkKMmEwU5TKL8csXRw8GGBlLJCVCSRbjM2bw/vj+vb2qHLFI5UpQphE4kWZUlTHOrS1HQWCSnBXE&#10;7KiSSVCmShfEwlFnAdWkAu+FCKIw7AeV0rTUKmHGwO20UeKx95+mLLHP0tQwi0SMITfr/9r/Z+4f&#10;jPfIKNOkzHnSpkH+IYuCcAlBN66mxBI01/yWq4InWhmV2p1EFYFKU54wXwNU0wlvVHOak5L5WqA5&#10;pty0yfw/t8nTxYlGnAJ2gz5GkhQAUv2lPl+9X32ov9YX9bf6sr5cfax/oPoXXH6uf9ZXXnVVX6w+&#10;gfJ7fY6cMbSyKs0IPJ6WJ9o1w5THKnljkFSTnMiMHWitqpwRCgV03PvgDwN3MGCKZtUTRSEPMrfK&#10;d3WZ6sI5hH6hpQfvbAMeW1qUwGXUi8Jup4dRArqH3c4g9OgGZLS2LrWxj5gqkBNirNVc0ufAEB+C&#10;LI6N9QjStguEvsYoLQTwYUEE6vT7/V2fNBm1j8H32meLPT3iQiCt7Ctucw+fq9Qrzdq/QaWCBoT+&#10;2uhsNhEaQYQYD6PJdDppY2SmMWte90L4bltMDw4Pj7p3WnScxR0mt4JAFdk6OcElAqQcG4aNPTIJ&#10;EczxYx1FE1+ly05IVIEm2l0HUoJvlH8vzWw/8zD4MXTMOJTUy5Zw0ciQnpAuGPPj3HZRzS3Tpzmt&#10;EOUOzGjQHcKqoRxmuzsI++FwFyMiMlhKidX4BiR3tCUKewPA1wUiosxJg0jTdsdUYHMDlZc34f1p&#10;KzPPaEfiZhjscrb009Vz3XMEnyl6BhQHingew+oEIVf6HUYVrKEYm7dzohlG4rF0YwI0dnvLH0DQ&#10;27ez9S2RCbiIsYWavTixzY6bl5pnOURoSCjVAYxUyq2r6Dqb9gArxpfTrkO3w7bP/tX10h7/BgAA&#10;//8DAFBLAwQUAAYACAAAACEAyHn4NuAAAAAJAQAADwAAAGRycy9kb3ducmV2LnhtbEyPXUvDQBBF&#10;3wX/wzKCb3aT2K/EbIoIQikItUrxcZsdk2B2Nu5u2/TfOz7p43APd84tV6PtxQl96BwpSCcJCKTa&#10;mY4aBe9vz3dLECFqMrp3hAouGGBVXV+VujDuTK942sVGcAmFQitoYxwKKUPdotVh4gYkzj6dtzry&#10;6RtpvD5zue1lliRzaXVH/KHVAz61WH/tjlYBzTdp87EZ9tHPvteXdf0y2/pcqdub8fEBRMQx/sHw&#10;q8/qULHTwR3JBNEruM8yJhUscp7E+TTLUxAHBqeLBGRVyv8Lqh8AAAD//wMAUEsBAi0AFAAGAAgA&#10;AAAhALaDOJL+AAAA4QEAABMAAAAAAAAAAAAAAAAAAAAAAFtDb250ZW50X1R5cGVzXS54bWxQSwEC&#10;LQAUAAYACAAAACEAOP0h/9YAAACUAQAACwAAAAAAAAAAAAAAAAAvAQAAX3JlbHMvLnJlbHNQSwEC&#10;LQAUAAYACAAAACEABXsI5wIDAAD8BQAADgAAAAAAAAAAAAAAAAAuAgAAZHJzL2Uyb0RvYy54bWxQ&#10;SwECLQAUAAYACAAAACEAyHn4NuAAAAAJAQAADwAAAAAAAAAAAAAAAABcBQAAZHJzL2Rvd25yZXYu&#10;eG1sUEsFBgAAAAAEAAQA8wAAAGkGAAAAAA==&#10;" fillcolor="#92cddc" strokecolor="#92cddc" strokeweight="1pt">
                <v:fill color2="#daeef3" rotate="t" angle="135" focus="50%" type="gradient"/>
                <v:shadow on="t" color="#205867" opacity=".5" offset="1pt"/>
                <v:textbox inset=".5mm,0,.5mm,0">
                  <w:txbxContent>
                    <w:p w:rsidR="00B440E9" w:rsidRDefault="00B440E9" w:rsidP="00F00774">
                      <w:pPr>
                        <w:spacing w:after="0"/>
                        <w:jc w:val="center"/>
                        <w:rPr>
                          <w:b/>
                          <w:color w:val="0F243E"/>
                        </w:rPr>
                      </w:pPr>
                      <w:r w:rsidRPr="00153399">
                        <w:rPr>
                          <w:b/>
                          <w:color w:val="0F243E"/>
                        </w:rPr>
                        <w:t>Учреждения дошкольного</w:t>
                      </w:r>
                    </w:p>
                    <w:p w:rsidR="00B440E9" w:rsidRPr="00153399" w:rsidRDefault="00B440E9" w:rsidP="00F00774">
                      <w:pPr>
                        <w:jc w:val="center"/>
                        <w:rPr>
                          <w:b/>
                          <w:color w:val="0F243E"/>
                        </w:rPr>
                      </w:pPr>
                      <w:r w:rsidRPr="00153399">
                        <w:rPr>
                          <w:b/>
                          <w:color w:val="0F243E"/>
                        </w:rPr>
                        <w:t xml:space="preserve"> образования - 20</w:t>
                      </w:r>
                    </w:p>
                  </w:txbxContent>
                </v:textbox>
              </v:roundrect>
            </w:pict>
          </mc:Fallback>
        </mc:AlternateContent>
      </w:r>
      <w:r>
        <w:rPr>
          <w:rFonts w:ascii="Times New Roman" w:hAnsi="Times New Roman" w:cs="Times New Roman"/>
          <w:i/>
          <w:noProof/>
          <w:color w:val="260D00"/>
          <w:sz w:val="28"/>
          <w:szCs w:val="28"/>
        </w:rPr>
        <mc:AlternateContent>
          <mc:Choice Requires="wps">
            <w:drawing>
              <wp:anchor distT="0" distB="0" distL="114300" distR="114300" simplePos="0" relativeHeight="251667456" behindDoc="0" locked="0" layoutInCell="1" allowOverlap="1">
                <wp:simplePos x="0" y="0"/>
                <wp:positionH relativeFrom="column">
                  <wp:posOffset>204470</wp:posOffset>
                </wp:positionH>
                <wp:positionV relativeFrom="paragraph">
                  <wp:posOffset>1025525</wp:posOffset>
                </wp:positionV>
                <wp:extent cx="2520315" cy="431800"/>
                <wp:effectExtent l="0" t="0" r="32385" b="63500"/>
                <wp:wrapNone/>
                <wp:docPr id="185" name="Блок-схема: альтернативный процесс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31800"/>
                        </a:xfrm>
                        <a:prstGeom prst="flowChartAlternateProcess">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40E9" w:rsidRDefault="00B440E9" w:rsidP="00F00774">
                            <w:pPr>
                              <w:spacing w:after="0"/>
                              <w:jc w:val="center"/>
                              <w:rPr>
                                <w:b/>
                                <w:color w:val="0F243E"/>
                              </w:rPr>
                            </w:pPr>
                            <w:r w:rsidRPr="00153399">
                              <w:rPr>
                                <w:b/>
                                <w:color w:val="0F243E"/>
                              </w:rPr>
                              <w:t>Учреждения общего</w:t>
                            </w:r>
                          </w:p>
                          <w:p w:rsidR="00B440E9" w:rsidRPr="00153399" w:rsidRDefault="00B440E9" w:rsidP="00F00774">
                            <w:pPr>
                              <w:jc w:val="center"/>
                              <w:rPr>
                                <w:b/>
                                <w:color w:val="0F243E"/>
                              </w:rPr>
                            </w:pPr>
                            <w:r w:rsidRPr="00153399">
                              <w:rPr>
                                <w:b/>
                                <w:color w:val="0F243E"/>
                              </w:rPr>
                              <w:t xml:space="preserve"> образования - 1</w:t>
                            </w:r>
                            <w:r>
                              <w:rPr>
                                <w:b/>
                                <w:color w:val="0F243E"/>
                              </w:rPr>
                              <w:t>2</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5" o:spid="_x0000_s1032" type="#_x0000_t176" style="position:absolute;margin-left:16.1pt;margin-top:80.75pt;width:198.4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yMCwMAAPwFAAAOAAAAZHJzL2Uyb0RvYy54bWysVN1u0zAUvkfiHSzfb0lTurXR0qlqN4Q0&#10;YNJAXLuJk1g4drDdpuOKIcEN3PAmE9IkYGy8QvJGHDttV7Zxg8hFdPxzfr7zfT57+4uCozlVmkkR&#10;4c62jxEVsUyYyCL88sXhVh8jbYhICJeCRviUarw/fPhgrypDGshc8oQqBEGEDqsywrkxZeh5Os5p&#10;QfS2LKmAw1SqghhYqsxLFKkgesG9wPd3vEqqpFQyplrD7qQ9xEMXP01pbJ6nqaYG8QhDbcb9lftP&#10;7d8b7pEwU6TMWbwsg/xDFQVhApKuQ02IIWim2J1QBYuV1DI127EsPJmmLKYOA6Dp+LfQnOSkpA4L&#10;NEeX6zbp/xc2fjY/VoglwF2/h5EgBZBUf6kv6+v6x1Zz1nyoL+qf9XmI6vP6svncvK8vmnf1VX0O&#10;1rf6a33VfKq/o/oXbF43H+HwrDlDNhZ0tip1CAlOymNle6PLIxm/1kjIcU5ERkdKySqnJAE8HXvf&#10;+8PBLjS4omn1VCZQFpkZ6Zq8SFVhA0L70MJxebrmki4MimEz6AV+twOQYjh71O30fUe2R8KVd6m0&#10;eUxlgawR4ZTLCupSZsQNVYIYetzKyqUk8yNtbIkkXPkt6U4OGedISfOKmdwxZtG4Qw0+rYFKCSB9&#10;t61VNh1zheYENDkIxpPJ2IEH8ejN2z0fvrsek9HBwWH3Xo+O9bjH5U4SQJGtiuNMIGDDCmDQ+iMd&#10;E06tJFZZFHEobXVcoApOgt1VIsnZ+vDv0PTmtYJBhxFnRYSBFluye4ZWCgcicbYhjLc21MqFzUzd&#10;c162VM4gxEmeVChhlr2g3x3AqEkYvO1u39/xB7sYEZ7BUIqNwrf4uadHgd/r7+y2XPMyJy09LQct&#10;70twTgPr9G61UZmTsFVtq36zmC7c69qxEK2ipzI5BU2DXpxwYXSCkUv1FqMKxlCE9ZsZURQj/kTY&#10;d2EbBHPLLcBQm7vT1S4RMYSIsAHMzhybdsbNSsWyHDK0ihRyBG8oZU7JN9UsXx6MGAdnOQ7tDNtc&#10;u1s3Q3v4GwAA//8DAFBLAwQUAAYACAAAACEAz7bVOuAAAAAKAQAADwAAAGRycy9kb3ducmV2Lnht&#10;bEyPwU7DMAyG70i8Q2QkbixtoGPrmk4IaUcQ6zhwzFKvLTROlWRtx9MTTnC0/en39xfb2fRsROc7&#10;SxLSRQIMSdu6o0bC+2F3twLmg6Ja9ZZQwgU9bMvrq0LltZ1oj2MVGhZDyOdKQhvCkHPudYtG+YUd&#10;kOLtZJ1RIY6u4bVTUww3PRdJsuRGdRQ/tGrA5xb1V3U2Epx+3Z0uh6rJXtQ4vT0OH/r700p5ezM/&#10;bYAFnMMfDL/6UR3K6HS0Z6o96yXcCxHJuF+mGbAIPIh1CuwoQYh1Brws+P8K5Q8AAAD//wMAUEsB&#10;Ai0AFAAGAAgAAAAhALaDOJL+AAAA4QEAABMAAAAAAAAAAAAAAAAAAAAAAFtDb250ZW50X1R5cGVz&#10;XS54bWxQSwECLQAUAAYACAAAACEAOP0h/9YAAACUAQAACwAAAAAAAAAAAAAAAAAvAQAAX3JlbHMv&#10;LnJlbHNQSwECLQAUAAYACAAAACEAr9pMjAsDAAD8BQAADgAAAAAAAAAAAAAAAAAuAgAAZHJzL2Uy&#10;b0RvYy54bWxQSwECLQAUAAYACAAAACEAz7bVOuAAAAAKAQAADwAAAAAAAAAAAAAAAABlBQAAZHJz&#10;L2Rvd25yZXYueG1sUEsFBgAAAAAEAAQA8wAAAHIGAAAAAA==&#10;" fillcolor="#92cddc" strokecolor="#92cddc" strokeweight="1pt">
                <v:fill color2="#daeef3" rotate="t" angle="135" focus="50%" type="gradient"/>
                <v:shadow on="t" color="#205867" opacity=".5" offset="1pt"/>
                <v:textbox inset=".5mm,0,.5mm,0">
                  <w:txbxContent>
                    <w:p w:rsidR="00B440E9" w:rsidRDefault="00B440E9" w:rsidP="00F00774">
                      <w:pPr>
                        <w:spacing w:after="0"/>
                        <w:jc w:val="center"/>
                        <w:rPr>
                          <w:b/>
                          <w:color w:val="0F243E"/>
                        </w:rPr>
                      </w:pPr>
                      <w:r w:rsidRPr="00153399">
                        <w:rPr>
                          <w:b/>
                          <w:color w:val="0F243E"/>
                        </w:rPr>
                        <w:t>Учреждения общего</w:t>
                      </w:r>
                    </w:p>
                    <w:p w:rsidR="00B440E9" w:rsidRPr="00153399" w:rsidRDefault="00B440E9" w:rsidP="00F00774">
                      <w:pPr>
                        <w:jc w:val="center"/>
                        <w:rPr>
                          <w:b/>
                          <w:color w:val="0F243E"/>
                        </w:rPr>
                      </w:pPr>
                      <w:r w:rsidRPr="00153399">
                        <w:rPr>
                          <w:b/>
                          <w:color w:val="0F243E"/>
                        </w:rPr>
                        <w:t xml:space="preserve"> образования - 1</w:t>
                      </w:r>
                      <w:r>
                        <w:rPr>
                          <w:b/>
                          <w:color w:val="0F243E"/>
                        </w:rPr>
                        <w:t>2</w:t>
                      </w:r>
                    </w:p>
                  </w:txbxContent>
                </v:textbox>
              </v:shape>
            </w:pict>
          </mc:Fallback>
        </mc:AlternateContent>
      </w:r>
      <w:r>
        <w:rPr>
          <w:rFonts w:ascii="Times New Roman" w:hAnsi="Times New Roman" w:cs="Times New Roman"/>
          <w:i/>
          <w:noProof/>
          <w:color w:val="260D00"/>
          <w:sz w:val="28"/>
          <w:szCs w:val="28"/>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1616710</wp:posOffset>
                </wp:positionV>
                <wp:extent cx="2520315" cy="431800"/>
                <wp:effectExtent l="0" t="0" r="32385" b="63500"/>
                <wp:wrapNone/>
                <wp:docPr id="187" name="Блок-схема: альтернативный процесс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31800"/>
                        </a:xfrm>
                        <a:prstGeom prst="flowChartAlternateProcess">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40E9" w:rsidRPr="00153399" w:rsidRDefault="00B440E9" w:rsidP="00F00774">
                            <w:pPr>
                              <w:jc w:val="center"/>
                              <w:rPr>
                                <w:b/>
                                <w:color w:val="0F243E"/>
                              </w:rPr>
                            </w:pPr>
                            <w:r w:rsidRPr="00153399">
                              <w:rPr>
                                <w:b/>
                                <w:color w:val="0F243E"/>
                              </w:rPr>
                              <w:t xml:space="preserve">Учреждения дополнительного </w:t>
                            </w:r>
                            <w:r>
                              <w:rPr>
                                <w:b/>
                                <w:color w:val="0F243E"/>
                              </w:rPr>
                              <w:t xml:space="preserve"> - </w:t>
                            </w:r>
                            <w:r w:rsidRPr="00153399">
                              <w:rPr>
                                <w:b/>
                                <w:color w:val="0F243E"/>
                              </w:rPr>
                              <w:t>образования - 4</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7" o:spid="_x0000_s1033" type="#_x0000_t176" style="position:absolute;margin-left:16.1pt;margin-top:127.3pt;width:198.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s3CgMAAPwFAAAOAAAAZHJzL2Uyb0RvYy54bWysVN1u0zAUvkfiHSzfb0lTurXR0qlqN4TE&#10;z6SBuHYTJ7Fw7GC7S8cVQ4IbuOFNJqRJwNh4BfeNOHbaUrZxg8hFdOzj8/t95+ztzyuOTqjSTIoE&#10;d7ZDjKhIZcZEkeAXzw+3+hhpQ0RGuBQ0wadU4/3h/Xt7TR3TSJaSZ1QhcCJ03NQJLo2p4yDQaUkr&#10;ordlTQUoc6kqYuCoiiBTpAHvFQ+iMNwJGqmyWsmUag23k1aJh95/ntPUPMtzTQ3iCYbcjP8r/5+6&#10;fzDcI3GhSF2ydJkG+YcsKsIEBF27mhBD0EyxW64qliqpZW62U1kFMs9ZSn0NUE0nvFHNcUlq6muB&#10;5uh63Sb9/9ymT0+OFGIZYNffxUiQCkCyn+2lvbbftxZni/f2wv6w5zGy5/Zy8Wnxzl4s3torew7S&#10;V/vFXi0+2m/I/oTL68UHUJ4tzpDzBZ1tah1DgOP6SLne6PqxTF9pJOS4JKKgI6VkU1KSQT0d9z74&#10;w8AdNJiiafNEZpAWmRnpmzzPVeUcQvvQ3GN5usaSzg1K4TLqRWG308MoBd2DbqcferADEq+sa6XN&#10;Qyor5IQE51w2kJcyI26oEsTQo5ZWPiQ5eayNS5HEK7sl3Nkh4xwpaV4yU3rEXDVeqcGmFVAtocjQ&#10;X2tVTMdcoRMCnBxE48lk7IsH8ujN170QvtsWk9HBwWH3TouOs7jD5FYQqKJYJceZQICGI8CgtUc6&#10;JZw6SqyiKOKrdNlxgRrQRLurQJKztfLvpenNZxWDDiPOqgQDLC5lP4aOCgci87IhjLcy5MqFi0z9&#10;OC9bKmfg4rjMGpQxh17U7w5g1WQMZrvbD3fCAbCZ8AKWUmoUvoHPHT2Kwl5/Z7fFmtclaeFpMWhx&#10;XxbnObAO708bmXkKO9a27Dfz6dxP13oepjI7BU4DXzxxYXWCUEr1BqMG1lCC9esZURQj/ki4uXAN&#10;gr3lDyCozdvp6paIFFwk2EDNXhybdsfNasWKEiK0jBRyBDOUM89kN19tNsvJgxXjy1muQ7fDNs/+&#10;1e+lPfwFAAD//wMAUEsDBBQABgAIAAAAIQBkXKfJ3gAAAAoBAAAPAAAAZHJzL2Rvd25yZXYueG1s&#10;TI/BTsMwEETvSPyDtUjcqFPTBghxKoTUIwhSDhxde5sE4nVku0nK12O4wHE1TzNvy81sezaiD50j&#10;CctFBgxJO9NRI+Ftt726BRaiIqN6RyjhhAE21flZqQrjJnrFsY4NSyUUCiWhjXEoOA+6RavCwg1I&#10;KTs4b1VMp2+48WpK5bbnIstyblVHaaFVAz62qD/ro5Xg9fP2cNrVzfpJjdPLzfCuvz6clJcX88M9&#10;sIhz/IPhRz+pQ5Wc9u5IJrBewrUQiZQg1qscWAJW4m4JbP+b5MCrkv9/ofoGAAD//wMAUEsBAi0A&#10;FAAGAAgAAAAhALaDOJL+AAAA4QEAABMAAAAAAAAAAAAAAAAAAAAAAFtDb250ZW50X1R5cGVzXS54&#10;bWxQSwECLQAUAAYACAAAACEAOP0h/9YAAACUAQAACwAAAAAAAAAAAAAAAAAvAQAAX3JlbHMvLnJl&#10;bHNQSwECLQAUAAYACAAAACEAA3YbNwoDAAD8BQAADgAAAAAAAAAAAAAAAAAuAgAAZHJzL2Uyb0Rv&#10;Yy54bWxQSwECLQAUAAYACAAAACEAZFynyd4AAAAKAQAADwAAAAAAAAAAAAAAAABkBQAAZHJzL2Rv&#10;d25yZXYueG1sUEsFBgAAAAAEAAQA8wAAAG8GAAAAAA==&#10;" fillcolor="#92cddc" strokecolor="#92cddc" strokeweight="1pt">
                <v:fill color2="#daeef3" rotate="t" angle="135" focus="50%" type="gradient"/>
                <v:shadow on="t" color="#205867" opacity=".5" offset="1pt"/>
                <v:textbox inset=".5mm,0,.5mm,0">
                  <w:txbxContent>
                    <w:p w:rsidR="00B440E9" w:rsidRPr="00153399" w:rsidRDefault="00B440E9" w:rsidP="00F00774">
                      <w:pPr>
                        <w:jc w:val="center"/>
                        <w:rPr>
                          <w:b/>
                          <w:color w:val="0F243E"/>
                        </w:rPr>
                      </w:pPr>
                      <w:r w:rsidRPr="00153399">
                        <w:rPr>
                          <w:b/>
                          <w:color w:val="0F243E"/>
                        </w:rPr>
                        <w:t xml:space="preserve">Учреждения дополнительного </w:t>
                      </w:r>
                      <w:r>
                        <w:rPr>
                          <w:b/>
                          <w:color w:val="0F243E"/>
                        </w:rPr>
                        <w:t xml:space="preserve"> - </w:t>
                      </w:r>
                      <w:r w:rsidRPr="00153399">
                        <w:rPr>
                          <w:b/>
                          <w:color w:val="0F243E"/>
                        </w:rPr>
                        <w:t>образования - 4</w:t>
                      </w:r>
                    </w:p>
                  </w:txbxContent>
                </v:textbox>
              </v:shape>
            </w:pict>
          </mc:Fallback>
        </mc:AlternateContent>
      </w:r>
      <w:r>
        <w:rPr>
          <w:rFonts w:ascii="Times New Roman" w:hAnsi="Times New Roman" w:cs="Times New Roman"/>
          <w:i/>
          <w:noProof/>
          <w:color w:val="260D00"/>
          <w:sz w:val="28"/>
          <w:szCs w:val="28"/>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2162175</wp:posOffset>
                </wp:positionV>
                <wp:extent cx="2520315" cy="431800"/>
                <wp:effectExtent l="0" t="0" r="32385" b="63500"/>
                <wp:wrapNone/>
                <wp:docPr id="188" name="Блок-схема: альтернативный процесс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31800"/>
                        </a:xfrm>
                        <a:prstGeom prst="flowChartAlternateProcess">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40E9" w:rsidRPr="00153399" w:rsidRDefault="00B440E9" w:rsidP="00F00774">
                            <w:pPr>
                              <w:spacing w:after="0" w:line="240" w:lineRule="auto"/>
                              <w:jc w:val="center"/>
                              <w:rPr>
                                <w:b/>
                                <w:color w:val="0F243E"/>
                              </w:rPr>
                            </w:pPr>
                            <w:r w:rsidRPr="00153399">
                              <w:rPr>
                                <w:b/>
                                <w:color w:val="0F243E"/>
                              </w:rPr>
                              <w:t>Детская юношеская</w:t>
                            </w:r>
                          </w:p>
                          <w:p w:rsidR="00B440E9" w:rsidRPr="00153399" w:rsidRDefault="00B440E9" w:rsidP="00F00774">
                            <w:pPr>
                              <w:spacing w:after="0" w:line="240" w:lineRule="auto"/>
                              <w:jc w:val="center"/>
                              <w:rPr>
                                <w:b/>
                                <w:color w:val="0F243E"/>
                              </w:rPr>
                            </w:pPr>
                            <w:r w:rsidRPr="00153399">
                              <w:rPr>
                                <w:b/>
                                <w:color w:val="0F243E"/>
                              </w:rPr>
                              <w:t xml:space="preserve"> спортивная школа - 1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8" o:spid="_x0000_s1034" type="#_x0000_t176" style="position:absolute;margin-left:16.1pt;margin-top:170.25pt;width:198.4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oSCgMAAPwFAAAOAAAAZHJzL2Uyb0RvYy54bWysVN1u0zAUvkfiHSzfb0lTurXR0qlqN4TE&#10;z6SBuHYTJ7Fw7GC7S8cVQ4IbuOFNJqRJwNh4BfeNOHbaUrZxg8hFdOzj8/t95+ztzyuOTqjSTIoE&#10;d7ZDjKhIZcZEkeAXzw+3+hhpQ0RGuBQ0wadU4/3h/Xt7TR3TSJaSZ1QhcCJ03NQJLo2p4yDQaUkr&#10;ordlTQUoc6kqYuCoiiBTpAHvFQ+iMNwJGqmyWsmUag23k1aJh95/ntPUPMtzTQ3iCYbcjP8r/5+6&#10;fzDcI3GhSF2ydJkG+YcsKsIEBF27mhBD0EyxW64qliqpZW62U1kFMs9ZSn0NUE0nvFHNcUlq6muB&#10;5uh63Sb9/9ymT0+OFGIZYNcHqASpACT72V7aa/t9a3G2eG8v7A97HiN7bi8Xnxbv7MXirb2y5yB9&#10;tV/s1eKj/YbsT7i8XnwA5dniDDlf0Nmm1jEEOK6PlOuNrh/L9JVGQo5LIgo6Uko2JSUZ1NNx74M/&#10;DNxBgymaNk9kBmmRmZG+yfNcVc4htA/NPZanayzp3KAULqNeFHY7PYxS0D3odvqhBzsg8cq6Vto8&#10;pLJCTkhwzmUDeSkz4oYqQQw9amnlQ5KTx9q4FEm8slvCnR0yzpGS5iUzpUfMVeOVGmxaAdUSigz9&#10;tVbFdMwVOiHAyUE0nkzGvnggj9583Qvhu20xGR0cHHbvtOg4iztMbgWBKopVcpwJBGg4Agxae6RT&#10;wqmjxCqKIr5Klx0XqAFNtLsKJDlbK/9emt58VjHoMOKsSjDA4lL2Y+iocCAyLxvCeCtDrly4yNSP&#10;87KlcgYujsusQRlz6EX97gD4mzGY7W4/3AkHuxgRXsBSSo3CN/C5o0dR2Ovv7LZY87okLTwtBi3u&#10;y+I8B9bh/WkjM09hx9qW/WY+nfvpWs/DVGanwGngiycurE4QSqneYNTAGkqwfj0jimLEHwk3F65B&#10;sLf8AQS1eTtd3RKRgosEG6jZi2PT7rhZrVhRQoSWkUKOYIZy5pns5qvNZjl5sGJ8Oct16HbY5tm/&#10;+r20h78AAAD//wMAUEsDBBQABgAIAAAAIQALHuVc3wAAAAoBAAAPAAAAZHJzL2Rvd25yZXYueG1s&#10;TI/BTsMwDIbvSLxDZCRuLFlZYZSmE0LaEcQ6DhyzJGsLjVMlWdvx9JgTnGzLn35/Ljez69loQ+w8&#10;SlguBDCL2psOGwnv++3NGlhMCo3qPVoJZxthU11elKowfsKdHevUMArBWCgJbUpDwXnUrXUqLvxg&#10;kXZHH5xKNIaGm6AmCnc9z4S44051SBdaNdjn1uqv+uQkBP26PZ73dZO/qHF6ux8+9Penl/L6an56&#10;BJbsnP5g+NUndajI6eBPaCLrJdxmGZFUVyIHRsAqe1gCO1Aj1jnwquT/X6h+AAAA//8DAFBLAQIt&#10;ABQABgAIAAAAIQC2gziS/gAAAOEBAAATAAAAAAAAAAAAAAAAAAAAAABbQ29udGVudF9UeXBlc10u&#10;eG1sUEsBAi0AFAAGAAgAAAAhADj9If/WAAAAlAEAAAsAAAAAAAAAAAAAAAAALwEAAF9yZWxzLy5y&#10;ZWxzUEsBAi0AFAAGAAgAAAAhAMxxGhIKAwAA/AUAAA4AAAAAAAAAAAAAAAAALgIAAGRycy9lMm9E&#10;b2MueG1sUEsBAi0AFAAGAAgAAAAhAAse5VzfAAAACgEAAA8AAAAAAAAAAAAAAAAAZAUAAGRycy9k&#10;b3ducmV2LnhtbFBLBQYAAAAABAAEAPMAAABwBgAAAAA=&#10;" fillcolor="#92cddc" strokecolor="#92cddc" strokeweight="1pt">
                <v:fill color2="#daeef3" rotate="t" angle="135" focus="50%" type="gradient"/>
                <v:shadow on="t" color="#205867" opacity=".5" offset="1pt"/>
                <v:textbox inset=".5mm,0,.5mm,0">
                  <w:txbxContent>
                    <w:p w:rsidR="00B440E9" w:rsidRPr="00153399" w:rsidRDefault="00B440E9" w:rsidP="00F00774">
                      <w:pPr>
                        <w:spacing w:after="0" w:line="240" w:lineRule="auto"/>
                        <w:jc w:val="center"/>
                        <w:rPr>
                          <w:b/>
                          <w:color w:val="0F243E"/>
                        </w:rPr>
                      </w:pPr>
                      <w:r w:rsidRPr="00153399">
                        <w:rPr>
                          <w:b/>
                          <w:color w:val="0F243E"/>
                        </w:rPr>
                        <w:t>Детская юношеская</w:t>
                      </w:r>
                    </w:p>
                    <w:p w:rsidR="00B440E9" w:rsidRPr="00153399" w:rsidRDefault="00B440E9" w:rsidP="00F00774">
                      <w:pPr>
                        <w:spacing w:after="0" w:line="240" w:lineRule="auto"/>
                        <w:jc w:val="center"/>
                        <w:rPr>
                          <w:b/>
                          <w:color w:val="0F243E"/>
                        </w:rPr>
                      </w:pPr>
                      <w:r w:rsidRPr="00153399">
                        <w:rPr>
                          <w:b/>
                          <w:color w:val="0F243E"/>
                        </w:rPr>
                        <w:t xml:space="preserve"> спортивная школа - 1</w:t>
                      </w:r>
                    </w:p>
                  </w:txbxContent>
                </v:textbox>
              </v:shape>
            </w:pict>
          </mc:Fallback>
        </mc:AlternateContent>
      </w:r>
      <w:r>
        <w:rPr>
          <w:rFonts w:ascii="Times New Roman" w:hAnsi="Times New Roman" w:cs="Times New Roman"/>
          <w:i/>
          <w:noProof/>
          <w:color w:val="260D00"/>
          <w:sz w:val="28"/>
          <w:szCs w:val="28"/>
        </w:rPr>
        <mc:AlternateContent>
          <mc:Choice Requires="wps">
            <w:drawing>
              <wp:anchor distT="0" distB="0" distL="114300" distR="114300" simplePos="0" relativeHeight="251670528" behindDoc="0" locked="0" layoutInCell="1" allowOverlap="1">
                <wp:simplePos x="0" y="0"/>
                <wp:positionH relativeFrom="column">
                  <wp:posOffset>196215</wp:posOffset>
                </wp:positionH>
                <wp:positionV relativeFrom="paragraph">
                  <wp:posOffset>2724150</wp:posOffset>
                </wp:positionV>
                <wp:extent cx="2520315" cy="215900"/>
                <wp:effectExtent l="0" t="0" r="32385" b="50800"/>
                <wp:wrapNone/>
                <wp:docPr id="189" name="Блок-схема: альтернативный процесс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15900"/>
                        </a:xfrm>
                        <a:prstGeom prst="flowChartAlternateProcess">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40E9" w:rsidRPr="00153399" w:rsidRDefault="00B440E9" w:rsidP="00F00774">
                            <w:pPr>
                              <w:jc w:val="center"/>
                              <w:rPr>
                                <w:b/>
                                <w:color w:val="0F243E"/>
                              </w:rPr>
                            </w:pPr>
                            <w:r w:rsidRPr="00153399">
                              <w:rPr>
                                <w:b/>
                                <w:color w:val="0F243E"/>
                              </w:rPr>
                              <w:t>Школа искусств - 4</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9" o:spid="_x0000_s1035" type="#_x0000_t176" style="position:absolute;margin-left:15.45pt;margin-top:214.5pt;width:198.4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FTCAMAAPwFAAAOAAAAZHJzL2Uyb0RvYy54bWysVE9v0zAUvyPxHSzft6SpurXR0qlqN4Q0&#10;YNJAnN3ESSwcO9ju0nFiSHCBC99kQpoEjI2v4H4jnp22lG1cEDlEz35+f3+/9/b25xVHp1RpJkWC&#10;O9shRlSkMmOiSPCL54dbfYy0ISIjXAqa4DOq8f7w4YO9po5pJEvJM6oQOBE6buoEl8bUcRDotKQV&#10;0duypgKUuVQVMXBURZAp0oD3igdRGO4EjVRZrWRKtYbbSavEQ+8/z2lqnuW5pgbxBENuxv+V/0/d&#10;PxjukbhQpC5ZukyD/EMWFWECgq5dTYghaKbYHVcVS5XUMjfbqawCmecspb4GqKYT3qrmpCQ19bVA&#10;c3S9bpP+f27Tp6fHCrEMsOsPMBKkApDsZ3tlb+z3rcX54r29tD/sRYzshb1afFq8s5eLt/baXoD0&#10;1X6x14uP9huyP+HyZvEBlOeLc+R8QWebWscQ4KQ+Vq43uj6S6SuNhByXRBR0pJRsSkoyqKfj3gd/&#10;GLiDBlM0bZ7IDNIiMyN9k+e5qpxDaB+aeyzP1ljSuUEpXEa9KOx2ehiloIs6vUHowQ5IvLKulTaP&#10;qKyQExKcc9lAXsqMuKFKEEOPW1r5kOT0SBuXIolXdku4s0PGOVLSvGSm9Ii5arxSg00roFpCkaG/&#10;1qqYjrlCpwQ4OYjGk8nYFw/k0ZuveyF8dy0mo4ODw+69Fh1ncY/JnSBQRbFKjjOBAA1PgNYe6ZRw&#10;6iixiqKIr9JlxwVqQBPtrgJJztbKv5emN59VDDqMOKsS3G9D+jF0VDgQmZcNYbyVIVcuXGTqx3nZ&#10;UjkDFydl1qCMOfSifncAqyZjMNvdfrgTDnYxIryApZQahW/hc0+PorDX39ltseZ1SVp4Wgxa3JfF&#10;eQ6sw/vTRmaewo61LfvNfDr307Weh6nMzoDTwBdPXFidIJRSvcGogTWUYP16RhTFiD8Wbi5cg2Bv&#10;+QMIavN2urolIgUXCTZQsxfHpt1xs1qxooQILSOFHMEM5cwz2c1Xm81y8mDF+HKW69DtsM2zf/V7&#10;aQ9/AQAA//8DAFBLAwQUAAYACAAAACEAkO2x3eAAAAAKAQAADwAAAGRycy9kb3ducmV2LnhtbEyP&#10;y07DMBBF90j8gzVI7KhNWvpI41QIqUsQpCxYTm03CcR2ZLtJytczrGA3ozm6c26xm2zHBhNi652E&#10;+5kAZpzyunW1hPfD/m4NLCZ0GjvvjISLibArr68KzLUf3ZsZqlQzCnExRwlNSn3OeVSNsRhnvjeO&#10;bicfLCZaQ811wJHCbcczIZbcYuvoQ4O9eWqM+qrOVkJQL/vT5VDVD884jK+r/kN9f3opb2+mxy2w&#10;ZKb0B8OvPqlDSU5Hf3Y6sk7CXGyIlLDINtSJgEW2oi5HGpZzAbws+P8K5Q8AAAD//wMAUEsBAi0A&#10;FAAGAAgAAAAhALaDOJL+AAAA4QEAABMAAAAAAAAAAAAAAAAAAAAAAFtDb250ZW50X1R5cGVzXS54&#10;bWxQSwECLQAUAAYACAAAACEAOP0h/9YAAACUAQAACwAAAAAAAAAAAAAAAAAvAQAAX3JlbHMvLnJl&#10;bHNQSwECLQAUAAYACAAAACEAndRhUwgDAAD8BQAADgAAAAAAAAAAAAAAAAAuAgAAZHJzL2Uyb0Rv&#10;Yy54bWxQSwECLQAUAAYACAAAACEAkO2x3eAAAAAKAQAADwAAAAAAAAAAAAAAAABiBQAAZHJzL2Rv&#10;d25yZXYueG1sUEsFBgAAAAAEAAQA8wAAAG8GAAAAAA==&#10;" fillcolor="#92cddc" strokecolor="#92cddc" strokeweight="1pt">
                <v:fill color2="#daeef3" rotate="t" angle="135" focus="50%" type="gradient"/>
                <v:shadow on="t" color="#205867" opacity=".5" offset="1pt"/>
                <v:textbox inset=".5mm,0,.5mm,0">
                  <w:txbxContent>
                    <w:p w:rsidR="00B440E9" w:rsidRPr="00153399" w:rsidRDefault="00B440E9" w:rsidP="00F00774">
                      <w:pPr>
                        <w:jc w:val="center"/>
                        <w:rPr>
                          <w:b/>
                          <w:color w:val="0F243E"/>
                        </w:rPr>
                      </w:pPr>
                      <w:r w:rsidRPr="00153399">
                        <w:rPr>
                          <w:b/>
                          <w:color w:val="0F243E"/>
                        </w:rPr>
                        <w:t>Школа искусств - 4</w:t>
                      </w:r>
                    </w:p>
                  </w:txbxContent>
                </v:textbox>
              </v:shape>
            </w:pict>
          </mc:Fallback>
        </mc:AlternateContent>
      </w:r>
      <w:r>
        <w:rPr>
          <w:rFonts w:ascii="Times New Roman" w:hAnsi="Times New Roman" w:cs="Times New Roman"/>
          <w:i/>
          <w:noProof/>
          <w:color w:val="260D00"/>
          <w:sz w:val="28"/>
          <w:szCs w:val="28"/>
        </w:rPr>
        <mc:AlternateContent>
          <mc:Choice Requires="wps">
            <w:drawing>
              <wp:inline distT="0" distB="0" distL="0" distR="0">
                <wp:extent cx="5742940" cy="3067050"/>
                <wp:effectExtent l="13335" t="9525" r="15875" b="28575"/>
                <wp:docPr id="22"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3067050"/>
                        </a:xfrm>
                        <a:prstGeom prst="rect">
                          <a:avLst/>
                        </a:prstGeom>
                        <a:gradFill rotWithShape="1">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ect id="Прямоугольник 181" o:spid="_x0000_s1026" style="width:452.2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G2gIAALcFAAAOAAAAZHJzL2Uyb0RvYy54bWysVM2O0zAQviPxDpbvbNJs/1Jtulq2W4TE&#10;z0oL4uw6TmLh2MF2my4nJK5IPAIPwQXxs8+QvhFju1vKUi6IHCLb45n5Zr7Pc3K6rgVaMW24khnu&#10;HcUYMUlVzmWZ4Zcv5g/GGBlLZE6EkizD18zg0+n9eydtM2GJqpTImUYQRJpJ22S4sraZRJGhFauJ&#10;OVINk2AslK6Jha0uo1yTFqLXIkrieBi1SueNVpQZA6ezYMRTH78oGLXPi8Iwi0SGAZv1f+3/C/eP&#10;pidkUmrSVJxuYZB/QFETLiHpLtSMWIKWmv8RquZUK6MKe0RVHami4JT5GqCaXnynmquKNMzXAs0x&#10;za5N5v+Fpc9WlxrxPMNJgpEkNXDUfdq823zsvnc3m/fd5+6m+7b50P3ovnRfUW/ccy1rGzMBz6vm&#10;UruiTfNE0dcGSXVeEVmyM61VWzGSA1B/P/rNwW0MuKJF+1TlkJAsrfLdWxe6dgGhL2jtSbrekcTW&#10;FlE4HIz6SdoHLinYjuPhKB54GiMyuXVvtLGPmKqRW2RYgwp8eLJ6YizAh6u3V7ac5XMuBNLKvuK2&#10;8m13yL3RgE9YoEZBQbE/NrpcnAuNVgSENT97OB/PXWMgcmn2bw9i+A54zC7SWXrQo+c8DrncTeJz&#10;bcEJLhF0HkCP0+CPDCWCAa+BAK9MX6VDJyRqwZKMbhMpwXfGv5dm9q/V3MLLFbzO8Dik9G/J0X4h&#10;c7+2hIuwBqxCuszMv8ktarWEEFdV3qKcO6KS8XEK8yLn8ECPx/EwTkcYEVHCZKFW4zv8HOhROuqP&#10;4mHgWjQVCfQEDgI72+I8U7v0freHzMvVKTQofaHya1ArqMNLEqYdLCql32LUwuTIsHmzJJphJB5L&#10;EEja6zt5Wr/pD0YJbPS+ZbFvIZJCqAxbqNQvz20YT8tG87KCTEGHUp3BKym41697QQEVQHcbmA5B&#10;fGGSufGzv/e3fs3b6U8AAAD//wMAUEsDBBQABgAIAAAAIQBvLP2F3QAAAAUBAAAPAAAAZHJzL2Rv&#10;d25yZXYueG1sTI9BT8MwDIXvSPyHyEhc0JYMOthK0wmQEMexDSSOXuO1FU1Skmzr/j2GC1wsPT37&#10;vc/FYrCdOFCIrXcaJmMFglzlTetqDW+b59EMREzoDHbekYYTRViU52cF5sYf3YoO61QLDnExRw1N&#10;Sn0uZawashjHvifH3s4Hi4llqKUJeORw28lrpW6lxdZxQ4M9PTVUfa73ljHuXpbvwTxOdtivXj/8&#10;fHq6+ppqfXkxPNyDSDSkv2X4wecbKJlp6/fORNFp4EfS72RvrrIMxFZDNrtRIMtC/qcvvwEAAP//&#10;AwBQSwECLQAUAAYACAAAACEAtoM4kv4AAADhAQAAEwAAAAAAAAAAAAAAAAAAAAAAW0NvbnRlbnRf&#10;VHlwZXNdLnhtbFBLAQItABQABgAIAAAAIQA4/SH/1gAAAJQBAAALAAAAAAAAAAAAAAAAAC8BAABf&#10;cmVscy8ucmVsc1BLAQItABQABgAIAAAAIQDpM/AG2gIAALcFAAAOAAAAAAAAAAAAAAAAAC4CAABk&#10;cnMvZTJvRG9jLnhtbFBLAQItABQABgAIAAAAIQBvLP2F3QAAAAUBAAAPAAAAAAAAAAAAAAAAADQF&#10;AABkcnMvZG93bnJldi54bWxQSwUGAAAAAAQABADzAAAAPgYAAAAA&#10;" fillcolor="#fabf8f" strokecolor="#fabf8f" strokeweight="1pt">
                <v:fill color2="#fde9d9" rotate="t" angle="135" focus="50%" type="gradient"/>
                <v:shadow on="t" color="#974706" opacity=".5" offset="1pt"/>
                <w10:anchorlock/>
              </v:rect>
            </w:pict>
          </mc:Fallback>
        </mc:AlternateContent>
      </w:r>
    </w:p>
    <w:p w:rsidR="00F00774" w:rsidRPr="00F00774" w:rsidRDefault="00F00774" w:rsidP="00F00774">
      <w:pPr>
        <w:spacing w:before="120" w:after="240"/>
        <w:ind w:firstLine="851"/>
        <w:rPr>
          <w:rFonts w:ascii="Times New Roman" w:hAnsi="Times New Roman" w:cs="Times New Roman"/>
          <w:b/>
          <w:i/>
          <w:color w:val="002060"/>
          <w:szCs w:val="24"/>
        </w:rPr>
      </w:pPr>
      <w:r w:rsidRPr="00F00774">
        <w:rPr>
          <w:rFonts w:ascii="Times New Roman" w:hAnsi="Times New Roman" w:cs="Times New Roman"/>
          <w:b/>
          <w:i/>
          <w:color w:val="002060"/>
          <w:szCs w:val="24"/>
        </w:rPr>
        <w:t>Рис.1  Сеть образовательных учреждений района</w:t>
      </w:r>
    </w:p>
    <w:p w:rsidR="00F00774" w:rsidRPr="00F00774" w:rsidRDefault="00F00774" w:rsidP="00F00774">
      <w:pPr>
        <w:spacing w:after="0"/>
        <w:ind w:firstLine="709"/>
        <w:jc w:val="both"/>
        <w:rPr>
          <w:rFonts w:ascii="Times New Roman" w:hAnsi="Times New Roman" w:cs="Times New Roman"/>
          <w:color w:val="000000" w:themeColor="text1"/>
          <w:sz w:val="28"/>
          <w:szCs w:val="28"/>
        </w:rPr>
      </w:pPr>
      <w:r w:rsidRPr="00F00774">
        <w:rPr>
          <w:rFonts w:ascii="Times New Roman" w:hAnsi="Times New Roman" w:cs="Times New Roman"/>
          <w:color w:val="000000" w:themeColor="text1"/>
          <w:sz w:val="28"/>
          <w:szCs w:val="28"/>
        </w:rPr>
        <w:t xml:space="preserve">В целях обеспечения доступности образования в посёлках Теги, Саранпауль и Сосьва функционируют пришкольные интернаты для детей из отдалённых населённых пунктов. В пришкольных интернатах </w:t>
      </w:r>
      <w:r w:rsidR="009D3AC7">
        <w:rPr>
          <w:rFonts w:ascii="Times New Roman" w:hAnsi="Times New Roman" w:cs="Times New Roman"/>
          <w:color w:val="000000" w:themeColor="text1"/>
          <w:sz w:val="28"/>
          <w:szCs w:val="28"/>
        </w:rPr>
        <w:t xml:space="preserve">в 2014 году </w:t>
      </w:r>
      <w:r w:rsidRPr="00F00774">
        <w:rPr>
          <w:rFonts w:ascii="Times New Roman" w:hAnsi="Times New Roman" w:cs="Times New Roman"/>
          <w:color w:val="000000" w:themeColor="text1"/>
          <w:sz w:val="28"/>
          <w:szCs w:val="28"/>
        </w:rPr>
        <w:t>прожива</w:t>
      </w:r>
      <w:r w:rsidR="009D3AC7">
        <w:rPr>
          <w:rFonts w:ascii="Times New Roman" w:hAnsi="Times New Roman" w:cs="Times New Roman"/>
          <w:color w:val="000000" w:themeColor="text1"/>
          <w:sz w:val="28"/>
          <w:szCs w:val="28"/>
        </w:rPr>
        <w:t xml:space="preserve">ли </w:t>
      </w:r>
      <w:r w:rsidRPr="00F00774">
        <w:rPr>
          <w:rFonts w:ascii="Times New Roman" w:hAnsi="Times New Roman" w:cs="Times New Roman"/>
          <w:color w:val="000000" w:themeColor="text1"/>
          <w:sz w:val="28"/>
          <w:szCs w:val="28"/>
        </w:rPr>
        <w:t xml:space="preserve"> </w:t>
      </w:r>
      <w:r w:rsidR="009D3AC7">
        <w:rPr>
          <w:rFonts w:ascii="Times New Roman" w:hAnsi="Times New Roman" w:cs="Times New Roman"/>
          <w:color w:val="000000" w:themeColor="text1"/>
          <w:sz w:val="28"/>
          <w:szCs w:val="28"/>
        </w:rPr>
        <w:t>59</w:t>
      </w:r>
      <w:r w:rsidRPr="00F00774">
        <w:rPr>
          <w:rFonts w:ascii="Times New Roman" w:hAnsi="Times New Roman" w:cs="Times New Roman"/>
          <w:color w:val="000000" w:themeColor="text1"/>
          <w:sz w:val="28"/>
          <w:szCs w:val="28"/>
        </w:rPr>
        <w:t xml:space="preserve"> учащихся.  Комитет образования и образовательные учреждения уделяют много внимания созданию условий для развития  и обеспечению безопасных условий пребывания  детей в пришкольных интернатах.</w:t>
      </w:r>
    </w:p>
    <w:p w:rsidR="00F00774" w:rsidRPr="00F00774" w:rsidRDefault="00F00774" w:rsidP="00F00774">
      <w:pPr>
        <w:pStyle w:val="1"/>
        <w:spacing w:after="0"/>
        <w:ind w:left="0" w:firstLine="709"/>
        <w:rPr>
          <w:rFonts w:ascii="Times New Roman" w:hAnsi="Times New Roman"/>
          <w:i w:val="0"/>
          <w:color w:val="000000" w:themeColor="text1"/>
          <w:sz w:val="28"/>
          <w:szCs w:val="28"/>
        </w:rPr>
      </w:pPr>
      <w:r w:rsidRPr="00F00774">
        <w:rPr>
          <w:rFonts w:ascii="Times New Roman" w:hAnsi="Times New Roman"/>
          <w:i w:val="0"/>
          <w:color w:val="000000" w:themeColor="text1"/>
          <w:sz w:val="28"/>
          <w:szCs w:val="28"/>
        </w:rPr>
        <w:t xml:space="preserve">Важнейшим показателем доступности образования является охват детей образованием различного уровня. </w:t>
      </w:r>
    </w:p>
    <w:p w:rsidR="00401FFE" w:rsidRPr="00A959DE" w:rsidRDefault="00401FFE" w:rsidP="00401FFE">
      <w:pPr>
        <w:spacing w:before="240" w:after="120"/>
        <w:ind w:firstLine="709"/>
        <w:jc w:val="both"/>
        <w:rPr>
          <w:rFonts w:cs="Times New Roman"/>
          <w:b/>
          <w:color w:val="002060"/>
          <w:sz w:val="28"/>
          <w:szCs w:val="28"/>
        </w:rPr>
      </w:pPr>
      <w:r w:rsidRPr="00A959DE">
        <w:rPr>
          <w:rFonts w:cs="Times New Roman"/>
          <w:b/>
          <w:color w:val="002060"/>
          <w:sz w:val="28"/>
          <w:szCs w:val="28"/>
        </w:rPr>
        <w:t>Дошкольное образование</w:t>
      </w:r>
    </w:p>
    <w:p w:rsidR="00401FFE" w:rsidRPr="00B50216" w:rsidRDefault="00401FFE" w:rsidP="00401FFE">
      <w:pPr>
        <w:pStyle w:val="2"/>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Доступность дошкольного образования остается достаточно актуальной проблемой для нашего района.</w:t>
      </w:r>
      <w:r w:rsidRPr="00B50216">
        <w:rPr>
          <w:rFonts w:ascii="Times New Roman" w:hAnsi="Times New Roman"/>
          <w:i w:val="0"/>
          <w:color w:val="000000" w:themeColor="text1"/>
          <w:sz w:val="28"/>
          <w:szCs w:val="28"/>
        </w:rPr>
        <w:t xml:space="preserve"> </w:t>
      </w:r>
      <w:r w:rsidR="00E41740">
        <w:rPr>
          <w:rFonts w:ascii="Times New Roman" w:hAnsi="Times New Roman"/>
          <w:i w:val="0"/>
          <w:color w:val="000000" w:themeColor="text1"/>
          <w:sz w:val="28"/>
          <w:szCs w:val="28"/>
        </w:rPr>
        <w:t>Березовский район входит в число 6 муниципалитетов автономного округа, в которых сохраняется очередность в детские сады.</w:t>
      </w:r>
    </w:p>
    <w:p w:rsidR="00401FFE" w:rsidRPr="00B50216" w:rsidRDefault="00934B30" w:rsidP="00401FFE">
      <w:pPr>
        <w:pStyle w:val="2"/>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Д</w:t>
      </w:r>
      <w:r w:rsidR="00401FFE" w:rsidRPr="00B50216">
        <w:rPr>
          <w:rFonts w:ascii="Times New Roman" w:hAnsi="Times New Roman"/>
          <w:i w:val="0"/>
          <w:color w:val="000000" w:themeColor="text1"/>
          <w:sz w:val="28"/>
          <w:szCs w:val="28"/>
        </w:rPr>
        <w:t>о</w:t>
      </w:r>
      <w:r w:rsidR="00401FFE">
        <w:rPr>
          <w:rFonts w:ascii="Times New Roman" w:hAnsi="Times New Roman"/>
          <w:i w:val="0"/>
          <w:color w:val="000000" w:themeColor="text1"/>
          <w:sz w:val="28"/>
          <w:szCs w:val="28"/>
        </w:rPr>
        <w:t>школьн</w:t>
      </w:r>
      <w:r w:rsidR="00805AB1">
        <w:rPr>
          <w:rFonts w:ascii="Times New Roman" w:hAnsi="Times New Roman"/>
          <w:i w:val="0"/>
          <w:color w:val="000000" w:themeColor="text1"/>
          <w:sz w:val="28"/>
          <w:szCs w:val="28"/>
        </w:rPr>
        <w:t xml:space="preserve">ое </w:t>
      </w:r>
      <w:r w:rsidR="00401FFE">
        <w:rPr>
          <w:rFonts w:ascii="Times New Roman" w:hAnsi="Times New Roman"/>
          <w:i w:val="0"/>
          <w:color w:val="000000" w:themeColor="text1"/>
          <w:sz w:val="28"/>
          <w:szCs w:val="28"/>
        </w:rPr>
        <w:t xml:space="preserve"> образова</w:t>
      </w:r>
      <w:r w:rsidR="00805AB1">
        <w:rPr>
          <w:rFonts w:ascii="Times New Roman" w:hAnsi="Times New Roman"/>
          <w:i w:val="0"/>
          <w:color w:val="000000" w:themeColor="text1"/>
          <w:sz w:val="28"/>
          <w:szCs w:val="28"/>
        </w:rPr>
        <w:t xml:space="preserve">ние </w:t>
      </w:r>
      <w:r>
        <w:rPr>
          <w:rFonts w:ascii="Times New Roman" w:hAnsi="Times New Roman"/>
          <w:i w:val="0"/>
          <w:color w:val="000000" w:themeColor="text1"/>
          <w:sz w:val="28"/>
          <w:szCs w:val="28"/>
        </w:rPr>
        <w:t xml:space="preserve"> </w:t>
      </w:r>
      <w:r w:rsidR="00805AB1">
        <w:rPr>
          <w:rFonts w:ascii="Times New Roman" w:hAnsi="Times New Roman"/>
          <w:i w:val="0"/>
          <w:color w:val="000000" w:themeColor="text1"/>
          <w:sz w:val="28"/>
          <w:szCs w:val="28"/>
        </w:rPr>
        <w:t xml:space="preserve">в 2014 году </w:t>
      </w:r>
      <w:r>
        <w:rPr>
          <w:rFonts w:ascii="Times New Roman" w:hAnsi="Times New Roman"/>
          <w:i w:val="0"/>
          <w:color w:val="000000" w:themeColor="text1"/>
          <w:sz w:val="28"/>
          <w:szCs w:val="28"/>
        </w:rPr>
        <w:t xml:space="preserve"> по</w:t>
      </w:r>
      <w:r w:rsidR="00805AB1">
        <w:rPr>
          <w:rFonts w:ascii="Times New Roman" w:hAnsi="Times New Roman"/>
          <w:i w:val="0"/>
          <w:color w:val="000000" w:themeColor="text1"/>
          <w:sz w:val="28"/>
          <w:szCs w:val="28"/>
        </w:rPr>
        <w:t xml:space="preserve">лучали </w:t>
      </w:r>
      <w:r>
        <w:rPr>
          <w:rFonts w:ascii="Times New Roman" w:hAnsi="Times New Roman"/>
          <w:i w:val="0"/>
          <w:color w:val="000000" w:themeColor="text1"/>
          <w:sz w:val="28"/>
          <w:szCs w:val="28"/>
        </w:rPr>
        <w:t xml:space="preserve"> </w:t>
      </w:r>
      <w:r w:rsidR="00401FFE">
        <w:rPr>
          <w:rFonts w:ascii="Times New Roman" w:hAnsi="Times New Roman"/>
          <w:i w:val="0"/>
          <w:color w:val="000000" w:themeColor="text1"/>
          <w:sz w:val="28"/>
          <w:szCs w:val="28"/>
        </w:rPr>
        <w:t xml:space="preserve"> 1</w:t>
      </w:r>
      <w:r w:rsidR="00805AB1">
        <w:rPr>
          <w:rFonts w:ascii="Times New Roman" w:hAnsi="Times New Roman"/>
          <w:i w:val="0"/>
          <w:color w:val="000000" w:themeColor="text1"/>
          <w:sz w:val="28"/>
          <w:szCs w:val="28"/>
        </w:rPr>
        <w:t>873 ребенка</w:t>
      </w:r>
      <w:r>
        <w:rPr>
          <w:rFonts w:ascii="Times New Roman" w:hAnsi="Times New Roman"/>
          <w:i w:val="0"/>
          <w:color w:val="000000" w:themeColor="text1"/>
          <w:sz w:val="28"/>
          <w:szCs w:val="28"/>
        </w:rPr>
        <w:t xml:space="preserve">, в том числе </w:t>
      </w:r>
      <w:r w:rsidR="00805AB1">
        <w:rPr>
          <w:rFonts w:ascii="Times New Roman" w:hAnsi="Times New Roman"/>
          <w:i w:val="0"/>
          <w:color w:val="000000" w:themeColor="text1"/>
          <w:sz w:val="28"/>
          <w:szCs w:val="28"/>
        </w:rPr>
        <w:t xml:space="preserve">в </w:t>
      </w:r>
      <w:r>
        <w:rPr>
          <w:rFonts w:ascii="Times New Roman" w:hAnsi="Times New Roman"/>
          <w:i w:val="0"/>
          <w:color w:val="000000" w:themeColor="text1"/>
          <w:sz w:val="28"/>
          <w:szCs w:val="28"/>
        </w:rPr>
        <w:t>дошкольны</w:t>
      </w:r>
      <w:r w:rsidR="00805AB1">
        <w:rPr>
          <w:rFonts w:ascii="Times New Roman" w:hAnsi="Times New Roman"/>
          <w:i w:val="0"/>
          <w:color w:val="000000" w:themeColor="text1"/>
          <w:sz w:val="28"/>
          <w:szCs w:val="28"/>
        </w:rPr>
        <w:t>х</w:t>
      </w:r>
      <w:r>
        <w:rPr>
          <w:rFonts w:ascii="Times New Roman" w:hAnsi="Times New Roman"/>
          <w:i w:val="0"/>
          <w:color w:val="000000" w:themeColor="text1"/>
          <w:sz w:val="28"/>
          <w:szCs w:val="28"/>
        </w:rPr>
        <w:t xml:space="preserve"> учреждения</w:t>
      </w:r>
      <w:r w:rsidR="00805AB1">
        <w:rPr>
          <w:rFonts w:ascii="Times New Roman" w:hAnsi="Times New Roman"/>
          <w:i w:val="0"/>
          <w:color w:val="000000" w:themeColor="text1"/>
          <w:sz w:val="28"/>
          <w:szCs w:val="28"/>
        </w:rPr>
        <w:t>х</w:t>
      </w:r>
      <w:r>
        <w:rPr>
          <w:rFonts w:ascii="Times New Roman" w:hAnsi="Times New Roman"/>
          <w:i w:val="0"/>
          <w:color w:val="000000" w:themeColor="text1"/>
          <w:sz w:val="28"/>
          <w:szCs w:val="28"/>
        </w:rPr>
        <w:t xml:space="preserve"> негосударственного сектора </w:t>
      </w:r>
      <w:r w:rsidR="00805AB1">
        <w:rPr>
          <w:rFonts w:ascii="Times New Roman" w:hAnsi="Times New Roman"/>
          <w:i w:val="0"/>
          <w:color w:val="000000" w:themeColor="text1"/>
          <w:sz w:val="28"/>
          <w:szCs w:val="28"/>
        </w:rPr>
        <w:t>20</w:t>
      </w:r>
      <w:r>
        <w:rPr>
          <w:rFonts w:ascii="Times New Roman" w:hAnsi="Times New Roman"/>
          <w:i w:val="0"/>
          <w:color w:val="000000" w:themeColor="text1"/>
          <w:sz w:val="28"/>
          <w:szCs w:val="28"/>
        </w:rPr>
        <w:t xml:space="preserve"> детей</w:t>
      </w:r>
      <w:r w:rsidR="00805AB1">
        <w:rPr>
          <w:rFonts w:ascii="Times New Roman" w:hAnsi="Times New Roman"/>
          <w:i w:val="0"/>
          <w:color w:val="000000" w:themeColor="text1"/>
          <w:sz w:val="28"/>
          <w:szCs w:val="28"/>
        </w:rPr>
        <w:t>, в</w:t>
      </w:r>
      <w:r>
        <w:rPr>
          <w:rFonts w:ascii="Times New Roman" w:hAnsi="Times New Roman"/>
          <w:i w:val="0"/>
          <w:color w:val="000000" w:themeColor="text1"/>
          <w:sz w:val="28"/>
          <w:szCs w:val="28"/>
        </w:rPr>
        <w:t xml:space="preserve"> дошкольны</w:t>
      </w:r>
      <w:r w:rsidR="00805AB1">
        <w:rPr>
          <w:rFonts w:ascii="Times New Roman" w:hAnsi="Times New Roman"/>
          <w:i w:val="0"/>
          <w:color w:val="000000" w:themeColor="text1"/>
          <w:sz w:val="28"/>
          <w:szCs w:val="28"/>
        </w:rPr>
        <w:t>х</w:t>
      </w:r>
      <w:r>
        <w:rPr>
          <w:rFonts w:ascii="Times New Roman" w:hAnsi="Times New Roman"/>
          <w:i w:val="0"/>
          <w:color w:val="000000" w:themeColor="text1"/>
          <w:sz w:val="28"/>
          <w:szCs w:val="28"/>
        </w:rPr>
        <w:t xml:space="preserve"> групп</w:t>
      </w:r>
      <w:r w:rsidR="00805AB1">
        <w:rPr>
          <w:rFonts w:ascii="Times New Roman" w:hAnsi="Times New Roman"/>
          <w:i w:val="0"/>
          <w:color w:val="000000" w:themeColor="text1"/>
          <w:sz w:val="28"/>
          <w:szCs w:val="28"/>
        </w:rPr>
        <w:t>ах</w:t>
      </w:r>
      <w:r>
        <w:rPr>
          <w:rFonts w:ascii="Times New Roman" w:hAnsi="Times New Roman"/>
          <w:i w:val="0"/>
          <w:color w:val="000000" w:themeColor="text1"/>
          <w:sz w:val="28"/>
          <w:szCs w:val="28"/>
        </w:rPr>
        <w:t xml:space="preserve"> Березовской специальной (коррекционной) школы</w:t>
      </w:r>
      <w:r w:rsidR="00805AB1">
        <w:rPr>
          <w:rFonts w:ascii="Times New Roman" w:hAnsi="Times New Roman"/>
          <w:i w:val="0"/>
          <w:color w:val="000000" w:themeColor="text1"/>
          <w:sz w:val="28"/>
          <w:szCs w:val="28"/>
        </w:rPr>
        <w:t xml:space="preserve"> - </w:t>
      </w:r>
      <w:r>
        <w:rPr>
          <w:rFonts w:ascii="Times New Roman" w:hAnsi="Times New Roman"/>
          <w:i w:val="0"/>
          <w:color w:val="000000" w:themeColor="text1"/>
          <w:sz w:val="28"/>
          <w:szCs w:val="28"/>
        </w:rPr>
        <w:t>3</w:t>
      </w:r>
      <w:r w:rsidR="004B4D26">
        <w:rPr>
          <w:rFonts w:ascii="Times New Roman" w:hAnsi="Times New Roman"/>
          <w:i w:val="0"/>
          <w:color w:val="000000" w:themeColor="text1"/>
          <w:sz w:val="28"/>
          <w:szCs w:val="28"/>
        </w:rPr>
        <w:t>6</w:t>
      </w:r>
      <w:r>
        <w:rPr>
          <w:rFonts w:ascii="Times New Roman" w:hAnsi="Times New Roman"/>
          <w:i w:val="0"/>
          <w:color w:val="000000" w:themeColor="text1"/>
          <w:sz w:val="28"/>
          <w:szCs w:val="28"/>
        </w:rPr>
        <w:t>. Общий охват дошкольным образованием состав</w:t>
      </w:r>
      <w:r w:rsidR="00805AB1">
        <w:rPr>
          <w:rFonts w:ascii="Times New Roman" w:hAnsi="Times New Roman"/>
          <w:i w:val="0"/>
          <w:color w:val="000000" w:themeColor="text1"/>
          <w:sz w:val="28"/>
          <w:szCs w:val="28"/>
        </w:rPr>
        <w:t xml:space="preserve">ил </w:t>
      </w:r>
      <w:r>
        <w:rPr>
          <w:rFonts w:ascii="Times New Roman" w:hAnsi="Times New Roman"/>
          <w:i w:val="0"/>
          <w:color w:val="000000" w:themeColor="text1"/>
          <w:sz w:val="28"/>
          <w:szCs w:val="28"/>
        </w:rPr>
        <w:t xml:space="preserve"> </w:t>
      </w:r>
      <w:r w:rsidR="00401FFE" w:rsidRPr="00B50216">
        <w:rPr>
          <w:rFonts w:ascii="Times New Roman" w:hAnsi="Times New Roman"/>
          <w:i w:val="0"/>
          <w:color w:val="000000" w:themeColor="text1"/>
          <w:sz w:val="28"/>
          <w:szCs w:val="28"/>
        </w:rPr>
        <w:t xml:space="preserve"> 7</w:t>
      </w:r>
      <w:r w:rsidR="00805AB1">
        <w:rPr>
          <w:rFonts w:ascii="Times New Roman" w:hAnsi="Times New Roman"/>
          <w:i w:val="0"/>
          <w:color w:val="000000" w:themeColor="text1"/>
          <w:sz w:val="28"/>
          <w:szCs w:val="28"/>
        </w:rPr>
        <w:t>6,2</w:t>
      </w:r>
      <w:r w:rsidR="00401FFE" w:rsidRPr="00B50216">
        <w:rPr>
          <w:rFonts w:ascii="Times New Roman" w:hAnsi="Times New Roman"/>
          <w:i w:val="0"/>
          <w:color w:val="000000" w:themeColor="text1"/>
          <w:sz w:val="28"/>
          <w:szCs w:val="28"/>
        </w:rPr>
        <w:t xml:space="preserve">% от общего числа </w:t>
      </w:r>
      <w:r w:rsidR="00401FFE" w:rsidRPr="00B50216">
        <w:rPr>
          <w:rFonts w:ascii="Times New Roman" w:hAnsi="Times New Roman"/>
          <w:i w:val="0"/>
          <w:color w:val="000000" w:themeColor="text1"/>
          <w:sz w:val="28"/>
          <w:szCs w:val="28"/>
        </w:rPr>
        <w:lastRenderedPageBreak/>
        <w:t>детей в возрасте от 1 до 6 лет</w:t>
      </w:r>
      <w:r w:rsidR="009D3D43">
        <w:rPr>
          <w:rFonts w:ascii="Times New Roman" w:hAnsi="Times New Roman"/>
          <w:i w:val="0"/>
          <w:color w:val="000000" w:themeColor="text1"/>
          <w:sz w:val="28"/>
          <w:szCs w:val="28"/>
        </w:rPr>
        <w:t xml:space="preserve"> </w:t>
      </w:r>
      <w:r w:rsidR="009D3D43">
        <w:rPr>
          <w:rFonts w:ascii="Times New Roman" w:hAnsi="Times New Roman"/>
          <w:color w:val="000000" w:themeColor="text1"/>
          <w:sz w:val="28"/>
          <w:szCs w:val="28"/>
        </w:rPr>
        <w:t>(</w:t>
      </w:r>
      <w:r w:rsidR="009D3D43" w:rsidRPr="009D3D43">
        <w:rPr>
          <w:rFonts w:ascii="Times New Roman" w:hAnsi="Times New Roman"/>
          <w:color w:val="000000" w:themeColor="text1"/>
          <w:sz w:val="28"/>
          <w:szCs w:val="28"/>
        </w:rPr>
        <w:t>приложение 2</w:t>
      </w:r>
      <w:r w:rsidR="009D3D43">
        <w:rPr>
          <w:rFonts w:ascii="Times New Roman" w:hAnsi="Times New Roman"/>
          <w:color w:val="000000" w:themeColor="text1"/>
          <w:sz w:val="28"/>
          <w:szCs w:val="28"/>
        </w:rPr>
        <w:t>)</w:t>
      </w:r>
      <w:r w:rsidR="00805AB1">
        <w:rPr>
          <w:rFonts w:ascii="Times New Roman" w:hAnsi="Times New Roman"/>
          <w:i w:val="0"/>
          <w:color w:val="000000" w:themeColor="text1"/>
          <w:sz w:val="28"/>
          <w:szCs w:val="28"/>
        </w:rPr>
        <w:t xml:space="preserve">, </w:t>
      </w:r>
      <w:r w:rsidR="00E41740">
        <w:rPr>
          <w:rFonts w:ascii="Times New Roman" w:hAnsi="Times New Roman"/>
          <w:i w:val="0"/>
          <w:color w:val="000000" w:themeColor="text1"/>
          <w:sz w:val="28"/>
          <w:szCs w:val="28"/>
        </w:rPr>
        <w:t>что выше показателя 2013 года (72,7%).</w:t>
      </w:r>
      <w:r w:rsidR="00B53182">
        <w:rPr>
          <w:rFonts w:ascii="Times New Roman" w:hAnsi="Times New Roman"/>
          <w:i w:val="0"/>
          <w:color w:val="000000" w:themeColor="text1"/>
          <w:sz w:val="28"/>
          <w:szCs w:val="28"/>
        </w:rPr>
        <w:t xml:space="preserve">  Рост показателя удалось обеспечить за счет эффективного  использования  групповых помещений и укомплектования групп в соответствии с площадью групповых помещений.</w:t>
      </w:r>
    </w:p>
    <w:p w:rsidR="00401FFE" w:rsidRDefault="00A70C18" w:rsidP="00401FFE">
      <w:pPr>
        <w:tabs>
          <w:tab w:val="left" w:pos="6255"/>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C03436">
        <w:rPr>
          <w:rFonts w:ascii="Times New Roman" w:hAnsi="Times New Roman" w:cs="Times New Roman"/>
          <w:color w:val="000000" w:themeColor="text1"/>
          <w:sz w:val="28"/>
          <w:szCs w:val="28"/>
        </w:rPr>
        <w:t xml:space="preserve">ысокие показатели </w:t>
      </w:r>
      <w:r w:rsidR="00401FFE" w:rsidRPr="006C7A99">
        <w:rPr>
          <w:rFonts w:ascii="Times New Roman" w:hAnsi="Times New Roman" w:cs="Times New Roman"/>
          <w:color w:val="000000" w:themeColor="text1"/>
          <w:sz w:val="28"/>
          <w:szCs w:val="28"/>
        </w:rPr>
        <w:t xml:space="preserve"> рождаемости детей на территории района обуславлива</w:t>
      </w:r>
      <w:r w:rsidR="00C03436">
        <w:rPr>
          <w:rFonts w:ascii="Times New Roman" w:hAnsi="Times New Roman" w:cs="Times New Roman"/>
          <w:color w:val="000000" w:themeColor="text1"/>
          <w:sz w:val="28"/>
          <w:szCs w:val="28"/>
        </w:rPr>
        <w:t>ю</w:t>
      </w:r>
      <w:r w:rsidR="00401FFE" w:rsidRPr="006C7A99">
        <w:rPr>
          <w:rFonts w:ascii="Times New Roman" w:hAnsi="Times New Roman" w:cs="Times New Roman"/>
          <w:color w:val="000000" w:themeColor="text1"/>
          <w:sz w:val="28"/>
          <w:szCs w:val="28"/>
        </w:rPr>
        <w:t xml:space="preserve">т сохранение проблемы обеспеченности местами в дошкольных учреждениях. На сегодня дефицит мест в дошкольные </w:t>
      </w:r>
      <w:r w:rsidR="00401FFE" w:rsidRPr="00C03436">
        <w:rPr>
          <w:rFonts w:ascii="Times New Roman" w:hAnsi="Times New Roman" w:cs="Times New Roman"/>
          <w:color w:val="000000" w:themeColor="text1"/>
          <w:sz w:val="28"/>
          <w:szCs w:val="28"/>
        </w:rPr>
        <w:t xml:space="preserve">учреждения   составляет </w:t>
      </w:r>
      <w:r w:rsidR="00E41740">
        <w:rPr>
          <w:rFonts w:ascii="Times New Roman" w:hAnsi="Times New Roman" w:cs="Times New Roman"/>
          <w:color w:val="000000" w:themeColor="text1"/>
          <w:sz w:val="28"/>
          <w:szCs w:val="28"/>
        </w:rPr>
        <w:t>725 детей в возрасте от 1 до 7 лет</w:t>
      </w:r>
      <w:r w:rsidR="00AE18C5">
        <w:rPr>
          <w:rFonts w:ascii="Times New Roman" w:hAnsi="Times New Roman" w:cs="Times New Roman"/>
          <w:color w:val="000000" w:themeColor="text1"/>
          <w:sz w:val="28"/>
          <w:szCs w:val="28"/>
        </w:rPr>
        <w:t xml:space="preserve"> (</w:t>
      </w:r>
      <w:r w:rsidR="00AE18C5" w:rsidRPr="009D3D43">
        <w:rPr>
          <w:rFonts w:ascii="Times New Roman" w:hAnsi="Times New Roman" w:cs="Times New Roman"/>
          <w:i/>
          <w:color w:val="000000" w:themeColor="text1"/>
          <w:sz w:val="28"/>
          <w:szCs w:val="28"/>
        </w:rPr>
        <w:t>приложение 3</w:t>
      </w:r>
      <w:r w:rsidR="00AE18C5">
        <w:rPr>
          <w:rFonts w:ascii="Times New Roman" w:hAnsi="Times New Roman" w:cs="Times New Roman"/>
          <w:color w:val="000000" w:themeColor="text1"/>
          <w:sz w:val="28"/>
          <w:szCs w:val="28"/>
        </w:rPr>
        <w:t>)</w:t>
      </w:r>
      <w:r w:rsidR="00401FFE" w:rsidRPr="00C03436">
        <w:rPr>
          <w:rFonts w:ascii="Times New Roman" w:hAnsi="Times New Roman" w:cs="Times New Roman"/>
          <w:color w:val="000000" w:themeColor="text1"/>
          <w:sz w:val="28"/>
          <w:szCs w:val="28"/>
        </w:rPr>
        <w:t>.</w:t>
      </w:r>
    </w:p>
    <w:p w:rsidR="00E41740" w:rsidRPr="00B50216" w:rsidRDefault="00E41740" w:rsidP="00E41740">
      <w:pPr>
        <w:pStyle w:val="2"/>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В 2014 году</w:t>
      </w:r>
      <w:r w:rsidR="00415F88">
        <w:rPr>
          <w:rFonts w:ascii="Times New Roman" w:hAnsi="Times New Roman"/>
          <w:i w:val="0"/>
          <w:color w:val="000000" w:themeColor="text1"/>
          <w:sz w:val="28"/>
          <w:szCs w:val="28"/>
        </w:rPr>
        <w:t xml:space="preserve"> на территории района внедрен информационный ресурс по учету детей, нуждающихся в зачислении в детский сад «Электронная очередь». Этот ресурс позволил вести очередность и учет контингента дошкольных образовательных организаций Березовского района. По состоянию на 01.</w:t>
      </w:r>
      <w:r w:rsidR="000D2281">
        <w:rPr>
          <w:rFonts w:ascii="Times New Roman" w:hAnsi="Times New Roman"/>
          <w:i w:val="0"/>
          <w:color w:val="000000" w:themeColor="text1"/>
          <w:sz w:val="28"/>
          <w:szCs w:val="28"/>
        </w:rPr>
        <w:t>07.201</w:t>
      </w:r>
      <w:r w:rsidR="00676CDD">
        <w:rPr>
          <w:rFonts w:ascii="Times New Roman" w:hAnsi="Times New Roman"/>
          <w:i w:val="0"/>
          <w:color w:val="000000" w:themeColor="text1"/>
          <w:sz w:val="28"/>
          <w:szCs w:val="28"/>
        </w:rPr>
        <w:t>4</w:t>
      </w:r>
      <w:r w:rsidR="000D2281">
        <w:rPr>
          <w:rFonts w:ascii="Times New Roman" w:hAnsi="Times New Roman"/>
          <w:i w:val="0"/>
          <w:color w:val="000000" w:themeColor="text1"/>
          <w:sz w:val="28"/>
          <w:szCs w:val="28"/>
        </w:rPr>
        <w:t xml:space="preserve"> года в актуальной электронной очереди (желаемая дата зачисления в 2014/2015 учебном году) зафиксировано 320 человек, из них в возрасте от 3 до 7 лет 191 человек.</w:t>
      </w:r>
    </w:p>
    <w:p w:rsidR="00401FFE" w:rsidRPr="00B50216" w:rsidRDefault="00A70C18" w:rsidP="00401FFE">
      <w:pPr>
        <w:pStyle w:val="2"/>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Ситуация с доступностью дошкольного образования различна в населенных пунктах района.</w:t>
      </w:r>
      <w:r w:rsidR="00401FFE" w:rsidRPr="00B50216">
        <w:rPr>
          <w:rFonts w:ascii="Times New Roman" w:hAnsi="Times New Roman"/>
          <w:i w:val="0"/>
          <w:color w:val="000000" w:themeColor="text1"/>
          <w:sz w:val="28"/>
          <w:szCs w:val="28"/>
        </w:rPr>
        <w:t xml:space="preserve"> </w:t>
      </w:r>
      <w:r w:rsidR="000D2281">
        <w:rPr>
          <w:rFonts w:ascii="Times New Roman" w:hAnsi="Times New Roman"/>
          <w:i w:val="0"/>
          <w:color w:val="000000" w:themeColor="text1"/>
          <w:sz w:val="28"/>
          <w:szCs w:val="28"/>
        </w:rPr>
        <w:t>Высокая о</w:t>
      </w:r>
      <w:r>
        <w:rPr>
          <w:rFonts w:ascii="Times New Roman" w:hAnsi="Times New Roman"/>
          <w:i w:val="0"/>
          <w:color w:val="000000" w:themeColor="text1"/>
          <w:sz w:val="28"/>
          <w:szCs w:val="28"/>
        </w:rPr>
        <w:t xml:space="preserve">чередность на устройство </w:t>
      </w:r>
      <w:r w:rsidR="00401FFE" w:rsidRPr="00B50216">
        <w:rPr>
          <w:rFonts w:ascii="Times New Roman" w:hAnsi="Times New Roman"/>
          <w:i w:val="0"/>
          <w:color w:val="000000" w:themeColor="text1"/>
          <w:sz w:val="28"/>
          <w:szCs w:val="28"/>
        </w:rPr>
        <w:t xml:space="preserve">детей раннего возраста  (3-4 года) </w:t>
      </w:r>
      <w:r>
        <w:rPr>
          <w:rFonts w:ascii="Times New Roman" w:hAnsi="Times New Roman"/>
          <w:i w:val="0"/>
          <w:color w:val="000000" w:themeColor="text1"/>
          <w:sz w:val="28"/>
          <w:szCs w:val="28"/>
        </w:rPr>
        <w:t>сохраняется в</w:t>
      </w:r>
      <w:r w:rsidR="00401FFE" w:rsidRPr="00B50216">
        <w:rPr>
          <w:rFonts w:ascii="Times New Roman" w:hAnsi="Times New Roman"/>
          <w:i w:val="0"/>
          <w:color w:val="000000" w:themeColor="text1"/>
          <w:sz w:val="28"/>
          <w:szCs w:val="28"/>
        </w:rPr>
        <w:t xml:space="preserve"> п. Берёзово</w:t>
      </w:r>
      <w:r w:rsidR="000D2281">
        <w:rPr>
          <w:rFonts w:ascii="Times New Roman" w:hAnsi="Times New Roman"/>
          <w:i w:val="0"/>
          <w:color w:val="000000" w:themeColor="text1"/>
          <w:sz w:val="28"/>
          <w:szCs w:val="28"/>
        </w:rPr>
        <w:t>, из 320 человек, зафиксированных в э</w:t>
      </w:r>
      <w:r w:rsidR="00676CDD">
        <w:rPr>
          <w:rFonts w:ascii="Times New Roman" w:hAnsi="Times New Roman"/>
          <w:i w:val="0"/>
          <w:color w:val="000000" w:themeColor="text1"/>
          <w:sz w:val="28"/>
          <w:szCs w:val="28"/>
        </w:rPr>
        <w:t>лектронной очереди на 01.07.2014</w:t>
      </w:r>
      <w:r w:rsidR="000D2281">
        <w:rPr>
          <w:rFonts w:ascii="Times New Roman" w:hAnsi="Times New Roman"/>
          <w:i w:val="0"/>
          <w:color w:val="000000" w:themeColor="text1"/>
          <w:sz w:val="28"/>
          <w:szCs w:val="28"/>
        </w:rPr>
        <w:t xml:space="preserve"> года</w:t>
      </w:r>
      <w:r w:rsidR="00B53182">
        <w:rPr>
          <w:rFonts w:ascii="Times New Roman" w:hAnsi="Times New Roman"/>
          <w:i w:val="0"/>
          <w:color w:val="000000" w:themeColor="text1"/>
          <w:sz w:val="28"/>
          <w:szCs w:val="28"/>
        </w:rPr>
        <w:t xml:space="preserve"> 191 человек в п. Березово</w:t>
      </w:r>
      <w:r w:rsidR="00401FFE" w:rsidRPr="00B50216">
        <w:rPr>
          <w:rFonts w:ascii="Times New Roman" w:hAnsi="Times New Roman"/>
          <w:i w:val="0"/>
          <w:color w:val="000000" w:themeColor="text1"/>
          <w:sz w:val="28"/>
          <w:szCs w:val="28"/>
        </w:rPr>
        <w:t xml:space="preserve">. Тогда, как в </w:t>
      </w:r>
      <w:r>
        <w:rPr>
          <w:rFonts w:ascii="Times New Roman" w:hAnsi="Times New Roman"/>
          <w:i w:val="0"/>
          <w:color w:val="000000" w:themeColor="text1"/>
          <w:sz w:val="28"/>
          <w:szCs w:val="28"/>
        </w:rPr>
        <w:t>остальных сельских</w:t>
      </w:r>
      <w:r w:rsidR="00401FFE" w:rsidRPr="00B50216">
        <w:rPr>
          <w:rFonts w:ascii="Times New Roman" w:hAnsi="Times New Roman"/>
          <w:i w:val="0"/>
          <w:color w:val="000000" w:themeColor="text1"/>
          <w:sz w:val="28"/>
          <w:szCs w:val="28"/>
        </w:rPr>
        <w:t xml:space="preserve"> населённых пунктах местами в детский сад обеспечены все дети дошкольного возраста</w:t>
      </w:r>
      <w:r>
        <w:rPr>
          <w:rFonts w:ascii="Times New Roman" w:hAnsi="Times New Roman"/>
          <w:i w:val="0"/>
          <w:color w:val="000000" w:themeColor="text1"/>
          <w:sz w:val="28"/>
          <w:szCs w:val="28"/>
        </w:rPr>
        <w:t xml:space="preserve"> и наблюдается тенденция снижения контингента детей дошкольного возраста</w:t>
      </w:r>
      <w:r w:rsidR="00401FFE" w:rsidRPr="00B50216">
        <w:rPr>
          <w:rFonts w:ascii="Times New Roman" w:hAnsi="Times New Roman"/>
          <w:i w:val="0"/>
          <w:color w:val="000000" w:themeColor="text1"/>
          <w:sz w:val="28"/>
          <w:szCs w:val="28"/>
        </w:rPr>
        <w:t>.</w:t>
      </w:r>
    </w:p>
    <w:p w:rsidR="00401FFE" w:rsidRDefault="00401FFE" w:rsidP="00401FFE">
      <w:pPr>
        <w:pStyle w:val="2"/>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Задача обеспечения доступного и качественного дошкольного образования является для нас важнейшей задачей.</w:t>
      </w:r>
      <w:r w:rsidR="00A70C18">
        <w:rPr>
          <w:rFonts w:ascii="Times New Roman" w:hAnsi="Times New Roman"/>
          <w:i w:val="0"/>
          <w:color w:val="000000" w:themeColor="text1"/>
          <w:sz w:val="28"/>
          <w:szCs w:val="28"/>
        </w:rPr>
        <w:t xml:space="preserve"> </w:t>
      </w:r>
      <w:r w:rsidR="00902831">
        <w:rPr>
          <w:rFonts w:ascii="Times New Roman" w:hAnsi="Times New Roman"/>
          <w:i w:val="0"/>
          <w:color w:val="000000" w:themeColor="text1"/>
          <w:sz w:val="28"/>
          <w:szCs w:val="28"/>
        </w:rPr>
        <w:t xml:space="preserve">Ее решение </w:t>
      </w:r>
      <w:r w:rsidRPr="00B50216">
        <w:rPr>
          <w:rFonts w:ascii="Times New Roman" w:hAnsi="Times New Roman"/>
          <w:i w:val="0"/>
          <w:color w:val="000000" w:themeColor="text1"/>
          <w:sz w:val="28"/>
          <w:szCs w:val="28"/>
        </w:rPr>
        <w:t xml:space="preserve"> позволит в значительной степени повысить равенство стартовых возможностей для детей, проживающих на разных территориях района.  </w:t>
      </w:r>
    </w:p>
    <w:p w:rsidR="00401FFE" w:rsidRDefault="00401FFE" w:rsidP="00401FFE">
      <w:pPr>
        <w:pStyle w:val="2"/>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В целях предоставления  права получения дошкольного образования в той или иной форме и обеспечения равных стартовых возможностей  Комитетом образования и образовательными учреждениями проводится работа по организации и развитию альтернативных форм дошкольного образования. В детских садах</w:t>
      </w:r>
      <w:r w:rsidR="004B4D26">
        <w:rPr>
          <w:rFonts w:ascii="Times New Roman" w:hAnsi="Times New Roman"/>
          <w:i w:val="0"/>
          <w:color w:val="000000" w:themeColor="text1"/>
          <w:sz w:val="28"/>
          <w:szCs w:val="28"/>
        </w:rPr>
        <w:t xml:space="preserve"> </w:t>
      </w:r>
      <w:r w:rsidR="00B53182">
        <w:rPr>
          <w:rFonts w:ascii="Times New Roman" w:hAnsi="Times New Roman"/>
          <w:i w:val="0"/>
          <w:color w:val="000000" w:themeColor="text1"/>
          <w:sz w:val="28"/>
          <w:szCs w:val="28"/>
        </w:rPr>
        <w:t xml:space="preserve">района </w:t>
      </w:r>
      <w:r w:rsidRPr="00B50216">
        <w:rPr>
          <w:rFonts w:ascii="Times New Roman" w:hAnsi="Times New Roman"/>
          <w:i w:val="0"/>
          <w:color w:val="000000" w:themeColor="text1"/>
          <w:sz w:val="28"/>
          <w:szCs w:val="28"/>
        </w:rPr>
        <w:t xml:space="preserve">открыты группы кратковременного пребывания, которые посещают </w:t>
      </w:r>
      <w:r w:rsidR="00B53182">
        <w:rPr>
          <w:rFonts w:ascii="Times New Roman" w:hAnsi="Times New Roman"/>
          <w:i w:val="0"/>
          <w:color w:val="000000" w:themeColor="text1"/>
          <w:sz w:val="28"/>
          <w:szCs w:val="28"/>
        </w:rPr>
        <w:t>66</w:t>
      </w:r>
      <w:r w:rsidRPr="00B50216">
        <w:rPr>
          <w:rFonts w:ascii="Times New Roman" w:hAnsi="Times New Roman"/>
          <w:i w:val="0"/>
          <w:color w:val="000000" w:themeColor="text1"/>
          <w:sz w:val="28"/>
          <w:szCs w:val="28"/>
        </w:rPr>
        <w:t xml:space="preserve"> дошкольник</w:t>
      </w:r>
      <w:r w:rsidR="00B53182">
        <w:rPr>
          <w:rFonts w:ascii="Times New Roman" w:hAnsi="Times New Roman"/>
          <w:i w:val="0"/>
          <w:color w:val="000000" w:themeColor="text1"/>
          <w:sz w:val="28"/>
          <w:szCs w:val="28"/>
        </w:rPr>
        <w:t>ов</w:t>
      </w:r>
      <w:r w:rsidRPr="00B50216">
        <w:rPr>
          <w:rFonts w:ascii="Times New Roman" w:hAnsi="Times New Roman"/>
          <w:i w:val="0"/>
          <w:color w:val="000000" w:themeColor="text1"/>
          <w:sz w:val="28"/>
          <w:szCs w:val="28"/>
        </w:rPr>
        <w:t>.</w:t>
      </w:r>
      <w:r>
        <w:rPr>
          <w:rFonts w:ascii="Times New Roman" w:hAnsi="Times New Roman"/>
          <w:i w:val="0"/>
          <w:color w:val="000000" w:themeColor="text1"/>
          <w:sz w:val="28"/>
          <w:szCs w:val="28"/>
        </w:rPr>
        <w:t xml:space="preserve"> В целях увеличения охвата детей дошкольным образованием в 201</w:t>
      </w:r>
      <w:r w:rsidR="00B53182">
        <w:rPr>
          <w:rFonts w:ascii="Times New Roman" w:hAnsi="Times New Roman"/>
          <w:i w:val="0"/>
          <w:color w:val="000000" w:themeColor="text1"/>
          <w:sz w:val="28"/>
          <w:szCs w:val="28"/>
        </w:rPr>
        <w:t>4</w:t>
      </w:r>
      <w:r>
        <w:rPr>
          <w:rFonts w:ascii="Times New Roman" w:hAnsi="Times New Roman"/>
          <w:i w:val="0"/>
          <w:color w:val="000000" w:themeColor="text1"/>
          <w:sz w:val="28"/>
          <w:szCs w:val="28"/>
        </w:rPr>
        <w:t xml:space="preserve"> году</w:t>
      </w:r>
      <w:r w:rsidR="00B53182">
        <w:rPr>
          <w:rFonts w:ascii="Times New Roman" w:hAnsi="Times New Roman"/>
          <w:i w:val="0"/>
          <w:color w:val="000000" w:themeColor="text1"/>
          <w:sz w:val="28"/>
          <w:szCs w:val="28"/>
        </w:rPr>
        <w:t xml:space="preserve"> в п. Березово </w:t>
      </w:r>
      <w:r>
        <w:rPr>
          <w:rFonts w:ascii="Times New Roman" w:hAnsi="Times New Roman"/>
          <w:i w:val="0"/>
          <w:color w:val="000000" w:themeColor="text1"/>
          <w:sz w:val="28"/>
          <w:szCs w:val="28"/>
        </w:rPr>
        <w:t xml:space="preserve">открыты </w:t>
      </w:r>
      <w:r w:rsidR="00902831">
        <w:rPr>
          <w:rFonts w:ascii="Times New Roman" w:hAnsi="Times New Roman"/>
          <w:i w:val="0"/>
          <w:color w:val="000000" w:themeColor="text1"/>
          <w:sz w:val="28"/>
          <w:szCs w:val="28"/>
        </w:rPr>
        <w:t>3</w:t>
      </w:r>
      <w:r>
        <w:rPr>
          <w:rFonts w:ascii="Times New Roman" w:hAnsi="Times New Roman"/>
          <w:i w:val="0"/>
          <w:color w:val="000000" w:themeColor="text1"/>
          <w:sz w:val="28"/>
          <w:szCs w:val="28"/>
        </w:rPr>
        <w:t xml:space="preserve"> дошкольные  группы для детей с ограниченными возможностями здоровья, которые посещают </w:t>
      </w:r>
      <w:r w:rsidR="00902831">
        <w:rPr>
          <w:rFonts w:ascii="Times New Roman" w:hAnsi="Times New Roman"/>
          <w:i w:val="0"/>
          <w:color w:val="000000" w:themeColor="text1"/>
          <w:sz w:val="28"/>
          <w:szCs w:val="28"/>
        </w:rPr>
        <w:t>3</w:t>
      </w:r>
      <w:r w:rsidR="004B4D26">
        <w:rPr>
          <w:rFonts w:ascii="Times New Roman" w:hAnsi="Times New Roman"/>
          <w:i w:val="0"/>
          <w:color w:val="000000" w:themeColor="text1"/>
          <w:sz w:val="28"/>
          <w:szCs w:val="28"/>
        </w:rPr>
        <w:t>6</w:t>
      </w:r>
      <w:r>
        <w:rPr>
          <w:rFonts w:ascii="Times New Roman" w:hAnsi="Times New Roman"/>
          <w:i w:val="0"/>
          <w:color w:val="000000" w:themeColor="text1"/>
          <w:sz w:val="28"/>
          <w:szCs w:val="28"/>
        </w:rPr>
        <w:t xml:space="preserve"> </w:t>
      </w:r>
      <w:r w:rsidR="004B4D26">
        <w:rPr>
          <w:rFonts w:ascii="Times New Roman" w:hAnsi="Times New Roman"/>
          <w:i w:val="0"/>
          <w:color w:val="000000" w:themeColor="text1"/>
          <w:sz w:val="28"/>
          <w:szCs w:val="28"/>
        </w:rPr>
        <w:t>детей</w:t>
      </w:r>
      <w:r w:rsidR="00902831">
        <w:rPr>
          <w:rFonts w:ascii="Times New Roman" w:hAnsi="Times New Roman"/>
          <w:i w:val="0"/>
          <w:color w:val="000000" w:themeColor="text1"/>
          <w:sz w:val="28"/>
          <w:szCs w:val="28"/>
        </w:rPr>
        <w:t xml:space="preserve">. </w:t>
      </w:r>
      <w:r w:rsidR="00B53182">
        <w:rPr>
          <w:rFonts w:ascii="Times New Roman" w:hAnsi="Times New Roman"/>
          <w:i w:val="0"/>
          <w:color w:val="000000" w:themeColor="text1"/>
          <w:sz w:val="28"/>
          <w:szCs w:val="28"/>
        </w:rPr>
        <w:t>В п. Березово о</w:t>
      </w:r>
      <w:r>
        <w:rPr>
          <w:rFonts w:ascii="Times New Roman" w:hAnsi="Times New Roman"/>
          <w:i w:val="0"/>
          <w:color w:val="000000" w:themeColor="text1"/>
          <w:sz w:val="28"/>
          <w:szCs w:val="28"/>
        </w:rPr>
        <w:t>ткрыт</w:t>
      </w:r>
      <w:r w:rsidR="00902831">
        <w:rPr>
          <w:rFonts w:ascii="Times New Roman" w:hAnsi="Times New Roman"/>
          <w:i w:val="0"/>
          <w:color w:val="000000" w:themeColor="text1"/>
          <w:sz w:val="28"/>
          <w:szCs w:val="28"/>
        </w:rPr>
        <w:t>ы</w:t>
      </w:r>
      <w:r>
        <w:rPr>
          <w:rFonts w:ascii="Times New Roman" w:hAnsi="Times New Roman"/>
          <w:i w:val="0"/>
          <w:color w:val="000000" w:themeColor="text1"/>
          <w:sz w:val="28"/>
          <w:szCs w:val="28"/>
        </w:rPr>
        <w:t xml:space="preserve"> групп</w:t>
      </w:r>
      <w:r w:rsidR="00902831">
        <w:rPr>
          <w:rFonts w:ascii="Times New Roman" w:hAnsi="Times New Roman"/>
          <w:i w:val="0"/>
          <w:color w:val="000000" w:themeColor="text1"/>
          <w:sz w:val="28"/>
          <w:szCs w:val="28"/>
        </w:rPr>
        <w:t>ы</w:t>
      </w:r>
      <w:r>
        <w:rPr>
          <w:rFonts w:ascii="Times New Roman" w:hAnsi="Times New Roman"/>
          <w:i w:val="0"/>
          <w:color w:val="000000" w:themeColor="text1"/>
          <w:sz w:val="28"/>
          <w:szCs w:val="28"/>
        </w:rPr>
        <w:t xml:space="preserve"> присмотра и ухода за детьми в возрасте 3-5 лет в рамках развития негосударственного сектора дошкольных образовательных услуг</w:t>
      </w:r>
      <w:r w:rsidR="00902831">
        <w:rPr>
          <w:rFonts w:ascii="Times New Roman" w:hAnsi="Times New Roman"/>
          <w:i w:val="0"/>
          <w:color w:val="000000" w:themeColor="text1"/>
          <w:sz w:val="28"/>
          <w:szCs w:val="28"/>
        </w:rPr>
        <w:t xml:space="preserve">, которые посещают </w:t>
      </w:r>
      <w:r w:rsidR="00B53182">
        <w:rPr>
          <w:rFonts w:ascii="Times New Roman" w:hAnsi="Times New Roman"/>
          <w:i w:val="0"/>
          <w:color w:val="000000" w:themeColor="text1"/>
          <w:sz w:val="28"/>
          <w:szCs w:val="28"/>
        </w:rPr>
        <w:t>20</w:t>
      </w:r>
      <w:r w:rsidR="00902831">
        <w:rPr>
          <w:rFonts w:ascii="Times New Roman" w:hAnsi="Times New Roman"/>
          <w:i w:val="0"/>
          <w:color w:val="000000" w:themeColor="text1"/>
          <w:sz w:val="28"/>
          <w:szCs w:val="28"/>
        </w:rPr>
        <w:t xml:space="preserve"> детей</w:t>
      </w:r>
      <w:r>
        <w:rPr>
          <w:rFonts w:ascii="Times New Roman" w:hAnsi="Times New Roman"/>
          <w:i w:val="0"/>
          <w:color w:val="000000" w:themeColor="text1"/>
          <w:sz w:val="28"/>
          <w:szCs w:val="28"/>
        </w:rPr>
        <w:t>.</w:t>
      </w:r>
      <w:r w:rsidR="00902831">
        <w:rPr>
          <w:rFonts w:ascii="Times New Roman" w:hAnsi="Times New Roman"/>
          <w:i w:val="0"/>
          <w:color w:val="000000" w:themeColor="text1"/>
          <w:sz w:val="28"/>
          <w:szCs w:val="28"/>
        </w:rPr>
        <w:t xml:space="preserve"> </w:t>
      </w:r>
      <w:r w:rsidRPr="00B50216">
        <w:rPr>
          <w:rFonts w:ascii="Times New Roman" w:hAnsi="Times New Roman"/>
          <w:i w:val="0"/>
          <w:color w:val="000000" w:themeColor="text1"/>
          <w:sz w:val="28"/>
          <w:szCs w:val="28"/>
        </w:rPr>
        <w:t xml:space="preserve">В детских садах </w:t>
      </w:r>
      <w:r>
        <w:rPr>
          <w:rFonts w:ascii="Times New Roman" w:hAnsi="Times New Roman"/>
          <w:i w:val="0"/>
          <w:color w:val="000000" w:themeColor="text1"/>
          <w:sz w:val="28"/>
          <w:szCs w:val="28"/>
        </w:rPr>
        <w:t xml:space="preserve">района </w:t>
      </w:r>
      <w:r w:rsidRPr="00B50216">
        <w:rPr>
          <w:rFonts w:ascii="Times New Roman" w:hAnsi="Times New Roman"/>
          <w:i w:val="0"/>
          <w:color w:val="000000" w:themeColor="text1"/>
          <w:sz w:val="28"/>
          <w:szCs w:val="28"/>
        </w:rPr>
        <w:t xml:space="preserve">работают консультационные пункты для родителей,  чьи дети не посещают дошкольные учреждения. </w:t>
      </w:r>
    </w:p>
    <w:p w:rsidR="00AF1D40" w:rsidRPr="00C23BED" w:rsidRDefault="00902831" w:rsidP="00902831">
      <w:pPr>
        <w:pStyle w:val="a5"/>
        <w:spacing w:after="120"/>
        <w:ind w:left="0" w:firstLine="709"/>
        <w:jc w:val="both"/>
        <w:rPr>
          <w:rFonts w:ascii="Times New Roman" w:hAnsi="Times New Roman" w:cs="Times New Roman"/>
          <w:color w:val="000000" w:themeColor="text1"/>
          <w:sz w:val="28"/>
          <w:szCs w:val="28"/>
        </w:rPr>
      </w:pPr>
      <w:r w:rsidRPr="00C23BED">
        <w:rPr>
          <w:rFonts w:ascii="Times New Roman" w:hAnsi="Times New Roman" w:cs="Times New Roman"/>
          <w:color w:val="000000" w:themeColor="text1"/>
          <w:sz w:val="28"/>
          <w:szCs w:val="28"/>
        </w:rPr>
        <w:lastRenderedPageBreak/>
        <w:t>Продолжающийся рост численности детей от 3 до 7 лет выраженный дефицит мест в детских садах в отдельных населенных пунктах района обостряет проблему доступности</w:t>
      </w:r>
      <w:r w:rsidR="00CD09C8" w:rsidRPr="00C23BED">
        <w:rPr>
          <w:rFonts w:ascii="Times New Roman" w:hAnsi="Times New Roman" w:cs="Times New Roman"/>
          <w:color w:val="000000" w:themeColor="text1"/>
          <w:sz w:val="28"/>
          <w:szCs w:val="28"/>
        </w:rPr>
        <w:t>. Решить проблему</w:t>
      </w:r>
      <w:r w:rsidR="00CD09C8">
        <w:rPr>
          <w:rFonts w:ascii="Times New Roman" w:hAnsi="Times New Roman" w:cs="Times New Roman"/>
          <w:color w:val="000000" w:themeColor="text1"/>
          <w:sz w:val="30"/>
          <w:szCs w:val="30"/>
        </w:rPr>
        <w:t xml:space="preserve"> возможно благодаря </w:t>
      </w:r>
      <w:r w:rsidR="00644F6D">
        <w:rPr>
          <w:rFonts w:ascii="Times New Roman" w:hAnsi="Times New Roman" w:cs="Times New Roman"/>
          <w:color w:val="000000" w:themeColor="text1"/>
          <w:sz w:val="30"/>
          <w:szCs w:val="30"/>
        </w:rPr>
        <w:t xml:space="preserve">созданию резервных мест и </w:t>
      </w:r>
      <w:r w:rsidR="00CD09C8" w:rsidRPr="00C23BED">
        <w:rPr>
          <w:rFonts w:ascii="Times New Roman" w:hAnsi="Times New Roman" w:cs="Times New Roman"/>
          <w:color w:val="000000" w:themeColor="text1"/>
          <w:sz w:val="28"/>
          <w:szCs w:val="28"/>
        </w:rPr>
        <w:t>завершению строительства новых зданий детских садов в п. Березово, Игрим и Саранпауль.</w:t>
      </w:r>
    </w:p>
    <w:p w:rsidR="00AF1D40" w:rsidRPr="00902831" w:rsidRDefault="00AF1D40" w:rsidP="00AF1D40">
      <w:pPr>
        <w:pStyle w:val="a5"/>
        <w:spacing w:after="120"/>
        <w:ind w:left="1077"/>
        <w:rPr>
          <w:rFonts w:ascii="Times New Roman" w:hAnsi="Times New Roman" w:cs="Times New Roman"/>
          <w:color w:val="000000" w:themeColor="text1"/>
          <w:sz w:val="30"/>
          <w:szCs w:val="30"/>
        </w:rPr>
      </w:pPr>
    </w:p>
    <w:p w:rsidR="00CD09C8" w:rsidRDefault="00CD09C8" w:rsidP="00CD09C8">
      <w:pPr>
        <w:spacing w:before="240" w:after="120"/>
        <w:ind w:firstLine="709"/>
        <w:jc w:val="both"/>
        <w:rPr>
          <w:rFonts w:cs="Times New Roman"/>
          <w:b/>
          <w:color w:val="002060"/>
          <w:sz w:val="28"/>
          <w:szCs w:val="28"/>
        </w:rPr>
      </w:pPr>
      <w:r w:rsidRPr="00A959DE">
        <w:rPr>
          <w:rFonts w:cs="Times New Roman"/>
          <w:b/>
          <w:color w:val="002060"/>
          <w:sz w:val="28"/>
          <w:szCs w:val="28"/>
        </w:rPr>
        <w:t>Общее образование</w:t>
      </w:r>
    </w:p>
    <w:p w:rsidR="00CD09C8" w:rsidRPr="00B50216" w:rsidRDefault="00CD09C8" w:rsidP="00CD09C8">
      <w:pPr>
        <w:pStyle w:val="3"/>
        <w:spacing w:after="0"/>
        <w:ind w:left="0" w:firstLine="709"/>
        <w:rPr>
          <w:noProof/>
          <w:color w:val="000000" w:themeColor="text1"/>
        </w:rPr>
      </w:pPr>
      <w:r>
        <w:rPr>
          <w:rFonts w:ascii="Times New Roman" w:hAnsi="Times New Roman"/>
          <w:i w:val="0"/>
          <w:color w:val="000000" w:themeColor="text1"/>
          <w:sz w:val="28"/>
          <w:szCs w:val="28"/>
        </w:rPr>
        <w:t xml:space="preserve">В </w:t>
      </w:r>
      <w:r w:rsidR="00644F6D">
        <w:rPr>
          <w:rFonts w:ascii="Times New Roman" w:hAnsi="Times New Roman"/>
          <w:i w:val="0"/>
          <w:color w:val="000000" w:themeColor="text1"/>
          <w:sz w:val="28"/>
          <w:szCs w:val="28"/>
        </w:rPr>
        <w:t xml:space="preserve">2014 </w:t>
      </w:r>
      <w:r>
        <w:rPr>
          <w:rFonts w:ascii="Times New Roman" w:hAnsi="Times New Roman"/>
          <w:i w:val="0"/>
          <w:color w:val="000000" w:themeColor="text1"/>
          <w:sz w:val="28"/>
          <w:szCs w:val="28"/>
        </w:rPr>
        <w:t>году сеть общеобразовательных учреждений на территории района составила 12 учреждений</w:t>
      </w:r>
      <w:r w:rsidR="00644F6D">
        <w:rPr>
          <w:rFonts w:ascii="Times New Roman" w:hAnsi="Times New Roman"/>
          <w:i w:val="0"/>
          <w:color w:val="000000" w:themeColor="text1"/>
          <w:sz w:val="28"/>
          <w:szCs w:val="28"/>
        </w:rPr>
        <w:t xml:space="preserve">. </w:t>
      </w:r>
      <w:r>
        <w:rPr>
          <w:rFonts w:ascii="Times New Roman" w:hAnsi="Times New Roman"/>
          <w:i w:val="0"/>
          <w:color w:val="000000" w:themeColor="text1"/>
          <w:sz w:val="28"/>
          <w:szCs w:val="28"/>
        </w:rPr>
        <w:t xml:space="preserve">Доступность общего образования определяется </w:t>
      </w:r>
      <w:r w:rsidR="00FB397F">
        <w:rPr>
          <w:rFonts w:ascii="Times New Roman" w:hAnsi="Times New Roman"/>
          <w:i w:val="0"/>
          <w:color w:val="000000" w:themeColor="text1"/>
          <w:sz w:val="28"/>
          <w:szCs w:val="28"/>
        </w:rPr>
        <w:t>уровнем о</w:t>
      </w:r>
      <w:r w:rsidRPr="00B50216">
        <w:rPr>
          <w:rFonts w:ascii="Times New Roman" w:hAnsi="Times New Roman"/>
          <w:i w:val="0"/>
          <w:color w:val="000000" w:themeColor="text1"/>
          <w:sz w:val="28"/>
          <w:szCs w:val="28"/>
        </w:rPr>
        <w:t>хват</w:t>
      </w:r>
      <w:r w:rsidR="00FB397F">
        <w:rPr>
          <w:rFonts w:ascii="Times New Roman" w:hAnsi="Times New Roman"/>
          <w:i w:val="0"/>
          <w:color w:val="000000" w:themeColor="text1"/>
          <w:sz w:val="28"/>
          <w:szCs w:val="28"/>
        </w:rPr>
        <w:t xml:space="preserve">а детей в возрасте 7-17 лет </w:t>
      </w:r>
      <w:r w:rsidRPr="00B50216">
        <w:rPr>
          <w:rFonts w:ascii="Times New Roman" w:hAnsi="Times New Roman"/>
          <w:i w:val="0"/>
          <w:color w:val="000000" w:themeColor="text1"/>
          <w:sz w:val="28"/>
          <w:szCs w:val="28"/>
        </w:rPr>
        <w:t xml:space="preserve"> </w:t>
      </w:r>
      <w:r w:rsidR="00FB397F">
        <w:rPr>
          <w:rFonts w:ascii="Times New Roman" w:hAnsi="Times New Roman"/>
          <w:i w:val="0"/>
          <w:color w:val="000000" w:themeColor="text1"/>
          <w:sz w:val="28"/>
          <w:szCs w:val="28"/>
        </w:rPr>
        <w:t xml:space="preserve">общим </w:t>
      </w:r>
      <w:r w:rsidRPr="00B50216">
        <w:rPr>
          <w:rFonts w:ascii="Times New Roman" w:hAnsi="Times New Roman"/>
          <w:i w:val="0"/>
          <w:color w:val="000000" w:themeColor="text1"/>
          <w:sz w:val="28"/>
          <w:szCs w:val="28"/>
        </w:rPr>
        <w:t>образованием</w:t>
      </w:r>
      <w:r w:rsidR="00FB397F">
        <w:rPr>
          <w:rFonts w:ascii="Times New Roman" w:hAnsi="Times New Roman"/>
          <w:i w:val="0"/>
          <w:color w:val="000000" w:themeColor="text1"/>
          <w:sz w:val="28"/>
          <w:szCs w:val="28"/>
        </w:rPr>
        <w:t xml:space="preserve"> (с учетом обучающихся в учреждения</w:t>
      </w:r>
      <w:r w:rsidR="00CB2511">
        <w:rPr>
          <w:rFonts w:ascii="Times New Roman" w:hAnsi="Times New Roman"/>
          <w:i w:val="0"/>
          <w:color w:val="000000" w:themeColor="text1"/>
          <w:sz w:val="28"/>
          <w:szCs w:val="28"/>
        </w:rPr>
        <w:t>х</w:t>
      </w:r>
      <w:r w:rsidR="00FB397F">
        <w:rPr>
          <w:rFonts w:ascii="Times New Roman" w:hAnsi="Times New Roman"/>
          <w:i w:val="0"/>
          <w:color w:val="000000" w:themeColor="text1"/>
          <w:sz w:val="28"/>
          <w:szCs w:val="28"/>
        </w:rPr>
        <w:t xml:space="preserve"> начального и среднего профессионального образования</w:t>
      </w:r>
      <w:r w:rsidR="00644F6D">
        <w:rPr>
          <w:rFonts w:ascii="Times New Roman" w:hAnsi="Times New Roman"/>
          <w:i w:val="0"/>
          <w:color w:val="000000" w:themeColor="text1"/>
          <w:sz w:val="28"/>
          <w:szCs w:val="28"/>
        </w:rPr>
        <w:t>)</w:t>
      </w:r>
      <w:r w:rsidR="00FB397F">
        <w:rPr>
          <w:rFonts w:ascii="Times New Roman" w:hAnsi="Times New Roman"/>
          <w:i w:val="0"/>
          <w:color w:val="000000" w:themeColor="text1"/>
          <w:sz w:val="28"/>
          <w:szCs w:val="28"/>
        </w:rPr>
        <w:t>, который в 201</w:t>
      </w:r>
      <w:r w:rsidR="00644F6D">
        <w:rPr>
          <w:rFonts w:ascii="Times New Roman" w:hAnsi="Times New Roman"/>
          <w:i w:val="0"/>
          <w:color w:val="000000" w:themeColor="text1"/>
          <w:sz w:val="28"/>
          <w:szCs w:val="28"/>
        </w:rPr>
        <w:t>4</w:t>
      </w:r>
      <w:r w:rsidR="00FB397F">
        <w:rPr>
          <w:rFonts w:ascii="Times New Roman" w:hAnsi="Times New Roman"/>
          <w:i w:val="0"/>
          <w:color w:val="000000" w:themeColor="text1"/>
          <w:sz w:val="28"/>
          <w:szCs w:val="28"/>
        </w:rPr>
        <w:t xml:space="preserve"> году составляет  </w:t>
      </w:r>
      <w:r w:rsidRPr="00B50216">
        <w:rPr>
          <w:rFonts w:ascii="Times New Roman" w:hAnsi="Times New Roman"/>
          <w:i w:val="0"/>
          <w:color w:val="000000" w:themeColor="text1"/>
          <w:sz w:val="28"/>
          <w:szCs w:val="28"/>
        </w:rPr>
        <w:t xml:space="preserve"> 9</w:t>
      </w:r>
      <w:r>
        <w:rPr>
          <w:rFonts w:ascii="Times New Roman" w:hAnsi="Times New Roman"/>
          <w:i w:val="0"/>
          <w:color w:val="000000" w:themeColor="text1"/>
          <w:sz w:val="28"/>
          <w:szCs w:val="28"/>
        </w:rPr>
        <w:t>8,</w:t>
      </w:r>
      <w:r w:rsidR="00FB397F">
        <w:rPr>
          <w:rFonts w:ascii="Times New Roman" w:hAnsi="Times New Roman"/>
          <w:i w:val="0"/>
          <w:color w:val="000000" w:themeColor="text1"/>
          <w:sz w:val="28"/>
          <w:szCs w:val="28"/>
        </w:rPr>
        <w:t>5</w:t>
      </w:r>
      <w:r w:rsidRPr="00B50216">
        <w:rPr>
          <w:rFonts w:ascii="Times New Roman" w:hAnsi="Times New Roman"/>
          <w:i w:val="0"/>
          <w:color w:val="000000" w:themeColor="text1"/>
          <w:sz w:val="28"/>
          <w:szCs w:val="28"/>
        </w:rPr>
        <w:t>%</w:t>
      </w:r>
      <w:r>
        <w:rPr>
          <w:rFonts w:ascii="Times New Roman" w:hAnsi="Times New Roman"/>
          <w:i w:val="0"/>
          <w:color w:val="000000" w:themeColor="text1"/>
          <w:sz w:val="28"/>
          <w:szCs w:val="28"/>
        </w:rPr>
        <w:t xml:space="preserve"> (201</w:t>
      </w:r>
      <w:r w:rsidR="00644F6D">
        <w:rPr>
          <w:rFonts w:ascii="Times New Roman" w:hAnsi="Times New Roman"/>
          <w:i w:val="0"/>
          <w:color w:val="000000" w:themeColor="text1"/>
          <w:sz w:val="28"/>
          <w:szCs w:val="28"/>
        </w:rPr>
        <w:t>3</w:t>
      </w:r>
      <w:r>
        <w:rPr>
          <w:rFonts w:ascii="Times New Roman" w:hAnsi="Times New Roman"/>
          <w:i w:val="0"/>
          <w:color w:val="000000" w:themeColor="text1"/>
          <w:sz w:val="28"/>
          <w:szCs w:val="28"/>
        </w:rPr>
        <w:t xml:space="preserve"> год – 9</w:t>
      </w:r>
      <w:r w:rsidR="00FB397F">
        <w:rPr>
          <w:rFonts w:ascii="Times New Roman" w:hAnsi="Times New Roman"/>
          <w:i w:val="0"/>
          <w:color w:val="000000" w:themeColor="text1"/>
          <w:sz w:val="28"/>
          <w:szCs w:val="28"/>
        </w:rPr>
        <w:t>8,</w:t>
      </w:r>
      <w:r w:rsidR="00644F6D">
        <w:rPr>
          <w:rFonts w:ascii="Times New Roman" w:hAnsi="Times New Roman"/>
          <w:i w:val="0"/>
          <w:color w:val="000000" w:themeColor="text1"/>
          <w:sz w:val="28"/>
          <w:szCs w:val="28"/>
        </w:rPr>
        <w:t>5</w:t>
      </w:r>
      <w:r>
        <w:rPr>
          <w:rFonts w:ascii="Times New Roman" w:hAnsi="Times New Roman"/>
          <w:i w:val="0"/>
          <w:color w:val="000000" w:themeColor="text1"/>
          <w:sz w:val="28"/>
          <w:szCs w:val="28"/>
        </w:rPr>
        <w:t>)</w:t>
      </w:r>
      <w:r w:rsidRPr="00B50216">
        <w:rPr>
          <w:rFonts w:ascii="Times New Roman" w:hAnsi="Times New Roman"/>
          <w:i w:val="0"/>
          <w:color w:val="000000" w:themeColor="text1"/>
          <w:sz w:val="28"/>
          <w:szCs w:val="28"/>
        </w:rPr>
        <w:t xml:space="preserve">. </w:t>
      </w:r>
      <w:r w:rsidR="00FB397F">
        <w:rPr>
          <w:rFonts w:ascii="Times New Roman" w:hAnsi="Times New Roman"/>
          <w:i w:val="0"/>
          <w:color w:val="000000" w:themeColor="text1"/>
          <w:sz w:val="28"/>
          <w:szCs w:val="28"/>
        </w:rPr>
        <w:t xml:space="preserve"> Практически </w:t>
      </w:r>
      <w:r w:rsidRPr="00B50216">
        <w:rPr>
          <w:rFonts w:ascii="Times New Roman" w:hAnsi="Times New Roman"/>
          <w:i w:val="0"/>
          <w:color w:val="000000" w:themeColor="text1"/>
          <w:sz w:val="28"/>
          <w:szCs w:val="28"/>
        </w:rPr>
        <w:t>все дети школьного возраста вовлечены в школьное образование.</w:t>
      </w:r>
    </w:p>
    <w:p w:rsidR="00CD09C8" w:rsidRDefault="00CD09C8" w:rsidP="00CD09C8">
      <w:pPr>
        <w:pStyle w:val="3"/>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Образовательные учреждения района предоставляют возможность получения образования не только в традиционной очной форме, но и в очно-заочной форме</w:t>
      </w:r>
      <w:r w:rsidR="00FB397F">
        <w:rPr>
          <w:rFonts w:ascii="Times New Roman" w:hAnsi="Times New Roman"/>
          <w:i w:val="0"/>
          <w:color w:val="000000" w:themeColor="text1"/>
          <w:sz w:val="28"/>
          <w:szCs w:val="28"/>
        </w:rPr>
        <w:t xml:space="preserve">, </w:t>
      </w:r>
      <w:r w:rsidRPr="00B50216">
        <w:rPr>
          <w:rFonts w:ascii="Times New Roman" w:hAnsi="Times New Roman"/>
          <w:i w:val="0"/>
          <w:color w:val="000000" w:themeColor="text1"/>
          <w:sz w:val="28"/>
          <w:szCs w:val="28"/>
        </w:rPr>
        <w:t>в форме экстернат</w:t>
      </w:r>
      <w:r w:rsidR="00FB397F">
        <w:rPr>
          <w:rFonts w:ascii="Times New Roman" w:hAnsi="Times New Roman"/>
          <w:i w:val="0"/>
          <w:color w:val="000000" w:themeColor="text1"/>
          <w:sz w:val="28"/>
          <w:szCs w:val="28"/>
        </w:rPr>
        <w:t>, семейного образования</w:t>
      </w:r>
      <w:r w:rsidRPr="00B50216">
        <w:rPr>
          <w:rFonts w:ascii="Times New Roman" w:hAnsi="Times New Roman"/>
          <w:i w:val="0"/>
          <w:color w:val="000000" w:themeColor="text1"/>
          <w:sz w:val="28"/>
          <w:szCs w:val="28"/>
        </w:rPr>
        <w:t>. Для больных детей и детей-инвалидов организуется обучение на дому.</w:t>
      </w:r>
      <w:r>
        <w:rPr>
          <w:rFonts w:ascii="Times New Roman" w:hAnsi="Times New Roman"/>
          <w:i w:val="0"/>
          <w:color w:val="000000" w:themeColor="text1"/>
          <w:sz w:val="28"/>
          <w:szCs w:val="28"/>
        </w:rPr>
        <w:t xml:space="preserve"> На территории района востребована и такая форма, как получение образования в семейной форме. В 201</w:t>
      </w:r>
      <w:r w:rsidR="004A1431">
        <w:rPr>
          <w:rFonts w:ascii="Times New Roman" w:hAnsi="Times New Roman"/>
          <w:i w:val="0"/>
          <w:color w:val="000000" w:themeColor="text1"/>
          <w:sz w:val="28"/>
          <w:szCs w:val="28"/>
        </w:rPr>
        <w:t>4</w:t>
      </w:r>
      <w:r>
        <w:rPr>
          <w:rFonts w:ascii="Times New Roman" w:hAnsi="Times New Roman"/>
          <w:i w:val="0"/>
          <w:color w:val="000000" w:themeColor="text1"/>
          <w:sz w:val="28"/>
          <w:szCs w:val="28"/>
        </w:rPr>
        <w:t xml:space="preserve"> году </w:t>
      </w:r>
      <w:r w:rsidR="004A1431">
        <w:rPr>
          <w:rFonts w:ascii="Times New Roman" w:hAnsi="Times New Roman"/>
          <w:i w:val="0"/>
          <w:color w:val="000000" w:themeColor="text1"/>
          <w:sz w:val="28"/>
          <w:szCs w:val="28"/>
        </w:rPr>
        <w:t>2</w:t>
      </w:r>
      <w:r>
        <w:rPr>
          <w:rFonts w:ascii="Times New Roman" w:hAnsi="Times New Roman"/>
          <w:i w:val="0"/>
          <w:color w:val="000000" w:themeColor="text1"/>
          <w:sz w:val="28"/>
          <w:szCs w:val="28"/>
        </w:rPr>
        <w:t xml:space="preserve"> учащихся находились на семейном обучении.</w:t>
      </w:r>
    </w:p>
    <w:p w:rsidR="00CD09C8" w:rsidRDefault="00CD09C8" w:rsidP="00CD09C8">
      <w:pPr>
        <w:pStyle w:val="3"/>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Особенностью муниципальной  образовательной системы района  является преобладание в сети малокомплектных учреждений, из 1</w:t>
      </w:r>
      <w:r w:rsidR="00FB397F">
        <w:rPr>
          <w:rFonts w:ascii="Times New Roman" w:hAnsi="Times New Roman"/>
          <w:i w:val="0"/>
          <w:color w:val="000000" w:themeColor="text1"/>
          <w:sz w:val="28"/>
          <w:szCs w:val="28"/>
        </w:rPr>
        <w:t>2</w:t>
      </w:r>
      <w:r>
        <w:rPr>
          <w:rFonts w:ascii="Times New Roman" w:hAnsi="Times New Roman"/>
          <w:i w:val="0"/>
          <w:color w:val="000000" w:themeColor="text1"/>
          <w:sz w:val="28"/>
          <w:szCs w:val="28"/>
        </w:rPr>
        <w:t xml:space="preserve"> общеобразовательных школ </w:t>
      </w:r>
      <w:r w:rsidR="00FB397F">
        <w:rPr>
          <w:rFonts w:ascii="Times New Roman" w:hAnsi="Times New Roman"/>
          <w:i w:val="0"/>
          <w:color w:val="000000" w:themeColor="text1"/>
          <w:sz w:val="28"/>
          <w:szCs w:val="28"/>
        </w:rPr>
        <w:t>7</w:t>
      </w:r>
      <w:r>
        <w:rPr>
          <w:rFonts w:ascii="Times New Roman" w:hAnsi="Times New Roman"/>
          <w:i w:val="0"/>
          <w:color w:val="000000" w:themeColor="text1"/>
          <w:sz w:val="28"/>
          <w:szCs w:val="28"/>
        </w:rPr>
        <w:t xml:space="preserve"> (</w:t>
      </w:r>
      <w:r w:rsidR="00FB397F">
        <w:rPr>
          <w:rFonts w:ascii="Times New Roman" w:hAnsi="Times New Roman"/>
          <w:i w:val="0"/>
          <w:color w:val="000000" w:themeColor="text1"/>
          <w:sz w:val="28"/>
          <w:szCs w:val="28"/>
        </w:rPr>
        <w:t>58,3</w:t>
      </w:r>
      <w:r>
        <w:rPr>
          <w:rFonts w:ascii="Times New Roman" w:hAnsi="Times New Roman"/>
          <w:i w:val="0"/>
          <w:color w:val="000000" w:themeColor="text1"/>
          <w:sz w:val="28"/>
          <w:szCs w:val="28"/>
        </w:rPr>
        <w:t xml:space="preserve">%)  составляют такую категорию. </w:t>
      </w:r>
    </w:p>
    <w:p w:rsidR="00CD09C8" w:rsidRPr="00B50216" w:rsidRDefault="00CD09C8" w:rsidP="00CD09C8">
      <w:pPr>
        <w:pStyle w:val="3"/>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Особое внимание на территории района уделяется обучению детей с ограниченными возможностями здоровья</w:t>
      </w:r>
      <w:r w:rsidR="004853BF">
        <w:rPr>
          <w:rFonts w:ascii="Times New Roman" w:hAnsi="Times New Roman"/>
          <w:i w:val="0"/>
          <w:color w:val="000000" w:themeColor="text1"/>
          <w:sz w:val="28"/>
          <w:szCs w:val="28"/>
        </w:rPr>
        <w:t xml:space="preserve"> и детей-инвалидов</w:t>
      </w:r>
      <w:r w:rsidRPr="00B50216">
        <w:rPr>
          <w:rFonts w:ascii="Times New Roman" w:hAnsi="Times New Roman"/>
          <w:i w:val="0"/>
          <w:color w:val="000000" w:themeColor="text1"/>
          <w:sz w:val="28"/>
          <w:szCs w:val="28"/>
        </w:rPr>
        <w:t>.</w:t>
      </w:r>
      <w:r w:rsidR="004853BF">
        <w:rPr>
          <w:rFonts w:ascii="Times New Roman" w:hAnsi="Times New Roman"/>
          <w:i w:val="0"/>
          <w:color w:val="000000" w:themeColor="text1"/>
          <w:sz w:val="28"/>
          <w:szCs w:val="28"/>
        </w:rPr>
        <w:t xml:space="preserve"> В 2014 году</w:t>
      </w:r>
      <w:r w:rsidRPr="00B50216">
        <w:rPr>
          <w:rFonts w:ascii="Times New Roman" w:hAnsi="Times New Roman"/>
          <w:i w:val="0"/>
          <w:color w:val="000000" w:themeColor="text1"/>
          <w:sz w:val="28"/>
          <w:szCs w:val="28"/>
        </w:rPr>
        <w:t xml:space="preserve"> </w:t>
      </w:r>
      <w:r w:rsidR="004853BF">
        <w:rPr>
          <w:rFonts w:ascii="Times New Roman" w:hAnsi="Times New Roman"/>
          <w:i w:val="0"/>
          <w:color w:val="000000" w:themeColor="text1"/>
          <w:sz w:val="28"/>
          <w:szCs w:val="28"/>
        </w:rPr>
        <w:t>ч</w:t>
      </w:r>
      <w:r w:rsidRPr="00B50216">
        <w:rPr>
          <w:rFonts w:ascii="Times New Roman" w:hAnsi="Times New Roman"/>
          <w:i w:val="0"/>
          <w:color w:val="000000" w:themeColor="text1"/>
          <w:sz w:val="28"/>
          <w:szCs w:val="28"/>
        </w:rPr>
        <w:t xml:space="preserve">исло детей-инвалидов  в школах района </w:t>
      </w:r>
      <w:r w:rsidRPr="00AE615A">
        <w:rPr>
          <w:rFonts w:ascii="Times New Roman" w:hAnsi="Times New Roman"/>
          <w:i w:val="0"/>
          <w:color w:val="000000" w:themeColor="text1"/>
          <w:sz w:val="28"/>
          <w:szCs w:val="28"/>
        </w:rPr>
        <w:t>составл</w:t>
      </w:r>
      <w:r w:rsidR="004853BF">
        <w:rPr>
          <w:rFonts w:ascii="Times New Roman" w:hAnsi="Times New Roman"/>
          <w:i w:val="0"/>
          <w:color w:val="000000" w:themeColor="text1"/>
          <w:sz w:val="28"/>
          <w:szCs w:val="28"/>
        </w:rPr>
        <w:t xml:space="preserve">яло </w:t>
      </w:r>
      <w:r w:rsidRPr="00AE615A">
        <w:rPr>
          <w:rFonts w:ascii="Times New Roman" w:hAnsi="Times New Roman"/>
          <w:i w:val="0"/>
          <w:color w:val="000000" w:themeColor="text1"/>
          <w:sz w:val="28"/>
          <w:szCs w:val="28"/>
        </w:rPr>
        <w:t xml:space="preserve"> </w:t>
      </w:r>
      <w:r w:rsidR="004853BF">
        <w:rPr>
          <w:rFonts w:ascii="Times New Roman" w:hAnsi="Times New Roman"/>
          <w:i w:val="0"/>
          <w:color w:val="000000" w:themeColor="text1"/>
          <w:sz w:val="28"/>
          <w:szCs w:val="28"/>
        </w:rPr>
        <w:t>36</w:t>
      </w:r>
      <w:r w:rsidR="00C275C5">
        <w:rPr>
          <w:rFonts w:ascii="Times New Roman" w:hAnsi="Times New Roman"/>
          <w:i w:val="0"/>
          <w:color w:val="000000" w:themeColor="text1"/>
          <w:sz w:val="28"/>
          <w:szCs w:val="28"/>
        </w:rPr>
        <w:t xml:space="preserve"> </w:t>
      </w:r>
      <w:r w:rsidR="004853BF">
        <w:rPr>
          <w:rFonts w:ascii="Times New Roman" w:hAnsi="Times New Roman"/>
          <w:i w:val="0"/>
          <w:color w:val="000000" w:themeColor="text1"/>
          <w:sz w:val="28"/>
          <w:szCs w:val="28"/>
        </w:rPr>
        <w:t>детей</w:t>
      </w:r>
      <w:r w:rsidRPr="00AE615A">
        <w:rPr>
          <w:rFonts w:ascii="Times New Roman" w:hAnsi="Times New Roman"/>
          <w:i w:val="0"/>
          <w:color w:val="000000" w:themeColor="text1"/>
          <w:sz w:val="28"/>
          <w:szCs w:val="28"/>
        </w:rPr>
        <w:t>.</w:t>
      </w:r>
    </w:p>
    <w:p w:rsidR="00CD09C8" w:rsidRDefault="00C275C5" w:rsidP="00CD09C8">
      <w:pPr>
        <w:pStyle w:val="3"/>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В зависимости от имеющейся у ребенка патологии ему предлагаются различные формы обучения: это о</w:t>
      </w:r>
      <w:r w:rsidR="00CD09C8" w:rsidRPr="00B50216">
        <w:rPr>
          <w:rFonts w:ascii="Times New Roman" w:hAnsi="Times New Roman"/>
          <w:i w:val="0"/>
          <w:color w:val="000000" w:themeColor="text1"/>
          <w:sz w:val="28"/>
          <w:szCs w:val="28"/>
        </w:rPr>
        <w:t xml:space="preserve">бучение </w:t>
      </w:r>
      <w:r>
        <w:rPr>
          <w:rFonts w:ascii="Times New Roman" w:hAnsi="Times New Roman"/>
          <w:i w:val="0"/>
          <w:color w:val="000000" w:themeColor="text1"/>
          <w:sz w:val="28"/>
          <w:szCs w:val="28"/>
        </w:rPr>
        <w:t xml:space="preserve">в </w:t>
      </w:r>
      <w:r w:rsidR="00CD09C8" w:rsidRPr="00B50216">
        <w:rPr>
          <w:rFonts w:ascii="Times New Roman" w:hAnsi="Times New Roman"/>
          <w:i w:val="0"/>
          <w:color w:val="000000" w:themeColor="text1"/>
          <w:sz w:val="28"/>
          <w:szCs w:val="28"/>
        </w:rPr>
        <w:t>Бер</w:t>
      </w:r>
      <w:r w:rsidR="00CD09C8">
        <w:rPr>
          <w:rFonts w:ascii="Times New Roman" w:hAnsi="Times New Roman"/>
          <w:i w:val="0"/>
          <w:color w:val="000000" w:themeColor="text1"/>
          <w:sz w:val="28"/>
          <w:szCs w:val="28"/>
        </w:rPr>
        <w:t>е</w:t>
      </w:r>
      <w:r w:rsidR="00CD09C8" w:rsidRPr="00B50216">
        <w:rPr>
          <w:rFonts w:ascii="Times New Roman" w:hAnsi="Times New Roman"/>
          <w:i w:val="0"/>
          <w:color w:val="000000" w:themeColor="text1"/>
          <w:sz w:val="28"/>
          <w:szCs w:val="28"/>
        </w:rPr>
        <w:t>зовской  специальной (коррекционной) школе</w:t>
      </w:r>
      <w:r w:rsidR="00CD09C8">
        <w:rPr>
          <w:rFonts w:ascii="Times New Roman" w:hAnsi="Times New Roman"/>
          <w:i w:val="0"/>
          <w:color w:val="000000" w:themeColor="text1"/>
          <w:sz w:val="28"/>
          <w:szCs w:val="28"/>
        </w:rPr>
        <w:t xml:space="preserve">, </w:t>
      </w:r>
      <w:r w:rsidR="00CD09C8" w:rsidRPr="00B50216">
        <w:rPr>
          <w:rFonts w:ascii="Times New Roman" w:hAnsi="Times New Roman"/>
          <w:i w:val="0"/>
          <w:color w:val="000000" w:themeColor="text1"/>
          <w:sz w:val="28"/>
          <w:szCs w:val="28"/>
        </w:rPr>
        <w:t xml:space="preserve"> в специальных классах общеобразовательных школ (Саранпаульская СОШ)</w:t>
      </w:r>
      <w:r w:rsidR="00CD09C8">
        <w:rPr>
          <w:rFonts w:ascii="Times New Roman" w:hAnsi="Times New Roman"/>
          <w:i w:val="0"/>
          <w:color w:val="000000" w:themeColor="text1"/>
          <w:sz w:val="28"/>
          <w:szCs w:val="28"/>
        </w:rPr>
        <w:t xml:space="preserve">, обучение на дому, в том числе с использованием дистанционных </w:t>
      </w:r>
      <w:proofErr w:type="gramStart"/>
      <w:r w:rsidR="00CD09C8">
        <w:rPr>
          <w:rFonts w:ascii="Times New Roman" w:hAnsi="Times New Roman"/>
          <w:i w:val="0"/>
          <w:color w:val="000000" w:themeColor="text1"/>
          <w:sz w:val="28"/>
          <w:szCs w:val="28"/>
        </w:rPr>
        <w:t>интернет-технологий</w:t>
      </w:r>
      <w:proofErr w:type="gramEnd"/>
      <w:r w:rsidR="00CD09C8" w:rsidRPr="00B50216">
        <w:rPr>
          <w:rFonts w:ascii="Times New Roman" w:hAnsi="Times New Roman"/>
          <w:i w:val="0"/>
          <w:color w:val="000000" w:themeColor="text1"/>
          <w:sz w:val="28"/>
          <w:szCs w:val="28"/>
        </w:rPr>
        <w:t xml:space="preserve">. </w:t>
      </w:r>
      <w:r w:rsidR="00CD09C8">
        <w:rPr>
          <w:rFonts w:ascii="Times New Roman" w:hAnsi="Times New Roman"/>
          <w:i w:val="0"/>
          <w:color w:val="000000" w:themeColor="text1"/>
          <w:sz w:val="28"/>
          <w:szCs w:val="28"/>
        </w:rPr>
        <w:t>В 201</w:t>
      </w:r>
      <w:r w:rsidR="004853BF">
        <w:rPr>
          <w:rFonts w:ascii="Times New Roman" w:hAnsi="Times New Roman"/>
          <w:i w:val="0"/>
          <w:color w:val="000000" w:themeColor="text1"/>
          <w:sz w:val="28"/>
          <w:szCs w:val="28"/>
        </w:rPr>
        <w:t>4</w:t>
      </w:r>
      <w:r w:rsidR="00CD09C8">
        <w:rPr>
          <w:rFonts w:ascii="Times New Roman" w:hAnsi="Times New Roman"/>
          <w:i w:val="0"/>
          <w:color w:val="000000" w:themeColor="text1"/>
          <w:sz w:val="28"/>
          <w:szCs w:val="28"/>
        </w:rPr>
        <w:t xml:space="preserve"> году дистанционным образованием охвачено 1</w:t>
      </w:r>
      <w:r>
        <w:rPr>
          <w:rFonts w:ascii="Times New Roman" w:hAnsi="Times New Roman"/>
          <w:i w:val="0"/>
          <w:color w:val="000000" w:themeColor="text1"/>
          <w:sz w:val="28"/>
          <w:szCs w:val="28"/>
        </w:rPr>
        <w:t>6</w:t>
      </w:r>
      <w:r w:rsidR="00CD09C8">
        <w:rPr>
          <w:rFonts w:ascii="Times New Roman" w:hAnsi="Times New Roman"/>
          <w:i w:val="0"/>
          <w:color w:val="000000" w:themeColor="text1"/>
          <w:sz w:val="28"/>
          <w:szCs w:val="28"/>
        </w:rPr>
        <w:t>,6% детей с ограниченными возможностями.</w:t>
      </w:r>
    </w:p>
    <w:p w:rsidR="00B440E9" w:rsidRDefault="00C275C5" w:rsidP="00CD09C8">
      <w:pPr>
        <w:pStyle w:val="3"/>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Перспективной задачей  является создание условий для развития инклюзивного образования: в 41% общеобразовательных школ создан беспрепятственный доступ</w:t>
      </w:r>
      <w:r w:rsidR="00C23BED">
        <w:rPr>
          <w:rFonts w:ascii="Times New Roman" w:hAnsi="Times New Roman"/>
          <w:i w:val="0"/>
          <w:color w:val="000000" w:themeColor="text1"/>
          <w:sz w:val="28"/>
          <w:szCs w:val="28"/>
        </w:rPr>
        <w:t>,</w:t>
      </w:r>
      <w:r>
        <w:rPr>
          <w:rFonts w:ascii="Times New Roman" w:hAnsi="Times New Roman"/>
          <w:i w:val="0"/>
          <w:color w:val="000000" w:themeColor="text1"/>
          <w:sz w:val="28"/>
          <w:szCs w:val="28"/>
        </w:rPr>
        <w:t xml:space="preserve"> есть специальные подъездные пути, установлены поручни. </w:t>
      </w:r>
      <w:r w:rsidR="00107281">
        <w:rPr>
          <w:rFonts w:ascii="Times New Roman" w:hAnsi="Times New Roman"/>
          <w:i w:val="0"/>
          <w:color w:val="000000" w:themeColor="text1"/>
          <w:sz w:val="28"/>
          <w:szCs w:val="28"/>
        </w:rPr>
        <w:t xml:space="preserve">Планируется дальнейшее проведение мероприятий по обустройству беспрепятственного доступа для детей - инвалидов в образовательные </w:t>
      </w:r>
      <w:r w:rsidR="00107281">
        <w:rPr>
          <w:rFonts w:ascii="Times New Roman" w:hAnsi="Times New Roman"/>
          <w:i w:val="0"/>
          <w:color w:val="000000" w:themeColor="text1"/>
          <w:sz w:val="28"/>
          <w:szCs w:val="28"/>
        </w:rPr>
        <w:lastRenderedPageBreak/>
        <w:t>учреждения.</w:t>
      </w:r>
      <w:r w:rsidR="009135DA">
        <w:rPr>
          <w:rFonts w:ascii="Times New Roman" w:hAnsi="Times New Roman"/>
          <w:i w:val="0"/>
          <w:color w:val="000000" w:themeColor="text1"/>
          <w:sz w:val="28"/>
          <w:szCs w:val="28"/>
        </w:rPr>
        <w:t xml:space="preserve"> </w:t>
      </w:r>
      <w:r w:rsidR="00B440E9">
        <w:rPr>
          <w:rFonts w:ascii="Times New Roman" w:hAnsi="Times New Roman"/>
          <w:i w:val="0"/>
          <w:color w:val="000000" w:themeColor="text1"/>
          <w:sz w:val="28"/>
          <w:szCs w:val="28"/>
        </w:rPr>
        <w:t xml:space="preserve"> В школах района  организовано обучение детей с ограниченными возможностями по адаптированным основным общеобразовательным программам, по которым обучаются 19 учащихся.</w:t>
      </w:r>
    </w:p>
    <w:p w:rsidR="00C275C5" w:rsidRPr="00B50216" w:rsidRDefault="009135DA" w:rsidP="00CD09C8">
      <w:pPr>
        <w:pStyle w:val="3"/>
        <w:spacing w:after="0"/>
        <w:ind w:left="0"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 xml:space="preserve">В школах района созданы условия, позволяющие детям разных национальностей получить доступ к образованию.  </w:t>
      </w:r>
      <w:r w:rsidR="00C23BED">
        <w:rPr>
          <w:rFonts w:ascii="Times New Roman" w:hAnsi="Times New Roman"/>
          <w:i w:val="0"/>
          <w:color w:val="000000" w:themeColor="text1"/>
          <w:sz w:val="28"/>
          <w:szCs w:val="28"/>
        </w:rPr>
        <w:t>В</w:t>
      </w:r>
      <w:r>
        <w:rPr>
          <w:rFonts w:ascii="Times New Roman" w:hAnsi="Times New Roman"/>
          <w:i w:val="0"/>
          <w:color w:val="000000" w:themeColor="text1"/>
          <w:sz w:val="28"/>
          <w:szCs w:val="28"/>
        </w:rPr>
        <w:t xml:space="preserve"> соответствии с существующей потребностью изучения родного языка в 5 школах района организовано изучение родного языка и литературы. В целом родной язык в 201</w:t>
      </w:r>
      <w:r w:rsidR="00B440E9">
        <w:rPr>
          <w:rFonts w:ascii="Times New Roman" w:hAnsi="Times New Roman"/>
          <w:i w:val="0"/>
          <w:color w:val="000000" w:themeColor="text1"/>
          <w:sz w:val="28"/>
          <w:szCs w:val="28"/>
        </w:rPr>
        <w:t>4</w:t>
      </w:r>
      <w:r>
        <w:rPr>
          <w:rFonts w:ascii="Times New Roman" w:hAnsi="Times New Roman"/>
          <w:i w:val="0"/>
          <w:color w:val="000000" w:themeColor="text1"/>
          <w:sz w:val="28"/>
          <w:szCs w:val="28"/>
        </w:rPr>
        <w:t xml:space="preserve"> году изучал</w:t>
      </w:r>
      <w:r w:rsidR="00B440E9">
        <w:rPr>
          <w:rFonts w:ascii="Times New Roman" w:hAnsi="Times New Roman"/>
          <w:i w:val="0"/>
          <w:color w:val="000000" w:themeColor="text1"/>
          <w:sz w:val="28"/>
          <w:szCs w:val="28"/>
        </w:rPr>
        <w:t>и</w:t>
      </w:r>
      <w:r>
        <w:rPr>
          <w:rFonts w:ascii="Times New Roman" w:hAnsi="Times New Roman"/>
          <w:i w:val="0"/>
          <w:color w:val="000000" w:themeColor="text1"/>
          <w:sz w:val="28"/>
          <w:szCs w:val="28"/>
        </w:rPr>
        <w:t xml:space="preserve"> </w:t>
      </w:r>
      <w:r w:rsidR="00916838">
        <w:rPr>
          <w:rFonts w:ascii="Times New Roman" w:hAnsi="Times New Roman"/>
          <w:i w:val="0"/>
          <w:color w:val="000000" w:themeColor="text1"/>
          <w:sz w:val="28"/>
          <w:szCs w:val="28"/>
        </w:rPr>
        <w:t>4</w:t>
      </w:r>
      <w:r w:rsidR="00B440E9">
        <w:rPr>
          <w:rFonts w:ascii="Times New Roman" w:hAnsi="Times New Roman"/>
          <w:i w:val="0"/>
          <w:color w:val="000000" w:themeColor="text1"/>
          <w:sz w:val="28"/>
          <w:szCs w:val="28"/>
        </w:rPr>
        <w:t>40</w:t>
      </w:r>
      <w:r w:rsidR="00916838">
        <w:rPr>
          <w:rFonts w:ascii="Times New Roman" w:hAnsi="Times New Roman"/>
          <w:i w:val="0"/>
          <w:color w:val="000000" w:themeColor="text1"/>
          <w:sz w:val="28"/>
          <w:szCs w:val="28"/>
        </w:rPr>
        <w:t xml:space="preserve"> учащихся (12,</w:t>
      </w:r>
      <w:r w:rsidR="00B440E9">
        <w:rPr>
          <w:rFonts w:ascii="Times New Roman" w:hAnsi="Times New Roman"/>
          <w:i w:val="0"/>
          <w:color w:val="000000" w:themeColor="text1"/>
          <w:sz w:val="28"/>
          <w:szCs w:val="28"/>
        </w:rPr>
        <w:t>7</w:t>
      </w:r>
      <w:r w:rsidR="00916838">
        <w:rPr>
          <w:rFonts w:ascii="Times New Roman" w:hAnsi="Times New Roman"/>
          <w:i w:val="0"/>
          <w:color w:val="000000" w:themeColor="text1"/>
          <w:sz w:val="28"/>
          <w:szCs w:val="28"/>
        </w:rPr>
        <w:t>% от общего числа обучающихся общеобразовательных школ).</w:t>
      </w:r>
    </w:p>
    <w:p w:rsidR="00CD09C8" w:rsidRPr="00C72936" w:rsidRDefault="00CD09C8" w:rsidP="00CD09C8">
      <w:pPr>
        <w:pStyle w:val="3"/>
        <w:spacing w:before="240" w:after="120" w:line="240" w:lineRule="auto"/>
        <w:ind w:left="0" w:firstLine="709"/>
        <w:rPr>
          <w:rFonts w:ascii="Times New Roman" w:hAnsi="Times New Roman"/>
          <w:b/>
          <w:i w:val="0"/>
          <w:color w:val="002060"/>
          <w:sz w:val="28"/>
          <w:szCs w:val="28"/>
        </w:rPr>
      </w:pPr>
      <w:r w:rsidRPr="00C72936">
        <w:rPr>
          <w:rFonts w:ascii="Times New Roman" w:hAnsi="Times New Roman"/>
          <w:b/>
          <w:i w:val="0"/>
          <w:color w:val="002060"/>
          <w:sz w:val="28"/>
          <w:szCs w:val="28"/>
        </w:rPr>
        <w:t>Дополнительное образование</w:t>
      </w:r>
    </w:p>
    <w:p w:rsidR="00CD09C8" w:rsidRPr="00916838" w:rsidRDefault="00CD09C8" w:rsidP="00916838">
      <w:pPr>
        <w:pStyle w:val="2"/>
        <w:spacing w:after="0"/>
        <w:ind w:left="0" w:firstLine="709"/>
        <w:rPr>
          <w:rFonts w:ascii="Times New Roman" w:hAnsi="Times New Roman"/>
          <w:i w:val="0"/>
          <w:color w:val="000000" w:themeColor="text1"/>
          <w:sz w:val="28"/>
          <w:szCs w:val="28"/>
        </w:rPr>
      </w:pPr>
      <w:r w:rsidRPr="00B50216">
        <w:rPr>
          <w:rFonts w:ascii="Times New Roman" w:hAnsi="Times New Roman"/>
          <w:i w:val="0"/>
          <w:color w:val="000000" w:themeColor="text1"/>
          <w:sz w:val="28"/>
          <w:szCs w:val="28"/>
        </w:rPr>
        <w:t>Развивать свои творческие способности в соответствии с индивидуальными запросами ребёнка позволяет система дополнительного образования. Охват</w:t>
      </w:r>
      <w:r w:rsidR="00916838">
        <w:rPr>
          <w:rFonts w:ascii="Times New Roman" w:hAnsi="Times New Roman"/>
          <w:i w:val="0"/>
          <w:color w:val="000000" w:themeColor="text1"/>
          <w:sz w:val="28"/>
          <w:szCs w:val="28"/>
        </w:rPr>
        <w:t xml:space="preserve"> детей </w:t>
      </w:r>
      <w:r w:rsidRPr="00B50216">
        <w:rPr>
          <w:rFonts w:ascii="Times New Roman" w:hAnsi="Times New Roman"/>
          <w:i w:val="0"/>
          <w:color w:val="000000" w:themeColor="text1"/>
          <w:sz w:val="28"/>
          <w:szCs w:val="28"/>
        </w:rPr>
        <w:t xml:space="preserve"> дополнительным образованием</w:t>
      </w:r>
      <w:r w:rsidR="00916838">
        <w:rPr>
          <w:rFonts w:ascii="Times New Roman" w:hAnsi="Times New Roman"/>
          <w:i w:val="0"/>
          <w:color w:val="000000" w:themeColor="text1"/>
          <w:sz w:val="28"/>
          <w:szCs w:val="28"/>
        </w:rPr>
        <w:t xml:space="preserve"> на территории района </w:t>
      </w:r>
      <w:r w:rsidRPr="00B50216">
        <w:rPr>
          <w:rFonts w:ascii="Times New Roman" w:hAnsi="Times New Roman"/>
          <w:i w:val="0"/>
          <w:color w:val="000000" w:themeColor="text1"/>
          <w:sz w:val="28"/>
          <w:szCs w:val="28"/>
        </w:rPr>
        <w:t xml:space="preserve"> </w:t>
      </w:r>
      <w:r w:rsidR="00916838">
        <w:rPr>
          <w:rFonts w:ascii="Times New Roman" w:hAnsi="Times New Roman"/>
          <w:i w:val="0"/>
          <w:color w:val="000000" w:themeColor="text1"/>
          <w:sz w:val="28"/>
          <w:szCs w:val="28"/>
        </w:rPr>
        <w:t>в 201</w:t>
      </w:r>
      <w:r w:rsidR="00B440E9">
        <w:rPr>
          <w:rFonts w:ascii="Times New Roman" w:hAnsi="Times New Roman"/>
          <w:i w:val="0"/>
          <w:color w:val="000000" w:themeColor="text1"/>
          <w:sz w:val="28"/>
          <w:szCs w:val="28"/>
        </w:rPr>
        <w:t>4</w:t>
      </w:r>
      <w:r w:rsidR="00916838">
        <w:rPr>
          <w:rFonts w:ascii="Times New Roman" w:hAnsi="Times New Roman"/>
          <w:i w:val="0"/>
          <w:color w:val="000000" w:themeColor="text1"/>
          <w:sz w:val="28"/>
          <w:szCs w:val="28"/>
        </w:rPr>
        <w:t xml:space="preserve"> году </w:t>
      </w:r>
      <w:r w:rsidRPr="00B50216">
        <w:rPr>
          <w:rFonts w:ascii="Times New Roman" w:hAnsi="Times New Roman"/>
          <w:i w:val="0"/>
          <w:color w:val="000000" w:themeColor="text1"/>
          <w:sz w:val="28"/>
          <w:szCs w:val="28"/>
        </w:rPr>
        <w:t>состав</w:t>
      </w:r>
      <w:r w:rsidR="00916838">
        <w:rPr>
          <w:rFonts w:ascii="Times New Roman" w:hAnsi="Times New Roman"/>
          <w:i w:val="0"/>
          <w:color w:val="000000" w:themeColor="text1"/>
          <w:sz w:val="28"/>
          <w:szCs w:val="28"/>
        </w:rPr>
        <w:t>и</w:t>
      </w:r>
      <w:r w:rsidRPr="00B50216">
        <w:rPr>
          <w:rFonts w:ascii="Times New Roman" w:hAnsi="Times New Roman"/>
          <w:i w:val="0"/>
          <w:color w:val="000000" w:themeColor="text1"/>
          <w:sz w:val="28"/>
          <w:szCs w:val="28"/>
        </w:rPr>
        <w:t xml:space="preserve">л </w:t>
      </w:r>
      <w:r w:rsidR="00916838">
        <w:rPr>
          <w:rFonts w:ascii="Times New Roman" w:hAnsi="Times New Roman"/>
          <w:i w:val="0"/>
          <w:color w:val="000000" w:themeColor="text1"/>
          <w:sz w:val="28"/>
          <w:szCs w:val="28"/>
        </w:rPr>
        <w:t>6</w:t>
      </w:r>
      <w:r w:rsidR="00B440E9">
        <w:rPr>
          <w:rFonts w:ascii="Times New Roman" w:hAnsi="Times New Roman"/>
          <w:i w:val="0"/>
          <w:color w:val="000000" w:themeColor="text1"/>
          <w:sz w:val="28"/>
          <w:szCs w:val="28"/>
        </w:rPr>
        <w:t>2</w:t>
      </w:r>
      <w:r w:rsidRPr="00B50216">
        <w:rPr>
          <w:rFonts w:ascii="Times New Roman" w:hAnsi="Times New Roman"/>
          <w:i w:val="0"/>
          <w:color w:val="000000" w:themeColor="text1"/>
          <w:sz w:val="28"/>
          <w:szCs w:val="28"/>
        </w:rPr>
        <w:t xml:space="preserve">% от общего количества </w:t>
      </w:r>
      <w:r w:rsidR="00916838">
        <w:rPr>
          <w:rFonts w:ascii="Times New Roman" w:hAnsi="Times New Roman"/>
          <w:i w:val="0"/>
          <w:color w:val="000000" w:themeColor="text1"/>
          <w:sz w:val="28"/>
          <w:szCs w:val="28"/>
        </w:rPr>
        <w:t>детей в возрасте от 5 до 18 лет</w:t>
      </w:r>
      <w:r w:rsidR="00B440E9">
        <w:rPr>
          <w:rFonts w:ascii="Times New Roman" w:hAnsi="Times New Roman"/>
          <w:i w:val="0"/>
          <w:color w:val="000000" w:themeColor="text1"/>
          <w:sz w:val="28"/>
          <w:szCs w:val="28"/>
        </w:rPr>
        <w:t>, что выше показателя 2013 года (60,4%)</w:t>
      </w:r>
      <w:r w:rsidRPr="00B50216">
        <w:rPr>
          <w:rFonts w:ascii="Times New Roman" w:hAnsi="Times New Roman"/>
          <w:i w:val="0"/>
          <w:color w:val="000000" w:themeColor="text1"/>
          <w:sz w:val="28"/>
          <w:szCs w:val="28"/>
        </w:rPr>
        <w:t>.</w:t>
      </w:r>
      <w:r w:rsidR="00916838">
        <w:rPr>
          <w:rFonts w:ascii="Times New Roman" w:hAnsi="Times New Roman"/>
          <w:i w:val="0"/>
          <w:color w:val="000000" w:themeColor="text1"/>
          <w:sz w:val="28"/>
          <w:szCs w:val="28"/>
        </w:rPr>
        <w:t xml:space="preserve"> </w:t>
      </w:r>
      <w:r w:rsidRPr="00B50216">
        <w:rPr>
          <w:color w:val="000000" w:themeColor="text1"/>
          <w:sz w:val="28"/>
          <w:szCs w:val="28"/>
        </w:rPr>
        <w:t xml:space="preserve"> </w:t>
      </w:r>
    </w:p>
    <w:p w:rsidR="00CD09C8" w:rsidRPr="00916838" w:rsidRDefault="00CD09C8" w:rsidP="00CD09C8">
      <w:pPr>
        <w:spacing w:after="0"/>
        <w:ind w:firstLine="709"/>
        <w:jc w:val="both"/>
        <w:rPr>
          <w:rFonts w:ascii="Times New Roman" w:hAnsi="Times New Roman" w:cs="Times New Roman"/>
          <w:color w:val="000000" w:themeColor="text1"/>
          <w:sz w:val="28"/>
          <w:szCs w:val="28"/>
        </w:rPr>
      </w:pPr>
      <w:r w:rsidRPr="00916838">
        <w:rPr>
          <w:rFonts w:ascii="Times New Roman" w:hAnsi="Times New Roman" w:cs="Times New Roman"/>
          <w:color w:val="000000" w:themeColor="text1"/>
          <w:sz w:val="28"/>
          <w:szCs w:val="28"/>
        </w:rPr>
        <w:t xml:space="preserve">Дополнительное образование дети получают </w:t>
      </w:r>
      <w:r w:rsidR="00D16C5B">
        <w:rPr>
          <w:rFonts w:ascii="Times New Roman" w:hAnsi="Times New Roman" w:cs="Times New Roman"/>
          <w:color w:val="000000" w:themeColor="text1"/>
          <w:sz w:val="28"/>
          <w:szCs w:val="28"/>
        </w:rPr>
        <w:t xml:space="preserve">не только в учреждениях, подведомственных образованию, но </w:t>
      </w:r>
      <w:r w:rsidRPr="00916838">
        <w:rPr>
          <w:rFonts w:ascii="Times New Roman" w:hAnsi="Times New Roman" w:cs="Times New Roman"/>
          <w:color w:val="000000" w:themeColor="text1"/>
          <w:sz w:val="28"/>
          <w:szCs w:val="28"/>
        </w:rPr>
        <w:t>и базе учреждений</w:t>
      </w:r>
      <w:r w:rsidR="00D16C5B">
        <w:rPr>
          <w:rFonts w:ascii="Times New Roman" w:hAnsi="Times New Roman" w:cs="Times New Roman"/>
          <w:color w:val="000000" w:themeColor="text1"/>
          <w:sz w:val="28"/>
          <w:szCs w:val="28"/>
        </w:rPr>
        <w:t xml:space="preserve"> </w:t>
      </w:r>
      <w:r w:rsidRPr="00916838">
        <w:rPr>
          <w:rFonts w:ascii="Times New Roman" w:hAnsi="Times New Roman" w:cs="Times New Roman"/>
          <w:color w:val="000000" w:themeColor="text1"/>
          <w:sz w:val="28"/>
          <w:szCs w:val="28"/>
        </w:rPr>
        <w:t xml:space="preserve"> культуры и спорта</w:t>
      </w:r>
      <w:r w:rsidR="00842372">
        <w:rPr>
          <w:rFonts w:ascii="Times New Roman" w:hAnsi="Times New Roman" w:cs="Times New Roman"/>
          <w:color w:val="000000" w:themeColor="text1"/>
          <w:sz w:val="28"/>
          <w:szCs w:val="28"/>
        </w:rPr>
        <w:t>.</w:t>
      </w:r>
    </w:p>
    <w:p w:rsidR="00CD09C8" w:rsidRPr="00916838" w:rsidRDefault="00D16C5B" w:rsidP="00CD09C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системы дополнительного образования значительную роль в воспитании и развитии детей имеет система кружковой работы, организованная в общеобразовательных учреждениях. В 201</w:t>
      </w:r>
      <w:r w:rsidR="00B440E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году </w:t>
      </w:r>
      <w:r w:rsidR="00A74162">
        <w:rPr>
          <w:rFonts w:ascii="Times New Roman" w:hAnsi="Times New Roman" w:cs="Times New Roman"/>
          <w:color w:val="000000" w:themeColor="text1"/>
          <w:sz w:val="28"/>
          <w:szCs w:val="28"/>
        </w:rPr>
        <w:t xml:space="preserve">в школах района организована работа </w:t>
      </w:r>
      <w:r w:rsidR="00B440E9">
        <w:rPr>
          <w:rFonts w:ascii="Times New Roman" w:hAnsi="Times New Roman" w:cs="Times New Roman"/>
          <w:color w:val="000000" w:themeColor="text1"/>
          <w:sz w:val="28"/>
          <w:szCs w:val="28"/>
        </w:rPr>
        <w:t>48</w:t>
      </w:r>
      <w:r w:rsidR="00A74162">
        <w:rPr>
          <w:rFonts w:ascii="Times New Roman" w:hAnsi="Times New Roman" w:cs="Times New Roman"/>
          <w:color w:val="000000" w:themeColor="text1"/>
          <w:sz w:val="28"/>
          <w:szCs w:val="28"/>
        </w:rPr>
        <w:t xml:space="preserve"> </w:t>
      </w:r>
      <w:r w:rsidR="00CD09C8" w:rsidRPr="00916838">
        <w:rPr>
          <w:rFonts w:ascii="Times New Roman" w:hAnsi="Times New Roman" w:cs="Times New Roman"/>
          <w:color w:val="000000" w:themeColor="text1"/>
          <w:sz w:val="28"/>
          <w:szCs w:val="28"/>
        </w:rPr>
        <w:t>кружк</w:t>
      </w:r>
      <w:r w:rsidR="00A74162">
        <w:rPr>
          <w:rFonts w:ascii="Times New Roman" w:hAnsi="Times New Roman" w:cs="Times New Roman"/>
          <w:color w:val="000000" w:themeColor="text1"/>
          <w:sz w:val="28"/>
          <w:szCs w:val="28"/>
        </w:rPr>
        <w:t>ов</w:t>
      </w:r>
      <w:r w:rsidR="00CD09C8" w:rsidRPr="00916838">
        <w:rPr>
          <w:rFonts w:ascii="Times New Roman" w:hAnsi="Times New Roman" w:cs="Times New Roman"/>
          <w:color w:val="000000" w:themeColor="text1"/>
          <w:sz w:val="28"/>
          <w:szCs w:val="28"/>
        </w:rPr>
        <w:t xml:space="preserve">, </w:t>
      </w:r>
      <w:r w:rsidR="00A74162">
        <w:rPr>
          <w:rFonts w:ascii="Times New Roman" w:hAnsi="Times New Roman" w:cs="Times New Roman"/>
          <w:color w:val="000000" w:themeColor="text1"/>
          <w:sz w:val="28"/>
          <w:szCs w:val="28"/>
        </w:rPr>
        <w:t xml:space="preserve"> которые </w:t>
      </w:r>
      <w:r w:rsidR="00CD09C8" w:rsidRPr="00916838">
        <w:rPr>
          <w:rFonts w:ascii="Times New Roman" w:hAnsi="Times New Roman" w:cs="Times New Roman"/>
          <w:color w:val="000000" w:themeColor="text1"/>
          <w:sz w:val="28"/>
          <w:szCs w:val="28"/>
        </w:rPr>
        <w:t>посеща</w:t>
      </w:r>
      <w:r w:rsidR="00A74162">
        <w:rPr>
          <w:rFonts w:ascii="Times New Roman" w:hAnsi="Times New Roman" w:cs="Times New Roman"/>
          <w:color w:val="000000" w:themeColor="text1"/>
          <w:sz w:val="28"/>
          <w:szCs w:val="28"/>
        </w:rPr>
        <w:t xml:space="preserve">ли </w:t>
      </w:r>
      <w:r w:rsidR="00CD09C8" w:rsidRPr="00916838">
        <w:rPr>
          <w:rFonts w:ascii="Times New Roman" w:hAnsi="Times New Roman" w:cs="Times New Roman"/>
          <w:color w:val="000000" w:themeColor="text1"/>
          <w:sz w:val="28"/>
          <w:szCs w:val="28"/>
        </w:rPr>
        <w:t xml:space="preserve"> </w:t>
      </w:r>
      <w:r w:rsidR="00B440E9">
        <w:rPr>
          <w:rFonts w:ascii="Times New Roman" w:hAnsi="Times New Roman" w:cs="Times New Roman"/>
          <w:color w:val="000000" w:themeColor="text1"/>
          <w:sz w:val="28"/>
          <w:szCs w:val="28"/>
        </w:rPr>
        <w:t>709</w:t>
      </w:r>
      <w:r w:rsidR="00A74162">
        <w:rPr>
          <w:rFonts w:ascii="Times New Roman" w:hAnsi="Times New Roman" w:cs="Times New Roman"/>
          <w:color w:val="000000" w:themeColor="text1"/>
          <w:sz w:val="28"/>
          <w:szCs w:val="28"/>
        </w:rPr>
        <w:t xml:space="preserve"> </w:t>
      </w:r>
      <w:r w:rsidR="00CD09C8" w:rsidRPr="00916838">
        <w:rPr>
          <w:rFonts w:ascii="Times New Roman" w:hAnsi="Times New Roman" w:cs="Times New Roman"/>
          <w:color w:val="000000" w:themeColor="text1"/>
          <w:sz w:val="28"/>
          <w:szCs w:val="28"/>
        </w:rPr>
        <w:t xml:space="preserve"> учащихся.</w:t>
      </w:r>
    </w:p>
    <w:p w:rsidR="00CD09C8" w:rsidRPr="00916838" w:rsidRDefault="00CD09C8" w:rsidP="00CD09C8">
      <w:pPr>
        <w:pStyle w:val="2"/>
        <w:spacing w:after="0"/>
        <w:ind w:left="0" w:firstLine="709"/>
        <w:rPr>
          <w:rFonts w:ascii="Times New Roman" w:hAnsi="Times New Roman"/>
          <w:i w:val="0"/>
          <w:color w:val="000000" w:themeColor="text1"/>
          <w:sz w:val="28"/>
          <w:szCs w:val="28"/>
        </w:rPr>
      </w:pPr>
      <w:r w:rsidRPr="00916838">
        <w:rPr>
          <w:rFonts w:ascii="Times New Roman" w:hAnsi="Times New Roman"/>
          <w:i w:val="0"/>
          <w:color w:val="000000" w:themeColor="text1"/>
          <w:sz w:val="28"/>
          <w:szCs w:val="28"/>
        </w:rPr>
        <w:t>Наиболее востребованы потребителями услуги художественно-эстетической,  спортивной</w:t>
      </w:r>
      <w:r w:rsidR="00B440E9">
        <w:rPr>
          <w:rFonts w:ascii="Times New Roman" w:hAnsi="Times New Roman"/>
          <w:i w:val="0"/>
          <w:color w:val="000000" w:themeColor="text1"/>
          <w:sz w:val="28"/>
          <w:szCs w:val="28"/>
        </w:rPr>
        <w:t xml:space="preserve"> и туристско-краеведческой </w:t>
      </w:r>
      <w:r w:rsidRPr="00916838">
        <w:rPr>
          <w:rFonts w:ascii="Times New Roman" w:hAnsi="Times New Roman"/>
          <w:i w:val="0"/>
          <w:color w:val="000000" w:themeColor="text1"/>
          <w:sz w:val="28"/>
          <w:szCs w:val="28"/>
        </w:rPr>
        <w:t xml:space="preserve"> направленности.  </w:t>
      </w:r>
    </w:p>
    <w:p w:rsidR="009D3D43" w:rsidRDefault="00CD09C8" w:rsidP="009D3D43">
      <w:pPr>
        <w:pStyle w:val="2"/>
        <w:spacing w:after="0"/>
        <w:ind w:left="0" w:firstLine="709"/>
        <w:rPr>
          <w:rFonts w:ascii="Times New Roman" w:hAnsi="Times New Roman"/>
          <w:i w:val="0"/>
          <w:color w:val="000000" w:themeColor="text1"/>
          <w:sz w:val="28"/>
          <w:szCs w:val="28"/>
        </w:rPr>
      </w:pPr>
      <w:r w:rsidRPr="00916838">
        <w:rPr>
          <w:rFonts w:ascii="Times New Roman" w:hAnsi="Times New Roman"/>
          <w:i w:val="0"/>
          <w:color w:val="000000" w:themeColor="text1"/>
          <w:sz w:val="28"/>
          <w:szCs w:val="28"/>
        </w:rPr>
        <w:t xml:space="preserve">Отсутствие достаточной материальной базы и квалифицированных специалистов не позволяет сегодня удовлетворить спрос населения на </w:t>
      </w:r>
      <w:r w:rsidR="009D3D43">
        <w:rPr>
          <w:rFonts w:ascii="Times New Roman" w:hAnsi="Times New Roman"/>
          <w:i w:val="0"/>
          <w:color w:val="000000" w:themeColor="text1"/>
          <w:sz w:val="28"/>
          <w:szCs w:val="28"/>
        </w:rPr>
        <w:t>к</w:t>
      </w:r>
      <w:r w:rsidR="009D3D43" w:rsidRPr="00916838">
        <w:rPr>
          <w:rFonts w:ascii="Times New Roman" w:hAnsi="Times New Roman"/>
          <w:i w:val="0"/>
          <w:color w:val="000000" w:themeColor="text1"/>
          <w:sz w:val="28"/>
          <w:szCs w:val="28"/>
        </w:rPr>
        <w:t xml:space="preserve">ружки </w:t>
      </w:r>
      <w:r w:rsidR="009D3D43" w:rsidRPr="00B50216">
        <w:rPr>
          <w:rFonts w:ascii="Times New Roman" w:hAnsi="Times New Roman"/>
          <w:i w:val="0"/>
          <w:color w:val="000000" w:themeColor="text1"/>
          <w:sz w:val="28"/>
          <w:szCs w:val="28"/>
        </w:rPr>
        <w:t>технической направленности.</w:t>
      </w:r>
    </w:p>
    <w:p w:rsidR="004B4D26" w:rsidRDefault="004B4D26" w:rsidP="004B4D26">
      <w:pPr>
        <w:pStyle w:val="2"/>
        <w:spacing w:after="0"/>
        <w:ind w:left="0" w:firstLine="0"/>
        <w:rPr>
          <w:rFonts w:ascii="Times New Roman" w:hAnsi="Times New Roman"/>
          <w:i w:val="0"/>
          <w:color w:val="000000" w:themeColor="text1"/>
          <w:sz w:val="28"/>
          <w:szCs w:val="28"/>
        </w:rPr>
      </w:pPr>
    </w:p>
    <w:p w:rsidR="009D3D43" w:rsidRDefault="009D3D43" w:rsidP="00CD09C8">
      <w:pPr>
        <w:pStyle w:val="2"/>
        <w:spacing w:after="0"/>
        <w:ind w:left="0" w:firstLine="709"/>
        <w:rPr>
          <w:rFonts w:ascii="Times New Roman" w:hAnsi="Times New Roman"/>
          <w:i w:val="0"/>
          <w:color w:val="000000" w:themeColor="text1"/>
          <w:sz w:val="28"/>
          <w:szCs w:val="28"/>
        </w:rPr>
      </w:pPr>
      <w:r w:rsidRPr="00C543BE">
        <w:rPr>
          <w:noProof/>
        </w:rPr>
        <w:drawing>
          <wp:inline distT="0" distB="0" distL="0" distR="0" wp14:anchorId="701C14FA" wp14:editId="005DA05A">
            <wp:extent cx="5572125" cy="1685925"/>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4D26" w:rsidRDefault="004B4D26" w:rsidP="00CD09C8">
      <w:pPr>
        <w:pStyle w:val="2"/>
        <w:spacing w:after="0"/>
        <w:ind w:left="0" w:firstLine="709"/>
        <w:rPr>
          <w:rFonts w:asciiTheme="minorHAnsi" w:eastAsiaTheme="minorHAnsi" w:hAnsiTheme="minorHAnsi" w:cstheme="minorBidi"/>
          <w:b/>
          <w:color w:val="002060"/>
          <w:sz w:val="24"/>
          <w:szCs w:val="24"/>
          <w:lang w:eastAsia="en-US"/>
        </w:rPr>
      </w:pPr>
    </w:p>
    <w:p w:rsidR="00CD09C8" w:rsidRDefault="00CD09C8" w:rsidP="00CD09C8">
      <w:pPr>
        <w:pStyle w:val="2"/>
        <w:spacing w:after="0"/>
        <w:ind w:left="0" w:firstLine="709"/>
        <w:rPr>
          <w:rFonts w:asciiTheme="minorHAnsi" w:eastAsiaTheme="minorHAnsi" w:hAnsiTheme="minorHAnsi" w:cstheme="minorBidi"/>
          <w:b/>
          <w:color w:val="002060"/>
          <w:sz w:val="24"/>
          <w:szCs w:val="24"/>
          <w:lang w:eastAsia="en-US"/>
        </w:rPr>
      </w:pPr>
      <w:r w:rsidRPr="00224971">
        <w:rPr>
          <w:rFonts w:asciiTheme="minorHAnsi" w:eastAsiaTheme="minorHAnsi" w:hAnsiTheme="minorHAnsi" w:cstheme="minorBidi"/>
          <w:b/>
          <w:color w:val="002060"/>
          <w:sz w:val="24"/>
          <w:szCs w:val="24"/>
          <w:lang w:eastAsia="en-US"/>
        </w:rPr>
        <w:t xml:space="preserve">Рис. </w:t>
      </w:r>
      <w:r w:rsidR="009D3D43">
        <w:rPr>
          <w:rFonts w:asciiTheme="minorHAnsi" w:eastAsiaTheme="minorHAnsi" w:hAnsiTheme="minorHAnsi" w:cstheme="minorBidi"/>
          <w:b/>
          <w:color w:val="002060"/>
          <w:sz w:val="24"/>
          <w:szCs w:val="24"/>
          <w:lang w:eastAsia="en-US"/>
        </w:rPr>
        <w:t>2</w:t>
      </w:r>
      <w:r w:rsidRPr="00224971">
        <w:rPr>
          <w:rFonts w:asciiTheme="minorHAnsi" w:eastAsiaTheme="minorHAnsi" w:hAnsiTheme="minorHAnsi" w:cstheme="minorBidi"/>
          <w:b/>
          <w:color w:val="002060"/>
          <w:sz w:val="24"/>
          <w:szCs w:val="24"/>
          <w:lang w:eastAsia="en-US"/>
        </w:rPr>
        <w:t xml:space="preserve"> Доля учащихся, занятых дополнительным образованием по направлениям деятельности в 201</w:t>
      </w:r>
      <w:r w:rsidR="004C7430">
        <w:rPr>
          <w:rFonts w:asciiTheme="minorHAnsi" w:eastAsiaTheme="minorHAnsi" w:hAnsiTheme="minorHAnsi" w:cstheme="minorBidi"/>
          <w:b/>
          <w:color w:val="002060"/>
          <w:sz w:val="24"/>
          <w:szCs w:val="24"/>
          <w:lang w:eastAsia="en-US"/>
        </w:rPr>
        <w:t>4</w:t>
      </w:r>
      <w:r w:rsidRPr="00224971">
        <w:rPr>
          <w:rFonts w:asciiTheme="minorHAnsi" w:eastAsiaTheme="minorHAnsi" w:hAnsiTheme="minorHAnsi" w:cstheme="minorBidi"/>
          <w:b/>
          <w:color w:val="002060"/>
          <w:sz w:val="24"/>
          <w:szCs w:val="24"/>
          <w:lang w:eastAsia="en-US"/>
        </w:rPr>
        <w:t xml:space="preserve"> году (в процентах).</w:t>
      </w:r>
    </w:p>
    <w:p w:rsidR="009D3D43" w:rsidRDefault="009D3D43" w:rsidP="00CD09C8">
      <w:pPr>
        <w:pStyle w:val="2"/>
        <w:spacing w:after="0"/>
        <w:ind w:left="0" w:firstLine="709"/>
        <w:rPr>
          <w:rFonts w:ascii="Times New Roman" w:eastAsiaTheme="minorHAnsi" w:hAnsi="Times New Roman"/>
          <w:i w:val="0"/>
          <w:color w:val="auto"/>
          <w:sz w:val="28"/>
          <w:szCs w:val="28"/>
          <w:lang w:eastAsia="en-US"/>
        </w:rPr>
      </w:pPr>
    </w:p>
    <w:p w:rsidR="004C7430" w:rsidRDefault="004C7430" w:rsidP="00CD09C8">
      <w:pPr>
        <w:pStyle w:val="2"/>
        <w:spacing w:after="0"/>
        <w:ind w:left="0" w:firstLine="709"/>
        <w:rPr>
          <w:rFonts w:ascii="Times New Roman" w:eastAsiaTheme="minorHAnsi" w:hAnsi="Times New Roman"/>
          <w:i w:val="0"/>
          <w:color w:val="auto"/>
          <w:sz w:val="28"/>
          <w:szCs w:val="28"/>
          <w:lang w:eastAsia="en-US"/>
        </w:rPr>
      </w:pPr>
      <w:r>
        <w:rPr>
          <w:rFonts w:ascii="Times New Roman" w:eastAsiaTheme="minorHAnsi" w:hAnsi="Times New Roman"/>
          <w:i w:val="0"/>
          <w:color w:val="auto"/>
          <w:sz w:val="28"/>
          <w:szCs w:val="28"/>
          <w:lang w:eastAsia="en-US"/>
        </w:rPr>
        <w:lastRenderedPageBreak/>
        <w:t>В целом, по итогам 2014 года качество дополнительного образования в учреждениях дополнительного образования характеризуется высокой степенью сохранения контингента, качеством предоставляемых услуг, что позволяет учащимся и педагогам дополнительного образования результативно участвовать в конкурсах различного уровня.</w:t>
      </w:r>
    </w:p>
    <w:p w:rsidR="00A74162" w:rsidRPr="00A74162" w:rsidRDefault="004C7430" w:rsidP="00CD09C8">
      <w:pPr>
        <w:pStyle w:val="2"/>
        <w:spacing w:after="0"/>
        <w:ind w:left="0" w:firstLine="709"/>
        <w:rPr>
          <w:rFonts w:ascii="Times New Roman" w:eastAsiaTheme="minorHAnsi" w:hAnsi="Times New Roman"/>
          <w:i w:val="0"/>
          <w:color w:val="auto"/>
          <w:sz w:val="28"/>
          <w:szCs w:val="28"/>
          <w:lang w:eastAsia="en-US"/>
        </w:rPr>
      </w:pPr>
      <w:r>
        <w:rPr>
          <w:rFonts w:ascii="Times New Roman" w:eastAsiaTheme="minorHAnsi" w:hAnsi="Times New Roman"/>
          <w:i w:val="0"/>
          <w:color w:val="auto"/>
          <w:sz w:val="28"/>
          <w:szCs w:val="28"/>
          <w:lang w:eastAsia="en-US"/>
        </w:rPr>
        <w:t xml:space="preserve">Задачами на ближайший период является разработка механизмов привлечения </w:t>
      </w:r>
      <w:r w:rsidR="00A74162">
        <w:rPr>
          <w:rFonts w:ascii="Times New Roman" w:eastAsiaTheme="minorHAnsi" w:hAnsi="Times New Roman"/>
          <w:i w:val="0"/>
          <w:color w:val="auto"/>
          <w:sz w:val="28"/>
          <w:szCs w:val="28"/>
          <w:lang w:eastAsia="en-US"/>
        </w:rPr>
        <w:t xml:space="preserve"> него</w:t>
      </w:r>
      <w:r w:rsidR="00335569">
        <w:rPr>
          <w:rFonts w:ascii="Times New Roman" w:eastAsiaTheme="minorHAnsi" w:hAnsi="Times New Roman"/>
          <w:i w:val="0"/>
          <w:color w:val="auto"/>
          <w:sz w:val="28"/>
          <w:szCs w:val="28"/>
          <w:lang w:eastAsia="en-US"/>
        </w:rPr>
        <w:t>сударственного сектора</w:t>
      </w:r>
      <w:r>
        <w:rPr>
          <w:rFonts w:ascii="Times New Roman" w:eastAsiaTheme="minorHAnsi" w:hAnsi="Times New Roman"/>
          <w:i w:val="0"/>
          <w:color w:val="auto"/>
          <w:sz w:val="28"/>
          <w:szCs w:val="28"/>
          <w:lang w:eastAsia="en-US"/>
        </w:rPr>
        <w:t xml:space="preserve"> в сферу дополнительного образования, формирование эффективной межведомственной системы управления развитием дополнительного образования</w:t>
      </w:r>
      <w:r w:rsidR="00335569">
        <w:rPr>
          <w:rFonts w:ascii="Times New Roman" w:eastAsiaTheme="minorHAnsi" w:hAnsi="Times New Roman"/>
          <w:i w:val="0"/>
          <w:color w:val="auto"/>
          <w:sz w:val="28"/>
          <w:szCs w:val="28"/>
          <w:lang w:eastAsia="en-US"/>
        </w:rPr>
        <w:t>.</w:t>
      </w:r>
    </w:p>
    <w:p w:rsidR="00335569" w:rsidRPr="004B0B35" w:rsidRDefault="00894272" w:rsidP="00894272">
      <w:pPr>
        <w:pStyle w:val="a5"/>
        <w:spacing w:before="240" w:after="120"/>
        <w:ind w:left="1069"/>
        <w:jc w:val="both"/>
        <w:rPr>
          <w:b/>
          <w:color w:val="002060"/>
          <w:sz w:val="28"/>
          <w:szCs w:val="28"/>
        </w:rPr>
      </w:pPr>
      <w:r>
        <w:rPr>
          <w:rFonts w:ascii="Times New Roman" w:hAnsi="Times New Roman" w:cs="Times New Roman"/>
          <w:b/>
          <w:color w:val="002060"/>
          <w:sz w:val="28"/>
          <w:szCs w:val="28"/>
        </w:rPr>
        <w:t>3.</w:t>
      </w:r>
      <w:r w:rsidR="00335569" w:rsidRPr="004B0B35">
        <w:rPr>
          <w:rFonts w:ascii="Times New Roman" w:hAnsi="Times New Roman" w:cs="Times New Roman"/>
          <w:b/>
          <w:color w:val="002060"/>
          <w:sz w:val="28"/>
          <w:szCs w:val="28"/>
        </w:rPr>
        <w:t>Результаты деятельности системы образования</w:t>
      </w:r>
    </w:p>
    <w:p w:rsidR="00335569" w:rsidRDefault="00335569" w:rsidP="00A41A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 xml:space="preserve">Качество образования – это интегральная характеристика образования, в которой определена степень соответствия образовательных результатов и условий их получения существующим в обществе потребностям и ожиданиям. </w:t>
      </w:r>
    </w:p>
    <w:p w:rsidR="00A41A69" w:rsidRPr="00335569" w:rsidRDefault="00A41A69" w:rsidP="00A41A69">
      <w:pPr>
        <w:spacing w:after="0"/>
        <w:ind w:firstLine="709"/>
        <w:jc w:val="both"/>
        <w:rPr>
          <w:rFonts w:ascii="Times New Roman" w:hAnsi="Times New Roman"/>
          <w:i/>
          <w:color w:val="000000" w:themeColor="text1"/>
          <w:sz w:val="28"/>
          <w:szCs w:val="28"/>
        </w:rPr>
      </w:pPr>
      <w:r>
        <w:rPr>
          <w:rFonts w:ascii="Times New Roman" w:hAnsi="Times New Roman" w:cs="Times New Roman"/>
          <w:color w:val="000000" w:themeColor="text1"/>
          <w:sz w:val="28"/>
          <w:szCs w:val="28"/>
        </w:rPr>
        <w:t>Основные показатели результативности сферы образования Березовского района определены в муниципальной программе «Развитие образования в Березовском районе на 2014-2018 годы». В ней предусмотрено 25 показателей результатов, которые отражают динамику изменений по приоритетным направлениям развития муниципальной системы образования. За 2014 год значения 16 показателей достигнуты в полном объеме (100%), значения 4 показателей превысили плановые. По 5 показателям плановые значения не достигнуты, причиной чего является недостаточность финансирования бюджета Березовского района.</w:t>
      </w:r>
    </w:p>
    <w:p w:rsidR="00335569" w:rsidRDefault="00335569" w:rsidP="00335569">
      <w:pPr>
        <w:spacing w:before="240" w:after="120"/>
        <w:ind w:firstLine="709"/>
        <w:jc w:val="both"/>
        <w:rPr>
          <w:rFonts w:ascii="Times New Roman" w:hAnsi="Times New Roman" w:cs="Times New Roman"/>
          <w:b/>
          <w:color w:val="002060"/>
          <w:sz w:val="28"/>
          <w:szCs w:val="28"/>
        </w:rPr>
      </w:pPr>
      <w:r w:rsidRPr="00335569">
        <w:rPr>
          <w:rFonts w:ascii="Times New Roman" w:hAnsi="Times New Roman" w:cs="Times New Roman"/>
          <w:b/>
          <w:color w:val="002060"/>
          <w:sz w:val="28"/>
          <w:szCs w:val="28"/>
        </w:rPr>
        <w:t>Дошкольное образование</w:t>
      </w:r>
    </w:p>
    <w:p w:rsidR="00780947" w:rsidRPr="00780947" w:rsidRDefault="00780947" w:rsidP="00335569">
      <w:pPr>
        <w:spacing w:before="240" w:after="120"/>
        <w:ind w:firstLine="709"/>
        <w:jc w:val="both"/>
        <w:rPr>
          <w:rFonts w:ascii="Times New Roman" w:hAnsi="Times New Roman" w:cs="Times New Roman"/>
          <w:sz w:val="28"/>
          <w:szCs w:val="28"/>
        </w:rPr>
      </w:pPr>
      <w:r w:rsidRPr="00780947">
        <w:rPr>
          <w:rFonts w:ascii="Times New Roman" w:hAnsi="Times New Roman" w:cs="Times New Roman"/>
          <w:sz w:val="28"/>
          <w:szCs w:val="28"/>
        </w:rPr>
        <w:t xml:space="preserve">Раннее </w:t>
      </w:r>
      <w:r>
        <w:rPr>
          <w:rFonts w:ascii="Times New Roman" w:hAnsi="Times New Roman" w:cs="Times New Roman"/>
          <w:sz w:val="28"/>
          <w:szCs w:val="28"/>
        </w:rPr>
        <w:t xml:space="preserve">образование и </w:t>
      </w:r>
      <w:r w:rsidRPr="00780947">
        <w:rPr>
          <w:rFonts w:ascii="Times New Roman" w:hAnsi="Times New Roman" w:cs="Times New Roman"/>
          <w:sz w:val="28"/>
          <w:szCs w:val="28"/>
        </w:rPr>
        <w:t>развитие</w:t>
      </w:r>
      <w:r>
        <w:rPr>
          <w:rFonts w:ascii="Times New Roman" w:hAnsi="Times New Roman" w:cs="Times New Roman"/>
          <w:sz w:val="28"/>
          <w:szCs w:val="28"/>
        </w:rPr>
        <w:t xml:space="preserve"> детей стали важной частью государственной образовательной политики.    Работы современных ученых свидетельствуют  о важности дошкольного образования с точки зрения жизненной перспективы человека, а также говорят о том, что в период развития ребенка с рождения до 7 лет закладываются все основные характеристики его личности: ребенок чрезвычайно восприимчив, заинтересован и открыт новому опыту, познанию мира. Поэтому так важно, что все дети в возрасте 5-7 лет на территории района имеют возможность получить дошкольное образование перед началом систематического обучения в школе</w:t>
      </w:r>
      <w:r w:rsidR="005C6CCD">
        <w:rPr>
          <w:rFonts w:ascii="Times New Roman" w:hAnsi="Times New Roman" w:cs="Times New Roman"/>
          <w:sz w:val="28"/>
          <w:szCs w:val="28"/>
        </w:rPr>
        <w:t>, тем самым создав им условия так называемого «равного старта».</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lastRenderedPageBreak/>
        <w:t xml:space="preserve"> </w:t>
      </w:r>
      <w:r w:rsidR="005C6CCD">
        <w:rPr>
          <w:rFonts w:ascii="Times New Roman" w:hAnsi="Times New Roman" w:cs="Times New Roman"/>
          <w:color w:val="000000" w:themeColor="text1"/>
          <w:sz w:val="28"/>
          <w:szCs w:val="28"/>
        </w:rPr>
        <w:t>Г</w:t>
      </w:r>
      <w:r w:rsidRPr="00335569">
        <w:rPr>
          <w:rFonts w:ascii="Times New Roman" w:hAnsi="Times New Roman" w:cs="Times New Roman"/>
          <w:color w:val="000000" w:themeColor="text1"/>
          <w:sz w:val="28"/>
          <w:szCs w:val="28"/>
        </w:rPr>
        <w:t>отовность детей к новому виду деятельности – обучению в школе</w:t>
      </w:r>
      <w:r w:rsidR="005C6CCD">
        <w:rPr>
          <w:rFonts w:ascii="Times New Roman" w:hAnsi="Times New Roman" w:cs="Times New Roman"/>
          <w:color w:val="000000" w:themeColor="text1"/>
          <w:sz w:val="28"/>
          <w:szCs w:val="28"/>
        </w:rPr>
        <w:t xml:space="preserve"> мы рассматриваем как один из основных показателей результативности дошкольного образования</w:t>
      </w:r>
      <w:r w:rsidRPr="00335569">
        <w:rPr>
          <w:rFonts w:ascii="Times New Roman" w:hAnsi="Times New Roman" w:cs="Times New Roman"/>
          <w:color w:val="000000" w:themeColor="text1"/>
          <w:sz w:val="28"/>
          <w:szCs w:val="28"/>
        </w:rPr>
        <w:t>.</w:t>
      </w:r>
      <w:r w:rsidR="009A4026">
        <w:rPr>
          <w:rFonts w:ascii="Times New Roman" w:hAnsi="Times New Roman" w:cs="Times New Roman"/>
          <w:color w:val="000000" w:themeColor="text1"/>
          <w:sz w:val="28"/>
          <w:szCs w:val="28"/>
        </w:rPr>
        <w:t xml:space="preserve"> Речь идет о постепенном становлении базовых компетенций, формирующихся в раннем возрасте и составляющих основу развития для взросления.</w:t>
      </w:r>
    </w:p>
    <w:p w:rsidR="00335569" w:rsidRPr="00335569" w:rsidRDefault="00335569" w:rsidP="00335569">
      <w:pPr>
        <w:tabs>
          <w:tab w:val="left" w:pos="6255"/>
        </w:tabs>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 xml:space="preserve">По данным мониторинга, ежегодно проводимого Комитетом образования, </w:t>
      </w:r>
      <w:r w:rsidR="009A4026">
        <w:rPr>
          <w:rFonts w:ascii="Times New Roman" w:hAnsi="Times New Roman" w:cs="Times New Roman"/>
          <w:color w:val="000000" w:themeColor="text1"/>
          <w:sz w:val="28"/>
          <w:szCs w:val="28"/>
        </w:rPr>
        <w:t xml:space="preserve">более 90% </w:t>
      </w:r>
      <w:r w:rsidRPr="00335569">
        <w:rPr>
          <w:rFonts w:ascii="Times New Roman" w:hAnsi="Times New Roman" w:cs="Times New Roman"/>
          <w:color w:val="000000" w:themeColor="text1"/>
          <w:sz w:val="28"/>
          <w:szCs w:val="28"/>
        </w:rPr>
        <w:t>выпускник</w:t>
      </w:r>
      <w:r w:rsidR="009A4026">
        <w:rPr>
          <w:rFonts w:ascii="Times New Roman" w:hAnsi="Times New Roman" w:cs="Times New Roman"/>
          <w:color w:val="000000" w:themeColor="text1"/>
          <w:sz w:val="28"/>
          <w:szCs w:val="28"/>
        </w:rPr>
        <w:t>ов</w:t>
      </w:r>
      <w:r w:rsidRPr="00335569">
        <w:rPr>
          <w:rFonts w:ascii="Times New Roman" w:hAnsi="Times New Roman" w:cs="Times New Roman"/>
          <w:color w:val="000000" w:themeColor="text1"/>
          <w:sz w:val="28"/>
          <w:szCs w:val="28"/>
        </w:rPr>
        <w:t xml:space="preserve"> детских садов  готовы к новому виду деятельности</w:t>
      </w:r>
      <w:r w:rsidR="00C72936">
        <w:rPr>
          <w:rFonts w:ascii="Times New Roman" w:hAnsi="Times New Roman" w:cs="Times New Roman"/>
          <w:color w:val="000000" w:themeColor="text1"/>
          <w:sz w:val="28"/>
          <w:szCs w:val="28"/>
        </w:rPr>
        <w:t xml:space="preserve"> (</w:t>
      </w:r>
      <w:r w:rsidR="00C72936" w:rsidRPr="00C72936">
        <w:rPr>
          <w:rFonts w:ascii="Times New Roman" w:hAnsi="Times New Roman" w:cs="Times New Roman"/>
          <w:i/>
          <w:color w:val="000000" w:themeColor="text1"/>
          <w:sz w:val="28"/>
          <w:szCs w:val="28"/>
        </w:rPr>
        <w:t>приложение 4)</w:t>
      </w:r>
      <w:r w:rsidRPr="00C72936">
        <w:rPr>
          <w:rFonts w:ascii="Times New Roman" w:hAnsi="Times New Roman" w:cs="Times New Roman"/>
          <w:i/>
          <w:color w:val="000000" w:themeColor="text1"/>
          <w:sz w:val="28"/>
          <w:szCs w:val="28"/>
        </w:rPr>
        <w:t>.</w:t>
      </w:r>
    </w:p>
    <w:p w:rsidR="00335569" w:rsidRPr="00335569" w:rsidRDefault="00335569" w:rsidP="00335569">
      <w:pPr>
        <w:spacing w:before="240" w:after="120"/>
        <w:ind w:firstLine="709"/>
        <w:jc w:val="both"/>
        <w:rPr>
          <w:rFonts w:ascii="Times New Roman" w:hAnsi="Times New Roman" w:cs="Times New Roman"/>
          <w:b/>
          <w:color w:val="002060"/>
          <w:sz w:val="28"/>
          <w:szCs w:val="28"/>
        </w:rPr>
      </w:pPr>
      <w:r w:rsidRPr="00335569">
        <w:rPr>
          <w:rFonts w:ascii="Times New Roman" w:hAnsi="Times New Roman" w:cs="Times New Roman"/>
          <w:b/>
          <w:color w:val="002060"/>
          <w:sz w:val="28"/>
          <w:szCs w:val="28"/>
        </w:rPr>
        <w:t>Общее образование</w:t>
      </w:r>
    </w:p>
    <w:p w:rsidR="00335569" w:rsidRPr="00335569" w:rsidRDefault="009A4026" w:rsidP="003355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Уже стало традиционным, говоря о результатах деятельности общего образования, рассматривать результаты ЕГЭ. </w:t>
      </w:r>
      <w:r w:rsidR="00624CA2">
        <w:rPr>
          <w:rFonts w:ascii="Times New Roman" w:hAnsi="Times New Roman" w:cs="Times New Roman"/>
          <w:color w:val="000000" w:themeColor="text1"/>
          <w:sz w:val="28"/>
          <w:szCs w:val="28"/>
        </w:rPr>
        <w:t>На сегодня это единственный</w:t>
      </w:r>
      <w:r w:rsidR="00335569" w:rsidRPr="00335569">
        <w:rPr>
          <w:rFonts w:ascii="Times New Roman" w:hAnsi="Times New Roman" w:cs="Times New Roman"/>
          <w:color w:val="000000" w:themeColor="text1"/>
          <w:sz w:val="28"/>
          <w:szCs w:val="28"/>
        </w:rPr>
        <w:t xml:space="preserve"> инструмент оценки </w:t>
      </w:r>
      <w:r w:rsidR="00624CA2">
        <w:rPr>
          <w:rFonts w:ascii="Times New Roman" w:hAnsi="Times New Roman" w:cs="Times New Roman"/>
          <w:color w:val="000000" w:themeColor="text1"/>
          <w:sz w:val="28"/>
          <w:szCs w:val="28"/>
        </w:rPr>
        <w:t xml:space="preserve">образовательных </w:t>
      </w:r>
      <w:r w:rsidR="00335569" w:rsidRPr="00335569">
        <w:rPr>
          <w:rFonts w:ascii="Times New Roman" w:hAnsi="Times New Roman" w:cs="Times New Roman"/>
          <w:color w:val="000000" w:themeColor="text1"/>
          <w:sz w:val="28"/>
          <w:szCs w:val="28"/>
        </w:rPr>
        <w:t xml:space="preserve"> результатов</w:t>
      </w:r>
      <w:r w:rsidR="00624CA2">
        <w:rPr>
          <w:rFonts w:ascii="Times New Roman" w:hAnsi="Times New Roman" w:cs="Times New Roman"/>
          <w:color w:val="000000" w:themeColor="text1"/>
          <w:sz w:val="28"/>
          <w:szCs w:val="28"/>
        </w:rPr>
        <w:t xml:space="preserve"> школьников</w:t>
      </w:r>
      <w:r w:rsidR="00335569" w:rsidRPr="00335569">
        <w:rPr>
          <w:rFonts w:ascii="Times New Roman" w:hAnsi="Times New Roman" w:cs="Times New Roman"/>
          <w:color w:val="000000" w:themeColor="text1"/>
          <w:sz w:val="28"/>
          <w:szCs w:val="28"/>
        </w:rPr>
        <w:t xml:space="preserve">. </w:t>
      </w:r>
    </w:p>
    <w:p w:rsidR="00705EFC" w:rsidRPr="00B82D39" w:rsidRDefault="00335569" w:rsidP="00705EFC">
      <w:pPr>
        <w:ind w:firstLine="708"/>
        <w:jc w:val="both"/>
        <w:rPr>
          <w:rFonts w:ascii="Times New Roman" w:hAnsi="Times New Roman" w:cs="Times New Roman"/>
          <w:bCs/>
          <w:sz w:val="28"/>
          <w:szCs w:val="28"/>
        </w:rPr>
      </w:pPr>
      <w:r w:rsidRPr="00335569">
        <w:rPr>
          <w:rFonts w:ascii="Times New Roman" w:hAnsi="Times New Roman" w:cs="Times New Roman"/>
          <w:color w:val="000000" w:themeColor="text1"/>
          <w:sz w:val="28"/>
          <w:szCs w:val="28"/>
        </w:rPr>
        <w:t>В 201</w:t>
      </w:r>
      <w:r w:rsidR="005C6CCD">
        <w:rPr>
          <w:rFonts w:ascii="Times New Roman" w:hAnsi="Times New Roman" w:cs="Times New Roman"/>
          <w:color w:val="000000" w:themeColor="text1"/>
          <w:sz w:val="28"/>
          <w:szCs w:val="28"/>
        </w:rPr>
        <w:t>4</w:t>
      </w:r>
      <w:r w:rsidRPr="00335569">
        <w:rPr>
          <w:rFonts w:ascii="Times New Roman" w:hAnsi="Times New Roman" w:cs="Times New Roman"/>
          <w:color w:val="000000" w:themeColor="text1"/>
          <w:sz w:val="28"/>
          <w:szCs w:val="28"/>
        </w:rPr>
        <w:t xml:space="preserve"> году</w:t>
      </w:r>
      <w:r w:rsidR="006A7628">
        <w:rPr>
          <w:rFonts w:ascii="Times New Roman" w:hAnsi="Times New Roman" w:cs="Times New Roman"/>
          <w:color w:val="000000" w:themeColor="text1"/>
          <w:sz w:val="28"/>
          <w:szCs w:val="28"/>
        </w:rPr>
        <w:t xml:space="preserve"> </w:t>
      </w:r>
      <w:r w:rsidR="005C6CCD" w:rsidRPr="005C6CCD">
        <w:rPr>
          <w:rFonts w:ascii="Times New Roman" w:hAnsi="Times New Roman" w:cs="Times New Roman"/>
          <w:color w:val="000000"/>
          <w:spacing w:val="-1"/>
          <w:sz w:val="28"/>
        </w:rPr>
        <w:t>266</w:t>
      </w:r>
      <w:r w:rsidR="005C6CCD" w:rsidRPr="005C6CCD">
        <w:rPr>
          <w:rFonts w:ascii="Times New Roman" w:hAnsi="Times New Roman" w:cs="Times New Roman"/>
          <w:b/>
          <w:color w:val="000000"/>
          <w:spacing w:val="-1"/>
          <w:sz w:val="28"/>
        </w:rPr>
        <w:t xml:space="preserve"> </w:t>
      </w:r>
      <w:r w:rsidR="005C6CCD" w:rsidRPr="005C6CCD">
        <w:rPr>
          <w:rFonts w:ascii="Times New Roman" w:hAnsi="Times New Roman" w:cs="Times New Roman"/>
          <w:color w:val="000000"/>
          <w:spacing w:val="-1"/>
          <w:sz w:val="28"/>
        </w:rPr>
        <w:t xml:space="preserve"> выпускников 9-х классов  сдавали обязательные экзамены по математике и русскому языку</w:t>
      </w:r>
      <w:r w:rsidR="00705EFC">
        <w:rPr>
          <w:rFonts w:ascii="Times New Roman" w:hAnsi="Times New Roman" w:cs="Times New Roman"/>
          <w:color w:val="000000"/>
          <w:spacing w:val="-1"/>
          <w:sz w:val="28"/>
        </w:rPr>
        <w:t xml:space="preserve"> в форме основного государственного экзамена (далее – ОГЭ)</w:t>
      </w:r>
      <w:r w:rsidR="005C6CCD" w:rsidRPr="005C6CCD">
        <w:rPr>
          <w:rFonts w:ascii="Times New Roman" w:hAnsi="Times New Roman" w:cs="Times New Roman"/>
          <w:color w:val="000000"/>
          <w:spacing w:val="-1"/>
          <w:sz w:val="28"/>
        </w:rPr>
        <w:t>.  Успешно сдали экзамены 261 (98,1%) выпускник.</w:t>
      </w:r>
      <w:r w:rsidR="00705EFC">
        <w:rPr>
          <w:rFonts w:ascii="Times New Roman" w:hAnsi="Times New Roman" w:cs="Times New Roman"/>
          <w:color w:val="000000"/>
          <w:spacing w:val="-1"/>
          <w:sz w:val="28"/>
        </w:rPr>
        <w:t xml:space="preserve"> А</w:t>
      </w:r>
      <w:r w:rsidR="00705EFC" w:rsidRPr="00B82D39">
        <w:rPr>
          <w:rFonts w:ascii="Times New Roman" w:hAnsi="Times New Roman" w:cs="Times New Roman"/>
          <w:bCs/>
          <w:sz w:val="28"/>
          <w:szCs w:val="28"/>
        </w:rPr>
        <w:t xml:space="preserve">нализ результатов </w:t>
      </w:r>
      <w:r w:rsidR="00705EFC">
        <w:rPr>
          <w:rFonts w:ascii="Times New Roman" w:hAnsi="Times New Roman" w:cs="Times New Roman"/>
          <w:bCs/>
          <w:sz w:val="28"/>
          <w:szCs w:val="28"/>
        </w:rPr>
        <w:t xml:space="preserve">ОГЭ </w:t>
      </w:r>
      <w:r w:rsidR="00705EFC" w:rsidRPr="00B82D39">
        <w:rPr>
          <w:rFonts w:ascii="Times New Roman" w:hAnsi="Times New Roman" w:cs="Times New Roman"/>
          <w:sz w:val="28"/>
          <w:szCs w:val="28"/>
        </w:rPr>
        <w:t>2014</w:t>
      </w:r>
      <w:r w:rsidR="00705EFC">
        <w:rPr>
          <w:rFonts w:ascii="Times New Roman" w:hAnsi="Times New Roman" w:cs="Times New Roman"/>
          <w:sz w:val="28"/>
          <w:szCs w:val="28"/>
        </w:rPr>
        <w:t xml:space="preserve"> </w:t>
      </w:r>
      <w:r w:rsidR="00705EFC" w:rsidRPr="00B82D39">
        <w:rPr>
          <w:rFonts w:ascii="Times New Roman" w:hAnsi="Times New Roman" w:cs="Times New Roman"/>
          <w:sz w:val="28"/>
          <w:szCs w:val="28"/>
        </w:rPr>
        <w:t xml:space="preserve">года свидетельствуют  о нестабильности качества подготовки за  курс  основной  школы по обязательным предметам, которые  означают, что в  системе  подготовки  учащихся к экзаменам  имеются  недостатки,  не позволяющие   добиться </w:t>
      </w:r>
      <w:r w:rsidR="00705EFC" w:rsidRPr="00B82D39">
        <w:rPr>
          <w:rFonts w:ascii="Times New Roman" w:hAnsi="Times New Roman" w:cs="Times New Roman"/>
          <w:bCs/>
          <w:sz w:val="28"/>
          <w:szCs w:val="28"/>
        </w:rPr>
        <w:t xml:space="preserve">100% положительного результата. </w:t>
      </w:r>
    </w:p>
    <w:p w:rsidR="00FE44AB" w:rsidRDefault="00FE44AB" w:rsidP="00FE44A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2014  году в </w:t>
      </w:r>
      <w:r w:rsidRPr="00335569">
        <w:rPr>
          <w:rFonts w:ascii="Times New Roman" w:hAnsi="Times New Roman" w:cs="Times New Roman"/>
          <w:color w:val="000000" w:themeColor="text1"/>
          <w:sz w:val="28"/>
          <w:szCs w:val="28"/>
        </w:rPr>
        <w:t xml:space="preserve"> ЕГЭ</w:t>
      </w:r>
      <w:r>
        <w:rPr>
          <w:rFonts w:ascii="Times New Roman" w:hAnsi="Times New Roman" w:cs="Times New Roman"/>
          <w:color w:val="000000" w:themeColor="text1"/>
          <w:sz w:val="28"/>
          <w:szCs w:val="28"/>
        </w:rPr>
        <w:t xml:space="preserve"> приняли участие 174 выпускников 11-х классов</w:t>
      </w:r>
      <w:r w:rsidRPr="0033556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Успешно сдали экзамены 99,4% выпускников (2013 год – 100%).</w:t>
      </w:r>
    </w:p>
    <w:p w:rsidR="0093763F" w:rsidRDefault="00FE44AB" w:rsidP="00FE44AB">
      <w:pPr>
        <w:spacing w:after="0"/>
        <w:ind w:firstLine="709"/>
        <w:jc w:val="both"/>
        <w:rPr>
          <w:rFonts w:ascii="Times New Roman" w:hAnsi="Times New Roman" w:cs="Times New Roman"/>
          <w:sz w:val="28"/>
          <w:szCs w:val="28"/>
        </w:rPr>
      </w:pPr>
      <w:r>
        <w:rPr>
          <w:rFonts w:ascii="Times New Roman" w:hAnsi="Times New Roman" w:cs="Times New Roman"/>
          <w:sz w:val="28"/>
          <w:szCs w:val="28"/>
        </w:rPr>
        <w:t>76 выпускников (40,1%)  п</w:t>
      </w:r>
      <w:r w:rsidRPr="00C13779">
        <w:rPr>
          <w:rFonts w:ascii="Times New Roman" w:hAnsi="Times New Roman" w:cs="Times New Roman"/>
          <w:sz w:val="28"/>
          <w:szCs w:val="28"/>
        </w:rPr>
        <w:t xml:space="preserve">одтвердили высокое качество </w:t>
      </w:r>
      <w:r>
        <w:rPr>
          <w:rFonts w:ascii="Times New Roman" w:hAnsi="Times New Roman" w:cs="Times New Roman"/>
          <w:sz w:val="28"/>
          <w:szCs w:val="28"/>
        </w:rPr>
        <w:t xml:space="preserve">образования, набрав по предметам  от 70 до 95 баллов. </w:t>
      </w:r>
    </w:p>
    <w:p w:rsidR="00FE44AB" w:rsidRDefault="00FE44AB" w:rsidP="00FE44A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экзамена по русскому языку средний балл составил 61,9.</w:t>
      </w:r>
    </w:p>
    <w:p w:rsidR="00FE44AB" w:rsidRDefault="00B06C0F" w:rsidP="00FE44AB">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FE44AB">
        <w:rPr>
          <w:rFonts w:ascii="Times New Roman" w:hAnsi="Times New Roman" w:cs="Times New Roman"/>
          <w:sz w:val="28"/>
          <w:szCs w:val="28"/>
        </w:rPr>
        <w:t xml:space="preserve"> выпускников 9-х классов получили аттестаты с отличием и </w:t>
      </w:r>
      <w:r>
        <w:rPr>
          <w:rFonts w:ascii="Times New Roman" w:hAnsi="Times New Roman" w:cs="Times New Roman"/>
          <w:sz w:val="28"/>
          <w:szCs w:val="28"/>
        </w:rPr>
        <w:t>6</w:t>
      </w:r>
      <w:r w:rsidR="00FE44AB">
        <w:rPr>
          <w:rFonts w:ascii="Times New Roman" w:hAnsi="Times New Roman" w:cs="Times New Roman"/>
          <w:sz w:val="28"/>
          <w:szCs w:val="28"/>
        </w:rPr>
        <w:t xml:space="preserve"> выпускников 11-х классов стали обладателями медалей «За успехи в обучении».</w:t>
      </w:r>
    </w:p>
    <w:p w:rsidR="00FE44AB" w:rsidRPr="00335569" w:rsidRDefault="00FE44AB" w:rsidP="00FE44AB">
      <w:pPr>
        <w:tabs>
          <w:tab w:val="left" w:pos="1380"/>
        </w:tabs>
        <w:spacing w:after="0"/>
        <w:ind w:firstLine="567"/>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В разрезе общеобразовательных школ района выпускники показывают разные результаты, что свидетельствует о разном качестве подготовки выпускников.</w:t>
      </w:r>
    </w:p>
    <w:p w:rsidR="00FE44AB" w:rsidRPr="00335569" w:rsidRDefault="00FE44AB" w:rsidP="00FE44AB">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 xml:space="preserve">В  общем рейтинге по результатам ЕГЭ лидируют </w:t>
      </w:r>
      <w:proofErr w:type="spellStart"/>
      <w:r w:rsidRPr="00335569">
        <w:rPr>
          <w:rFonts w:ascii="Times New Roman" w:hAnsi="Times New Roman" w:cs="Times New Roman"/>
          <w:color w:val="000000" w:themeColor="text1"/>
          <w:sz w:val="28"/>
          <w:szCs w:val="28"/>
        </w:rPr>
        <w:t>Светловская</w:t>
      </w:r>
      <w:proofErr w:type="spellEnd"/>
      <w:r w:rsidRPr="00335569">
        <w:rPr>
          <w:rFonts w:ascii="Times New Roman" w:hAnsi="Times New Roman" w:cs="Times New Roman"/>
          <w:color w:val="000000" w:themeColor="text1"/>
          <w:sz w:val="28"/>
          <w:szCs w:val="28"/>
        </w:rPr>
        <w:t xml:space="preserve"> СОШ, Березовская СОШ</w:t>
      </w:r>
      <w:r>
        <w:rPr>
          <w:rFonts w:ascii="Times New Roman" w:hAnsi="Times New Roman" w:cs="Times New Roman"/>
          <w:color w:val="000000" w:themeColor="text1"/>
          <w:sz w:val="28"/>
          <w:szCs w:val="28"/>
        </w:rPr>
        <w:t xml:space="preserve"> </w:t>
      </w:r>
      <w:r w:rsidRPr="0033556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35569">
        <w:rPr>
          <w:rFonts w:ascii="Times New Roman" w:hAnsi="Times New Roman" w:cs="Times New Roman"/>
          <w:color w:val="000000" w:themeColor="text1"/>
          <w:sz w:val="28"/>
          <w:szCs w:val="28"/>
        </w:rPr>
        <w:t xml:space="preserve">Приполярная СОШ.  </w:t>
      </w:r>
      <w:r w:rsidR="00705EFC">
        <w:rPr>
          <w:rFonts w:ascii="Times New Roman" w:hAnsi="Times New Roman" w:cs="Times New Roman"/>
          <w:color w:val="000000" w:themeColor="text1"/>
          <w:sz w:val="28"/>
          <w:szCs w:val="28"/>
        </w:rPr>
        <w:t>Низкие результаты показал</w:t>
      </w:r>
      <w:r w:rsidR="00AD5DFE">
        <w:rPr>
          <w:rFonts w:ascii="Times New Roman" w:hAnsi="Times New Roman" w:cs="Times New Roman"/>
          <w:color w:val="000000" w:themeColor="text1"/>
          <w:sz w:val="28"/>
          <w:szCs w:val="28"/>
        </w:rPr>
        <w:t xml:space="preserve">и выпускники </w:t>
      </w:r>
      <w:proofErr w:type="spellStart"/>
      <w:r w:rsidR="00AD5DFE">
        <w:rPr>
          <w:rFonts w:ascii="Times New Roman" w:hAnsi="Times New Roman" w:cs="Times New Roman"/>
          <w:color w:val="000000" w:themeColor="text1"/>
          <w:sz w:val="28"/>
          <w:szCs w:val="28"/>
        </w:rPr>
        <w:t>Тегинской</w:t>
      </w:r>
      <w:proofErr w:type="spellEnd"/>
      <w:r w:rsidR="00AD5DFE">
        <w:rPr>
          <w:rFonts w:ascii="Times New Roman" w:hAnsi="Times New Roman" w:cs="Times New Roman"/>
          <w:color w:val="000000" w:themeColor="text1"/>
          <w:sz w:val="28"/>
          <w:szCs w:val="28"/>
        </w:rPr>
        <w:t xml:space="preserve"> СОШ и </w:t>
      </w:r>
      <w:proofErr w:type="spellStart"/>
      <w:r w:rsidR="00AD5DFE">
        <w:rPr>
          <w:rFonts w:ascii="Times New Roman" w:hAnsi="Times New Roman" w:cs="Times New Roman"/>
          <w:color w:val="000000" w:themeColor="text1"/>
          <w:sz w:val="28"/>
          <w:szCs w:val="28"/>
        </w:rPr>
        <w:t>Со</w:t>
      </w:r>
      <w:r w:rsidR="00705EFC">
        <w:rPr>
          <w:rFonts w:ascii="Times New Roman" w:hAnsi="Times New Roman" w:cs="Times New Roman"/>
          <w:color w:val="000000" w:themeColor="text1"/>
          <w:sz w:val="28"/>
          <w:szCs w:val="28"/>
        </w:rPr>
        <w:t>сьвинской</w:t>
      </w:r>
      <w:proofErr w:type="spellEnd"/>
      <w:r w:rsidR="00705EFC">
        <w:rPr>
          <w:rFonts w:ascii="Times New Roman" w:hAnsi="Times New Roman" w:cs="Times New Roman"/>
          <w:color w:val="000000" w:themeColor="text1"/>
          <w:sz w:val="28"/>
          <w:szCs w:val="28"/>
        </w:rPr>
        <w:t xml:space="preserve"> СОШ.</w:t>
      </w:r>
    </w:p>
    <w:p w:rsidR="00FE44AB" w:rsidRDefault="00FE44AB" w:rsidP="00FE44AB">
      <w:pPr>
        <w:shd w:val="clear" w:color="auto" w:fill="FFFFFF"/>
        <w:ind w:left="14" w:firstLine="526"/>
        <w:jc w:val="both"/>
        <w:rPr>
          <w:rFonts w:ascii="Times New Roman" w:hAnsi="Times New Roman" w:cs="Times New Roman"/>
          <w:color w:val="000000"/>
          <w:spacing w:val="-1"/>
          <w:sz w:val="28"/>
        </w:rPr>
      </w:pPr>
      <w:r>
        <w:rPr>
          <w:rFonts w:ascii="Times New Roman" w:hAnsi="Times New Roman" w:cs="Times New Roman"/>
          <w:color w:val="000000" w:themeColor="text1"/>
          <w:sz w:val="28"/>
          <w:szCs w:val="28"/>
        </w:rPr>
        <w:lastRenderedPageBreak/>
        <w:t>В п</w:t>
      </w:r>
      <w:r w:rsidRPr="00335569">
        <w:rPr>
          <w:rFonts w:ascii="Times New Roman" w:hAnsi="Times New Roman" w:cs="Times New Roman"/>
          <w:color w:val="000000" w:themeColor="text1"/>
          <w:sz w:val="28"/>
          <w:szCs w:val="28"/>
        </w:rPr>
        <w:t>ерспектив</w:t>
      </w:r>
      <w:r>
        <w:rPr>
          <w:rFonts w:ascii="Times New Roman" w:hAnsi="Times New Roman" w:cs="Times New Roman"/>
          <w:color w:val="000000" w:themeColor="text1"/>
          <w:sz w:val="28"/>
          <w:szCs w:val="28"/>
        </w:rPr>
        <w:t>е нам предстоит провести анализ результатов ГИА и разработать комплекс мер по повышению качества преподавания всех учебных предметов.</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 xml:space="preserve">На повышение качества образования и соответствие его спросу потребителей направлена вариативность предоставления образовательных услуг населению. Учитывая, что  56% образовательных учреждений находятся в национальных посёлках, приоритетом муниципальной образовательной политики является сохранение предметов школьного компонента, связанных с традиционными и национальными промыслами. </w:t>
      </w:r>
    </w:p>
    <w:p w:rsidR="00335569" w:rsidRDefault="00335569" w:rsidP="00335569">
      <w:pPr>
        <w:tabs>
          <w:tab w:val="left" w:pos="6255"/>
        </w:tabs>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Для удовлетворения запросов в получении профильного обучения в  средних школах  района созданы профильные классы. Профильным обучением охвачено 3</w:t>
      </w:r>
      <w:r w:rsidR="0077695A">
        <w:rPr>
          <w:rFonts w:ascii="Times New Roman" w:hAnsi="Times New Roman" w:cs="Times New Roman"/>
          <w:color w:val="000000" w:themeColor="text1"/>
          <w:sz w:val="28"/>
          <w:szCs w:val="28"/>
        </w:rPr>
        <w:t>0</w:t>
      </w:r>
      <w:r w:rsidRPr="00335569">
        <w:rPr>
          <w:rFonts w:ascii="Times New Roman" w:hAnsi="Times New Roman" w:cs="Times New Roman"/>
          <w:color w:val="000000" w:themeColor="text1"/>
          <w:sz w:val="28"/>
          <w:szCs w:val="28"/>
        </w:rPr>
        <w:t>% учащихся 10-11 классов по 3 направлениям. Значительная доля (</w:t>
      </w:r>
      <w:r w:rsidR="0077695A">
        <w:rPr>
          <w:rFonts w:ascii="Times New Roman" w:hAnsi="Times New Roman" w:cs="Times New Roman"/>
          <w:color w:val="000000" w:themeColor="text1"/>
          <w:sz w:val="28"/>
          <w:szCs w:val="28"/>
        </w:rPr>
        <w:t>70</w:t>
      </w:r>
      <w:r w:rsidRPr="00335569">
        <w:rPr>
          <w:rFonts w:ascii="Times New Roman" w:hAnsi="Times New Roman" w:cs="Times New Roman"/>
          <w:color w:val="000000" w:themeColor="text1"/>
          <w:sz w:val="28"/>
          <w:szCs w:val="28"/>
        </w:rPr>
        <w:t>%) учащихся занимаются в универсальных классах.</w:t>
      </w:r>
      <w:r w:rsidR="0077695A">
        <w:rPr>
          <w:rFonts w:ascii="Times New Roman" w:hAnsi="Times New Roman" w:cs="Times New Roman"/>
          <w:color w:val="000000" w:themeColor="text1"/>
          <w:sz w:val="28"/>
          <w:szCs w:val="28"/>
        </w:rPr>
        <w:t xml:space="preserve"> </w:t>
      </w:r>
      <w:r w:rsidR="0077695A" w:rsidRPr="00335569">
        <w:rPr>
          <w:rFonts w:ascii="Times New Roman" w:hAnsi="Times New Roman" w:cs="Times New Roman"/>
          <w:color w:val="000000" w:themeColor="text1"/>
          <w:sz w:val="28"/>
          <w:szCs w:val="28"/>
        </w:rPr>
        <w:t xml:space="preserve">Проблемы в организации профильного обучения, связаны с особенностями образовательной системы района. Разбросанность образовательных учреждений по территории района, их удалённость друг от друга, низкая наполняемость классов  ограничивают возможности сетевого взаимодействия. Как правило, школа, выбирая один профиль обучения, не может в полной мере </w:t>
      </w:r>
      <w:r w:rsidR="00577B5A">
        <w:rPr>
          <w:rFonts w:ascii="Times New Roman" w:hAnsi="Times New Roman" w:cs="Times New Roman"/>
          <w:color w:val="000000" w:themeColor="text1"/>
          <w:sz w:val="28"/>
          <w:szCs w:val="28"/>
        </w:rPr>
        <w:t>удовлетворить запросы и потребности учащихся.</w:t>
      </w:r>
    </w:p>
    <w:p w:rsidR="00217D72" w:rsidRPr="00335569" w:rsidRDefault="00217D72" w:rsidP="00335569">
      <w:pPr>
        <w:tabs>
          <w:tab w:val="left" w:pos="6255"/>
        </w:tabs>
        <w:spacing w:after="0"/>
        <w:ind w:firstLine="709"/>
        <w:jc w:val="both"/>
        <w:rPr>
          <w:rFonts w:ascii="Times New Roman" w:hAnsi="Times New Roman" w:cs="Times New Roman"/>
          <w:b/>
          <w:i/>
          <w:color w:val="800000"/>
          <w:szCs w:val="24"/>
        </w:rPr>
      </w:pPr>
    </w:p>
    <w:p w:rsidR="007B4F55" w:rsidRDefault="007B4F55" w:rsidP="00335569">
      <w:pPr>
        <w:rPr>
          <w:rFonts w:ascii="Times New Roman" w:hAnsi="Times New Roman" w:cs="Times New Roman"/>
          <w:b/>
          <w:i/>
          <w:color w:val="002060"/>
          <w:szCs w:val="24"/>
        </w:rPr>
      </w:pPr>
      <w:r w:rsidRPr="00335569">
        <w:rPr>
          <w:rFonts w:ascii="Times New Roman" w:hAnsi="Times New Roman" w:cs="Times New Roman"/>
          <w:noProof/>
        </w:rPr>
        <w:drawing>
          <wp:inline distT="0" distB="0" distL="0" distR="0" wp14:anchorId="6A80D614" wp14:editId="6BA1BC91">
            <wp:extent cx="6048375" cy="1781175"/>
            <wp:effectExtent l="0" t="0" r="0" b="0"/>
            <wp:docPr id="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7D72" w:rsidRDefault="00335569" w:rsidP="00335569">
      <w:pPr>
        <w:rPr>
          <w:rFonts w:ascii="Times New Roman" w:hAnsi="Times New Roman" w:cs="Times New Roman"/>
          <w:b/>
          <w:i/>
          <w:color w:val="002060"/>
          <w:szCs w:val="24"/>
        </w:rPr>
      </w:pPr>
      <w:r w:rsidRPr="00335569">
        <w:rPr>
          <w:rFonts w:ascii="Times New Roman" w:hAnsi="Times New Roman" w:cs="Times New Roman"/>
          <w:b/>
          <w:i/>
          <w:color w:val="002060"/>
          <w:szCs w:val="24"/>
        </w:rPr>
        <w:t xml:space="preserve">Рис. </w:t>
      </w:r>
      <w:r w:rsidR="00C72936">
        <w:rPr>
          <w:rFonts w:ascii="Times New Roman" w:hAnsi="Times New Roman" w:cs="Times New Roman"/>
          <w:b/>
          <w:i/>
          <w:color w:val="002060"/>
          <w:szCs w:val="24"/>
        </w:rPr>
        <w:t>3</w:t>
      </w:r>
      <w:r w:rsidRPr="00335569">
        <w:rPr>
          <w:rFonts w:ascii="Times New Roman" w:hAnsi="Times New Roman" w:cs="Times New Roman"/>
          <w:b/>
          <w:i/>
          <w:color w:val="002060"/>
          <w:szCs w:val="24"/>
        </w:rPr>
        <w:t>.  Доля учащихся 10-11, охваченных профильным обучением,  в 201</w:t>
      </w:r>
      <w:r w:rsidR="00705EFC">
        <w:rPr>
          <w:rFonts w:ascii="Times New Roman" w:hAnsi="Times New Roman" w:cs="Times New Roman"/>
          <w:b/>
          <w:i/>
          <w:color w:val="002060"/>
          <w:szCs w:val="24"/>
        </w:rPr>
        <w:t>4</w:t>
      </w:r>
      <w:r w:rsidRPr="00335569">
        <w:rPr>
          <w:rFonts w:ascii="Times New Roman" w:hAnsi="Times New Roman" w:cs="Times New Roman"/>
          <w:b/>
          <w:i/>
          <w:color w:val="002060"/>
          <w:szCs w:val="24"/>
        </w:rPr>
        <w:t xml:space="preserve"> году. </w:t>
      </w:r>
    </w:p>
    <w:p w:rsidR="00335569" w:rsidRPr="00335569" w:rsidRDefault="00217D72" w:rsidP="003355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335569" w:rsidRPr="00335569">
        <w:rPr>
          <w:rFonts w:ascii="Times New Roman" w:hAnsi="Times New Roman" w:cs="Times New Roman"/>
          <w:color w:val="000000" w:themeColor="text1"/>
          <w:sz w:val="28"/>
          <w:szCs w:val="28"/>
        </w:rPr>
        <w:t xml:space="preserve">аиболее востребованы на старшей ступени обучения физико-математический профиль,  социально-гуманитарный.  </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Одной из важнейших задач муниципальной системы образования  является формирование условий для развития творческих способностей одарённых детей.  Особенности размещени</w:t>
      </w:r>
      <w:r w:rsidR="00934695">
        <w:rPr>
          <w:rFonts w:ascii="Times New Roman" w:hAnsi="Times New Roman" w:cs="Times New Roman"/>
          <w:color w:val="000000" w:themeColor="text1"/>
          <w:sz w:val="28"/>
          <w:szCs w:val="28"/>
        </w:rPr>
        <w:t>я</w:t>
      </w:r>
      <w:r w:rsidRPr="00335569">
        <w:rPr>
          <w:rFonts w:ascii="Times New Roman" w:hAnsi="Times New Roman" w:cs="Times New Roman"/>
          <w:color w:val="000000" w:themeColor="text1"/>
          <w:sz w:val="28"/>
          <w:szCs w:val="28"/>
        </w:rPr>
        <w:t xml:space="preserve"> сети образовательных учреждений на территории района ограничивают формирование целостной системы работы с данной категорией детей.  Организация заочных районных конкурсов, возможности сети Интернет, участие в заочных окружных </w:t>
      </w:r>
      <w:r w:rsidRPr="00335569">
        <w:rPr>
          <w:rFonts w:ascii="Times New Roman" w:hAnsi="Times New Roman" w:cs="Times New Roman"/>
          <w:color w:val="000000" w:themeColor="text1"/>
          <w:sz w:val="28"/>
          <w:szCs w:val="28"/>
        </w:rPr>
        <w:lastRenderedPageBreak/>
        <w:t>конкурсах, конференциях и интеллектуальных играх  предоставляет  возможность   учащимся школьного возраста реализовать себя.</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Повышению творческой активности  детей и подростков способствует  ежегодное награждение школьных активистов премиями Главы района</w:t>
      </w:r>
      <w:proofErr w:type="gramStart"/>
      <w:r w:rsidRPr="00335569">
        <w:rPr>
          <w:rFonts w:ascii="Times New Roman" w:hAnsi="Times New Roman" w:cs="Times New Roman"/>
          <w:color w:val="000000" w:themeColor="text1"/>
          <w:sz w:val="28"/>
          <w:szCs w:val="28"/>
        </w:rPr>
        <w:t xml:space="preserve"> В</w:t>
      </w:r>
      <w:proofErr w:type="gramEnd"/>
      <w:r w:rsidRPr="00335569">
        <w:rPr>
          <w:rFonts w:ascii="Times New Roman" w:hAnsi="Times New Roman" w:cs="Times New Roman"/>
          <w:color w:val="000000" w:themeColor="text1"/>
          <w:sz w:val="28"/>
          <w:szCs w:val="28"/>
        </w:rPr>
        <w:t xml:space="preserve"> 201</w:t>
      </w:r>
      <w:r w:rsidR="00217D72">
        <w:rPr>
          <w:rFonts w:ascii="Times New Roman" w:hAnsi="Times New Roman" w:cs="Times New Roman"/>
          <w:color w:val="000000" w:themeColor="text1"/>
          <w:sz w:val="28"/>
          <w:szCs w:val="28"/>
        </w:rPr>
        <w:t>4</w:t>
      </w:r>
      <w:r w:rsidRPr="00335569">
        <w:rPr>
          <w:rFonts w:ascii="Times New Roman" w:hAnsi="Times New Roman" w:cs="Times New Roman"/>
          <w:color w:val="000000" w:themeColor="text1"/>
          <w:sz w:val="28"/>
          <w:szCs w:val="28"/>
        </w:rPr>
        <w:t xml:space="preserve"> году </w:t>
      </w:r>
      <w:r w:rsidR="00116AAA">
        <w:rPr>
          <w:rFonts w:ascii="Times New Roman" w:hAnsi="Times New Roman" w:cs="Times New Roman"/>
          <w:color w:val="000000" w:themeColor="text1"/>
          <w:sz w:val="28"/>
          <w:szCs w:val="28"/>
        </w:rPr>
        <w:t xml:space="preserve"> премией главы Березовского района награждены 6</w:t>
      </w:r>
      <w:r w:rsidR="00217D72">
        <w:rPr>
          <w:rFonts w:ascii="Times New Roman" w:hAnsi="Times New Roman" w:cs="Times New Roman"/>
          <w:color w:val="000000" w:themeColor="text1"/>
          <w:sz w:val="28"/>
          <w:szCs w:val="28"/>
        </w:rPr>
        <w:t>9</w:t>
      </w:r>
      <w:r w:rsidR="00116AAA">
        <w:rPr>
          <w:rFonts w:ascii="Times New Roman" w:hAnsi="Times New Roman" w:cs="Times New Roman"/>
          <w:color w:val="000000" w:themeColor="text1"/>
          <w:sz w:val="28"/>
          <w:szCs w:val="28"/>
        </w:rPr>
        <w:t xml:space="preserve"> выпускников 4,9,11 классов</w:t>
      </w:r>
      <w:r w:rsidRPr="00335569">
        <w:rPr>
          <w:rFonts w:ascii="Times New Roman" w:hAnsi="Times New Roman" w:cs="Times New Roman"/>
          <w:color w:val="000000" w:themeColor="text1"/>
          <w:sz w:val="28"/>
          <w:szCs w:val="28"/>
        </w:rPr>
        <w:t>.</w:t>
      </w:r>
    </w:p>
    <w:p w:rsidR="00335569" w:rsidRPr="00335569" w:rsidRDefault="00335569" w:rsidP="00335569">
      <w:pPr>
        <w:tabs>
          <w:tab w:val="left" w:pos="6255"/>
        </w:tabs>
        <w:spacing w:after="0"/>
        <w:ind w:firstLine="567"/>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 xml:space="preserve">Все это  даёт положительные результаты: увеличивается количество участников и победителей олимпиад районного и окружного уровня. Учащиеся района  активно принимают участие в </w:t>
      </w:r>
      <w:proofErr w:type="gramStart"/>
      <w:r w:rsidRPr="00335569">
        <w:rPr>
          <w:rFonts w:ascii="Times New Roman" w:hAnsi="Times New Roman" w:cs="Times New Roman"/>
          <w:color w:val="000000" w:themeColor="text1"/>
          <w:sz w:val="28"/>
          <w:szCs w:val="28"/>
        </w:rPr>
        <w:t>Интернет-олимпиадах</w:t>
      </w:r>
      <w:proofErr w:type="gramEnd"/>
      <w:r w:rsidR="00217D72">
        <w:rPr>
          <w:rFonts w:ascii="Times New Roman" w:hAnsi="Times New Roman" w:cs="Times New Roman"/>
          <w:color w:val="000000" w:themeColor="text1"/>
          <w:sz w:val="28"/>
          <w:szCs w:val="28"/>
        </w:rPr>
        <w:t xml:space="preserve">  </w:t>
      </w:r>
      <w:r w:rsidR="00577B5A">
        <w:rPr>
          <w:rFonts w:ascii="Times New Roman" w:hAnsi="Times New Roman" w:cs="Times New Roman"/>
          <w:color w:val="000000" w:themeColor="text1"/>
          <w:sz w:val="28"/>
          <w:szCs w:val="28"/>
        </w:rPr>
        <w:t>(</w:t>
      </w:r>
      <w:r w:rsidR="00577B5A">
        <w:rPr>
          <w:rFonts w:ascii="Times New Roman" w:hAnsi="Times New Roman" w:cs="Times New Roman"/>
          <w:i/>
          <w:color w:val="000000" w:themeColor="text1"/>
          <w:sz w:val="28"/>
          <w:szCs w:val="28"/>
        </w:rPr>
        <w:t>приложение 7</w:t>
      </w:r>
      <w:r w:rsidR="00577B5A">
        <w:rPr>
          <w:rFonts w:ascii="Times New Roman" w:hAnsi="Times New Roman" w:cs="Times New Roman"/>
          <w:color w:val="000000" w:themeColor="text1"/>
          <w:sz w:val="28"/>
          <w:szCs w:val="28"/>
        </w:rPr>
        <w:t>)</w:t>
      </w:r>
      <w:r w:rsidRPr="00335569">
        <w:rPr>
          <w:rFonts w:ascii="Times New Roman" w:hAnsi="Times New Roman" w:cs="Times New Roman"/>
          <w:color w:val="000000" w:themeColor="text1"/>
          <w:sz w:val="28"/>
          <w:szCs w:val="28"/>
        </w:rPr>
        <w:t>.</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В 201</w:t>
      </w:r>
      <w:r w:rsidR="00217D72">
        <w:rPr>
          <w:rFonts w:ascii="Times New Roman" w:hAnsi="Times New Roman" w:cs="Times New Roman"/>
          <w:color w:val="000000" w:themeColor="text1"/>
          <w:sz w:val="28"/>
          <w:szCs w:val="28"/>
        </w:rPr>
        <w:t>4</w:t>
      </w:r>
      <w:r w:rsidRPr="00335569">
        <w:rPr>
          <w:rFonts w:ascii="Times New Roman" w:hAnsi="Times New Roman" w:cs="Times New Roman"/>
          <w:color w:val="000000" w:themeColor="text1"/>
          <w:sz w:val="28"/>
          <w:szCs w:val="28"/>
        </w:rPr>
        <w:t xml:space="preserve"> году победителем окружного этапа всероссийской олимпиады школьников по родным языкам стал 1 учащи</w:t>
      </w:r>
      <w:r w:rsidR="00577B5A">
        <w:rPr>
          <w:rFonts w:ascii="Times New Roman" w:hAnsi="Times New Roman" w:cs="Times New Roman"/>
          <w:color w:val="000000" w:themeColor="text1"/>
          <w:sz w:val="28"/>
          <w:szCs w:val="28"/>
        </w:rPr>
        <w:t>й</w:t>
      </w:r>
      <w:r w:rsidRPr="00335569">
        <w:rPr>
          <w:rFonts w:ascii="Times New Roman" w:hAnsi="Times New Roman" w:cs="Times New Roman"/>
          <w:color w:val="000000" w:themeColor="text1"/>
          <w:sz w:val="28"/>
          <w:szCs w:val="28"/>
        </w:rPr>
        <w:t>ся (Саранпаульская СОШ).</w:t>
      </w:r>
      <w:r w:rsidR="00775D20">
        <w:rPr>
          <w:rFonts w:ascii="Times New Roman" w:hAnsi="Times New Roman" w:cs="Times New Roman"/>
          <w:color w:val="000000" w:themeColor="text1"/>
          <w:sz w:val="28"/>
          <w:szCs w:val="28"/>
        </w:rPr>
        <w:t xml:space="preserve"> Необходимо дальнейшее совершенствование системы выявления, поддержки и сопровождения одаренных детей, лидеров. </w:t>
      </w:r>
      <w:r w:rsidR="00D4311B">
        <w:rPr>
          <w:rFonts w:ascii="Times New Roman" w:hAnsi="Times New Roman" w:cs="Times New Roman"/>
          <w:color w:val="000000" w:themeColor="text1"/>
          <w:sz w:val="28"/>
          <w:szCs w:val="28"/>
        </w:rPr>
        <w:t>В условиях образовательной системы Березовского района это возможно посредством индивидуализации образовательного процесса, организации сетевого взаимодействия на базе  крупных школ района, построения индивидуально-групповых траекторий обучения в рамках часов школьного компонента.</w:t>
      </w:r>
    </w:p>
    <w:p w:rsidR="00335569" w:rsidRPr="00335569" w:rsidRDefault="00335569" w:rsidP="00F36881">
      <w:pPr>
        <w:tabs>
          <w:tab w:val="left" w:pos="6255"/>
        </w:tabs>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Задачей школьного образования является подготовить школьника к выбору будущей профессии. Показателем успешного решения данной задачи является то, что 9</w:t>
      </w:r>
      <w:r w:rsidR="00DE3409">
        <w:rPr>
          <w:rFonts w:ascii="Times New Roman" w:hAnsi="Times New Roman" w:cs="Times New Roman"/>
          <w:color w:val="000000" w:themeColor="text1"/>
          <w:sz w:val="28"/>
          <w:szCs w:val="28"/>
        </w:rPr>
        <w:t>8</w:t>
      </w:r>
      <w:r w:rsidRPr="00335569">
        <w:rPr>
          <w:rFonts w:ascii="Times New Roman" w:hAnsi="Times New Roman" w:cs="Times New Roman"/>
          <w:color w:val="000000" w:themeColor="text1"/>
          <w:sz w:val="28"/>
          <w:szCs w:val="28"/>
        </w:rPr>
        <w:t>,</w:t>
      </w:r>
      <w:r w:rsidR="00DE3409">
        <w:rPr>
          <w:rFonts w:ascii="Times New Roman" w:hAnsi="Times New Roman" w:cs="Times New Roman"/>
          <w:color w:val="000000" w:themeColor="text1"/>
          <w:sz w:val="28"/>
          <w:szCs w:val="28"/>
        </w:rPr>
        <w:t>5</w:t>
      </w:r>
      <w:r w:rsidRPr="00335569">
        <w:rPr>
          <w:rFonts w:ascii="Times New Roman" w:hAnsi="Times New Roman" w:cs="Times New Roman"/>
          <w:color w:val="000000" w:themeColor="text1"/>
          <w:sz w:val="28"/>
          <w:szCs w:val="28"/>
        </w:rPr>
        <w:t>% выпускников 11-х классов продолжают образование в учреждениях профессионального образования.</w:t>
      </w:r>
      <w:r w:rsidR="00F36881">
        <w:rPr>
          <w:rFonts w:ascii="Times New Roman" w:hAnsi="Times New Roman" w:cs="Times New Roman"/>
          <w:color w:val="000000" w:themeColor="text1"/>
          <w:sz w:val="28"/>
          <w:szCs w:val="28"/>
        </w:rPr>
        <w:t xml:space="preserve"> Д</w:t>
      </w:r>
      <w:r w:rsidRPr="00335569">
        <w:rPr>
          <w:rFonts w:ascii="Times New Roman" w:hAnsi="Times New Roman" w:cs="Times New Roman"/>
          <w:color w:val="000000" w:themeColor="text1"/>
          <w:sz w:val="28"/>
          <w:szCs w:val="28"/>
        </w:rPr>
        <w:t>ля выпускников приоритетным является получение высшего образования</w:t>
      </w:r>
      <w:r w:rsidR="00F36881">
        <w:rPr>
          <w:rFonts w:ascii="Times New Roman" w:hAnsi="Times New Roman" w:cs="Times New Roman"/>
          <w:color w:val="000000" w:themeColor="text1"/>
          <w:sz w:val="28"/>
          <w:szCs w:val="28"/>
        </w:rPr>
        <w:t xml:space="preserve"> (</w:t>
      </w:r>
      <w:r w:rsidR="00F36881">
        <w:rPr>
          <w:rFonts w:ascii="Times New Roman" w:hAnsi="Times New Roman" w:cs="Times New Roman"/>
          <w:i/>
          <w:color w:val="000000" w:themeColor="text1"/>
          <w:sz w:val="28"/>
          <w:szCs w:val="28"/>
        </w:rPr>
        <w:t xml:space="preserve">приложение </w:t>
      </w:r>
      <w:r w:rsidR="00577B5A">
        <w:rPr>
          <w:rFonts w:ascii="Times New Roman" w:hAnsi="Times New Roman" w:cs="Times New Roman"/>
          <w:i/>
          <w:color w:val="000000" w:themeColor="text1"/>
          <w:sz w:val="28"/>
          <w:szCs w:val="28"/>
        </w:rPr>
        <w:t>8</w:t>
      </w:r>
      <w:r w:rsidR="00F36881">
        <w:rPr>
          <w:rFonts w:ascii="Times New Roman" w:hAnsi="Times New Roman" w:cs="Times New Roman"/>
          <w:color w:val="000000" w:themeColor="text1"/>
          <w:sz w:val="28"/>
          <w:szCs w:val="28"/>
        </w:rPr>
        <w:t>)</w:t>
      </w:r>
      <w:r w:rsidRPr="00335569">
        <w:rPr>
          <w:rFonts w:ascii="Times New Roman" w:hAnsi="Times New Roman" w:cs="Times New Roman"/>
          <w:color w:val="000000" w:themeColor="text1"/>
          <w:sz w:val="28"/>
          <w:szCs w:val="28"/>
        </w:rPr>
        <w:t>.</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Система профилактических мероприятий по выявлению детей вне системы образования и предупреждению подростковой преступности способствует максимальному вовлечению детей школьного возраста в систему образования и снижению подростковой преступности. Несмотря на сложившуюся систему работы с трудными подростками доля подростков, состоящих на учете в милиции, в 201</w:t>
      </w:r>
      <w:r w:rsidR="00217D72">
        <w:rPr>
          <w:rFonts w:ascii="Times New Roman" w:hAnsi="Times New Roman" w:cs="Times New Roman"/>
          <w:color w:val="000000" w:themeColor="text1"/>
          <w:sz w:val="28"/>
          <w:szCs w:val="28"/>
        </w:rPr>
        <w:t>4</w:t>
      </w:r>
      <w:r w:rsidRPr="00335569">
        <w:rPr>
          <w:rFonts w:ascii="Times New Roman" w:hAnsi="Times New Roman" w:cs="Times New Roman"/>
          <w:color w:val="000000" w:themeColor="text1"/>
          <w:sz w:val="28"/>
          <w:szCs w:val="28"/>
        </w:rPr>
        <w:t xml:space="preserve"> году </w:t>
      </w:r>
      <w:r w:rsidR="00775D20">
        <w:rPr>
          <w:rFonts w:ascii="Times New Roman" w:hAnsi="Times New Roman" w:cs="Times New Roman"/>
          <w:color w:val="000000" w:themeColor="text1"/>
          <w:sz w:val="28"/>
          <w:szCs w:val="28"/>
        </w:rPr>
        <w:t xml:space="preserve">сохраняется на уровне </w:t>
      </w:r>
      <w:r w:rsidRPr="00335569">
        <w:rPr>
          <w:rFonts w:ascii="Times New Roman" w:hAnsi="Times New Roman" w:cs="Times New Roman"/>
          <w:color w:val="000000" w:themeColor="text1"/>
          <w:sz w:val="28"/>
          <w:szCs w:val="28"/>
        </w:rPr>
        <w:t xml:space="preserve"> 201</w:t>
      </w:r>
      <w:r w:rsidR="00217D72">
        <w:rPr>
          <w:rFonts w:ascii="Times New Roman" w:hAnsi="Times New Roman" w:cs="Times New Roman"/>
          <w:color w:val="000000" w:themeColor="text1"/>
          <w:sz w:val="28"/>
          <w:szCs w:val="28"/>
        </w:rPr>
        <w:t>3</w:t>
      </w:r>
      <w:r w:rsidRPr="00335569">
        <w:rPr>
          <w:rFonts w:ascii="Times New Roman" w:hAnsi="Times New Roman" w:cs="Times New Roman"/>
          <w:color w:val="000000" w:themeColor="text1"/>
          <w:sz w:val="28"/>
          <w:szCs w:val="28"/>
        </w:rPr>
        <w:t xml:space="preserve"> год</w:t>
      </w:r>
      <w:r w:rsidR="00775D20">
        <w:rPr>
          <w:rFonts w:ascii="Times New Roman" w:hAnsi="Times New Roman" w:cs="Times New Roman"/>
          <w:color w:val="000000" w:themeColor="text1"/>
          <w:sz w:val="28"/>
          <w:szCs w:val="28"/>
        </w:rPr>
        <w:t>а и составляет 2,73%.</w:t>
      </w:r>
      <w:r w:rsidRPr="00335569">
        <w:rPr>
          <w:rFonts w:ascii="Times New Roman" w:hAnsi="Times New Roman" w:cs="Times New Roman"/>
          <w:color w:val="000000" w:themeColor="text1"/>
          <w:sz w:val="28"/>
          <w:szCs w:val="28"/>
        </w:rPr>
        <w:t xml:space="preserve"> Необходим</w:t>
      </w:r>
      <w:r w:rsidR="00934695">
        <w:rPr>
          <w:rFonts w:ascii="Times New Roman" w:hAnsi="Times New Roman" w:cs="Times New Roman"/>
          <w:color w:val="000000" w:themeColor="text1"/>
          <w:sz w:val="28"/>
          <w:szCs w:val="28"/>
        </w:rPr>
        <w:t>о</w:t>
      </w:r>
      <w:r w:rsidRPr="00335569">
        <w:rPr>
          <w:rFonts w:ascii="Times New Roman" w:hAnsi="Times New Roman" w:cs="Times New Roman"/>
          <w:color w:val="000000" w:themeColor="text1"/>
          <w:sz w:val="28"/>
          <w:szCs w:val="28"/>
        </w:rPr>
        <w:t xml:space="preserve"> внедрение новых технологий работы с детьми группы риска, которые обеспечат их включение в социально значимую деятельность, новы</w:t>
      </w:r>
      <w:r w:rsidR="00934695">
        <w:rPr>
          <w:rFonts w:ascii="Times New Roman" w:hAnsi="Times New Roman" w:cs="Times New Roman"/>
          <w:color w:val="000000" w:themeColor="text1"/>
          <w:sz w:val="28"/>
          <w:szCs w:val="28"/>
        </w:rPr>
        <w:t>х</w:t>
      </w:r>
      <w:r w:rsidRPr="00335569">
        <w:rPr>
          <w:rFonts w:ascii="Times New Roman" w:hAnsi="Times New Roman" w:cs="Times New Roman"/>
          <w:color w:val="000000" w:themeColor="text1"/>
          <w:sz w:val="28"/>
          <w:szCs w:val="28"/>
        </w:rPr>
        <w:t xml:space="preserve"> форм профилактических программ для школьников.</w:t>
      </w:r>
    </w:p>
    <w:p w:rsidR="00335569" w:rsidRPr="00335569" w:rsidRDefault="00335569" w:rsidP="00335569">
      <w:pPr>
        <w:spacing w:after="0"/>
        <w:ind w:firstLine="709"/>
        <w:jc w:val="both"/>
        <w:rPr>
          <w:rFonts w:ascii="Times New Roman" w:hAnsi="Times New Roman" w:cs="Times New Roman"/>
          <w:color w:val="000000" w:themeColor="text1"/>
          <w:sz w:val="28"/>
          <w:szCs w:val="28"/>
        </w:rPr>
      </w:pPr>
      <w:r w:rsidRPr="00335569">
        <w:rPr>
          <w:rFonts w:ascii="Times New Roman" w:hAnsi="Times New Roman" w:cs="Times New Roman"/>
          <w:color w:val="000000" w:themeColor="text1"/>
          <w:sz w:val="28"/>
          <w:szCs w:val="28"/>
        </w:rPr>
        <w:t>Еще одним критерием оценки результатов является сохранение здоровья, и это во многом зависит от выполнения нормативных требований.  По данным медицинских осмотров в 201</w:t>
      </w:r>
      <w:r w:rsidR="00217D72">
        <w:rPr>
          <w:rFonts w:ascii="Times New Roman" w:hAnsi="Times New Roman" w:cs="Times New Roman"/>
          <w:color w:val="000000" w:themeColor="text1"/>
          <w:sz w:val="28"/>
          <w:szCs w:val="28"/>
        </w:rPr>
        <w:t>4</w:t>
      </w:r>
      <w:r w:rsidRPr="00335569">
        <w:rPr>
          <w:rFonts w:ascii="Times New Roman" w:hAnsi="Times New Roman" w:cs="Times New Roman"/>
          <w:color w:val="000000" w:themeColor="text1"/>
          <w:sz w:val="28"/>
          <w:szCs w:val="28"/>
        </w:rPr>
        <w:t xml:space="preserve"> году наблюдается снижение заболеваемости как среди воспитанников дошкольных образовательных учреждений в 1,</w:t>
      </w:r>
      <w:r w:rsidR="00DA53EC">
        <w:rPr>
          <w:rFonts w:ascii="Times New Roman" w:hAnsi="Times New Roman" w:cs="Times New Roman"/>
          <w:color w:val="000000" w:themeColor="text1"/>
          <w:sz w:val="28"/>
          <w:szCs w:val="28"/>
        </w:rPr>
        <w:t>3</w:t>
      </w:r>
      <w:r w:rsidRPr="00335569">
        <w:rPr>
          <w:rFonts w:ascii="Times New Roman" w:hAnsi="Times New Roman" w:cs="Times New Roman"/>
          <w:color w:val="000000" w:themeColor="text1"/>
          <w:sz w:val="28"/>
          <w:szCs w:val="28"/>
        </w:rPr>
        <w:t xml:space="preserve"> раза, так и среди школьников в 1,</w:t>
      </w:r>
      <w:r w:rsidR="00DA53EC">
        <w:rPr>
          <w:rFonts w:ascii="Times New Roman" w:hAnsi="Times New Roman" w:cs="Times New Roman"/>
          <w:color w:val="000000" w:themeColor="text1"/>
          <w:sz w:val="28"/>
          <w:szCs w:val="28"/>
        </w:rPr>
        <w:t>43</w:t>
      </w:r>
      <w:r w:rsidRPr="00335569">
        <w:rPr>
          <w:rFonts w:ascii="Times New Roman" w:hAnsi="Times New Roman" w:cs="Times New Roman"/>
          <w:color w:val="000000" w:themeColor="text1"/>
          <w:sz w:val="28"/>
          <w:szCs w:val="28"/>
        </w:rPr>
        <w:t xml:space="preserve"> раза. В 201</w:t>
      </w:r>
      <w:r w:rsidR="00217D72">
        <w:rPr>
          <w:rFonts w:ascii="Times New Roman" w:hAnsi="Times New Roman" w:cs="Times New Roman"/>
          <w:color w:val="000000" w:themeColor="text1"/>
          <w:sz w:val="28"/>
          <w:szCs w:val="28"/>
        </w:rPr>
        <w:t>4</w:t>
      </w:r>
      <w:r w:rsidRPr="00335569">
        <w:rPr>
          <w:rFonts w:ascii="Times New Roman" w:hAnsi="Times New Roman" w:cs="Times New Roman"/>
          <w:color w:val="000000" w:themeColor="text1"/>
          <w:sz w:val="28"/>
          <w:szCs w:val="28"/>
        </w:rPr>
        <w:t xml:space="preserve"> году доля </w:t>
      </w:r>
      <w:r w:rsidRPr="00335569">
        <w:rPr>
          <w:rFonts w:ascii="Times New Roman" w:hAnsi="Times New Roman" w:cs="Times New Roman"/>
          <w:color w:val="000000" w:themeColor="text1"/>
          <w:sz w:val="28"/>
          <w:szCs w:val="28"/>
        </w:rPr>
        <w:lastRenderedPageBreak/>
        <w:t xml:space="preserve">детей школьного возраста первой и второй группы здоровья </w:t>
      </w:r>
      <w:r w:rsidR="00F04C58">
        <w:rPr>
          <w:rFonts w:ascii="Times New Roman" w:hAnsi="Times New Roman" w:cs="Times New Roman"/>
          <w:color w:val="000000" w:themeColor="text1"/>
          <w:sz w:val="28"/>
          <w:szCs w:val="28"/>
        </w:rPr>
        <w:t>составила 86,6% (</w:t>
      </w:r>
      <w:r w:rsidR="00DA53EC">
        <w:rPr>
          <w:rFonts w:ascii="Times New Roman" w:hAnsi="Times New Roman" w:cs="Times New Roman"/>
          <w:color w:val="000000" w:themeColor="text1"/>
          <w:sz w:val="28"/>
          <w:szCs w:val="28"/>
        </w:rPr>
        <w:t>201</w:t>
      </w:r>
      <w:r w:rsidR="00217D72">
        <w:rPr>
          <w:rFonts w:ascii="Times New Roman" w:hAnsi="Times New Roman" w:cs="Times New Roman"/>
          <w:color w:val="000000" w:themeColor="text1"/>
          <w:sz w:val="28"/>
          <w:szCs w:val="28"/>
        </w:rPr>
        <w:t>3</w:t>
      </w:r>
      <w:r w:rsidR="00DA53EC">
        <w:rPr>
          <w:rFonts w:ascii="Times New Roman" w:hAnsi="Times New Roman" w:cs="Times New Roman"/>
          <w:color w:val="000000" w:themeColor="text1"/>
          <w:sz w:val="28"/>
          <w:szCs w:val="28"/>
        </w:rPr>
        <w:t xml:space="preserve"> год</w:t>
      </w:r>
      <w:r w:rsidR="00F04C58">
        <w:rPr>
          <w:rFonts w:ascii="Times New Roman" w:hAnsi="Times New Roman" w:cs="Times New Roman"/>
          <w:color w:val="000000" w:themeColor="text1"/>
          <w:sz w:val="28"/>
          <w:szCs w:val="28"/>
        </w:rPr>
        <w:t xml:space="preserve"> - </w:t>
      </w:r>
      <w:r w:rsidRPr="00335569">
        <w:rPr>
          <w:rFonts w:ascii="Times New Roman" w:hAnsi="Times New Roman" w:cs="Times New Roman"/>
          <w:color w:val="000000" w:themeColor="text1"/>
          <w:sz w:val="28"/>
          <w:szCs w:val="28"/>
        </w:rPr>
        <w:t>8</w:t>
      </w:r>
      <w:r w:rsidR="00DA53EC">
        <w:rPr>
          <w:rFonts w:ascii="Times New Roman" w:hAnsi="Times New Roman" w:cs="Times New Roman"/>
          <w:color w:val="000000" w:themeColor="text1"/>
          <w:sz w:val="28"/>
          <w:szCs w:val="28"/>
        </w:rPr>
        <w:t>2,3</w:t>
      </w:r>
      <w:r w:rsidRPr="00335569">
        <w:rPr>
          <w:rFonts w:ascii="Times New Roman" w:hAnsi="Times New Roman" w:cs="Times New Roman"/>
          <w:color w:val="000000" w:themeColor="text1"/>
          <w:sz w:val="28"/>
          <w:szCs w:val="28"/>
        </w:rPr>
        <w:t>%</w:t>
      </w:r>
      <w:r w:rsidR="00F04C58">
        <w:rPr>
          <w:rFonts w:ascii="Times New Roman" w:hAnsi="Times New Roman" w:cs="Times New Roman"/>
          <w:color w:val="000000" w:themeColor="text1"/>
          <w:sz w:val="28"/>
          <w:szCs w:val="28"/>
        </w:rPr>
        <w:t>)</w:t>
      </w:r>
      <w:r w:rsidR="00DA53EC">
        <w:rPr>
          <w:rFonts w:ascii="Times New Roman" w:hAnsi="Times New Roman" w:cs="Times New Roman"/>
          <w:color w:val="000000" w:themeColor="text1"/>
          <w:sz w:val="28"/>
          <w:szCs w:val="28"/>
        </w:rPr>
        <w:t>.</w:t>
      </w:r>
      <w:r w:rsidRPr="00335569">
        <w:rPr>
          <w:rFonts w:ascii="Times New Roman" w:hAnsi="Times New Roman" w:cs="Times New Roman"/>
          <w:color w:val="000000" w:themeColor="text1"/>
          <w:sz w:val="28"/>
          <w:szCs w:val="28"/>
        </w:rPr>
        <w:t xml:space="preserve"> </w:t>
      </w:r>
    </w:p>
    <w:p w:rsidR="00AF1D40" w:rsidRPr="00335569" w:rsidRDefault="00AF1D40" w:rsidP="00AF1D40">
      <w:pPr>
        <w:tabs>
          <w:tab w:val="left" w:pos="6255"/>
        </w:tabs>
        <w:spacing w:after="0" w:line="240" w:lineRule="auto"/>
        <w:jc w:val="center"/>
        <w:rPr>
          <w:rFonts w:ascii="Times New Roman" w:hAnsi="Times New Roman" w:cs="Times New Roman"/>
          <w:sz w:val="28"/>
          <w:szCs w:val="28"/>
        </w:rPr>
      </w:pPr>
    </w:p>
    <w:p w:rsidR="00203B8C" w:rsidRPr="004B0B35" w:rsidRDefault="00894272" w:rsidP="00894272">
      <w:pPr>
        <w:pStyle w:val="a5"/>
        <w:tabs>
          <w:tab w:val="left" w:pos="1134"/>
        </w:tabs>
        <w:spacing w:before="240" w:after="120"/>
        <w:ind w:left="1426"/>
        <w:jc w:val="both"/>
        <w:rPr>
          <w:b/>
          <w:color w:val="002060"/>
          <w:sz w:val="30"/>
          <w:szCs w:val="30"/>
        </w:rPr>
      </w:pPr>
      <w:r>
        <w:rPr>
          <w:rFonts w:ascii="Times New Roman" w:hAnsi="Times New Roman" w:cs="Times New Roman"/>
          <w:b/>
          <w:color w:val="002060"/>
          <w:sz w:val="28"/>
          <w:szCs w:val="28"/>
        </w:rPr>
        <w:t xml:space="preserve">4. </w:t>
      </w:r>
      <w:r w:rsidR="00203B8C" w:rsidRPr="004B0B35">
        <w:rPr>
          <w:rFonts w:ascii="Times New Roman" w:hAnsi="Times New Roman" w:cs="Times New Roman"/>
          <w:b/>
          <w:color w:val="002060"/>
          <w:sz w:val="28"/>
          <w:szCs w:val="28"/>
        </w:rPr>
        <w:t>Условия обучения и эффективность использования ресурсов</w:t>
      </w:r>
      <w:r w:rsidR="00203B8C" w:rsidRPr="004B0B35">
        <w:rPr>
          <w:b/>
          <w:color w:val="002060"/>
          <w:sz w:val="30"/>
          <w:szCs w:val="30"/>
        </w:rPr>
        <w:t>.</w:t>
      </w:r>
    </w:p>
    <w:p w:rsidR="00203B8C" w:rsidRPr="00D37883" w:rsidRDefault="00203B8C" w:rsidP="00D37883">
      <w:pPr>
        <w:spacing w:after="0"/>
        <w:ind w:firstLine="709"/>
        <w:jc w:val="both"/>
        <w:rPr>
          <w:rFonts w:ascii="Times New Roman" w:hAnsi="Times New Roman" w:cs="Times New Roman"/>
          <w:color w:val="000000" w:themeColor="text1"/>
          <w:sz w:val="28"/>
          <w:szCs w:val="28"/>
        </w:rPr>
      </w:pPr>
      <w:r w:rsidRPr="00D37883">
        <w:rPr>
          <w:rFonts w:ascii="Times New Roman" w:hAnsi="Times New Roman" w:cs="Times New Roman"/>
          <w:color w:val="000000" w:themeColor="text1"/>
          <w:sz w:val="28"/>
          <w:szCs w:val="28"/>
        </w:rPr>
        <w:t>Качество образования в значительной степени зависит от уровня условий, обеспечивающих образовательный процесс и от эффективности использования ресурсов системы образования. Среди показателей условий обучения наиважнейшее значение имеют финансирование системы образования, материально-техническое состояние образовательных учреждений и состояние педагогического состава учреждений района.</w:t>
      </w:r>
    </w:p>
    <w:p w:rsidR="00203B8C" w:rsidRPr="00D37883" w:rsidRDefault="00203B8C" w:rsidP="00D37883">
      <w:pPr>
        <w:spacing w:before="240" w:after="120"/>
        <w:ind w:firstLine="709"/>
        <w:jc w:val="both"/>
        <w:rPr>
          <w:rFonts w:ascii="Times New Roman" w:hAnsi="Times New Roman" w:cs="Times New Roman"/>
          <w:b/>
          <w:color w:val="002060"/>
          <w:sz w:val="28"/>
          <w:szCs w:val="28"/>
        </w:rPr>
      </w:pPr>
      <w:r w:rsidRPr="00D37883">
        <w:rPr>
          <w:rFonts w:ascii="Times New Roman" w:hAnsi="Times New Roman" w:cs="Times New Roman"/>
          <w:b/>
          <w:color w:val="002060"/>
          <w:sz w:val="28"/>
          <w:szCs w:val="28"/>
        </w:rPr>
        <w:t>Финансирование образования</w:t>
      </w:r>
    </w:p>
    <w:p w:rsidR="00F441CB" w:rsidRDefault="00F441CB" w:rsidP="00D37883">
      <w:pPr>
        <w:tabs>
          <w:tab w:val="left" w:pos="6255"/>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Задачами бюджетной политики Комитета образования являются: долгосрочная сбалансированность доходов и расходов, повышение эффективности бюджетных расходов, ориентация на приоритетные направления развития муниципальной образовательной системы,  обеспечение прозрачности и подотчетности бюджетов всех уровней.</w:t>
      </w:r>
    </w:p>
    <w:p w:rsidR="00F441CB" w:rsidRDefault="00203B8C" w:rsidP="00D37883">
      <w:pPr>
        <w:tabs>
          <w:tab w:val="left" w:pos="6255"/>
        </w:tabs>
        <w:spacing w:after="0"/>
        <w:ind w:firstLine="709"/>
        <w:jc w:val="both"/>
        <w:rPr>
          <w:rFonts w:ascii="Times New Roman" w:hAnsi="Times New Roman" w:cs="Times New Roman"/>
          <w:color w:val="000000" w:themeColor="text1"/>
          <w:sz w:val="28"/>
          <w:szCs w:val="28"/>
        </w:rPr>
      </w:pPr>
      <w:r w:rsidRPr="00D37883">
        <w:rPr>
          <w:rFonts w:ascii="Times New Roman" w:hAnsi="Times New Roman" w:cs="Times New Roman"/>
          <w:color w:val="000000" w:themeColor="text1"/>
          <w:sz w:val="28"/>
          <w:szCs w:val="28"/>
        </w:rPr>
        <w:t>Финансирование системы образования осуществляется из 4 источников: федерального, окружного, муниципального бюджетов и внебюджетн</w:t>
      </w:r>
      <w:r w:rsidR="00F441CB">
        <w:rPr>
          <w:rFonts w:ascii="Times New Roman" w:hAnsi="Times New Roman" w:cs="Times New Roman"/>
          <w:color w:val="000000" w:themeColor="text1"/>
          <w:sz w:val="28"/>
          <w:szCs w:val="28"/>
        </w:rPr>
        <w:t>ых средств.</w:t>
      </w:r>
    </w:p>
    <w:p w:rsidR="00F441CB" w:rsidRDefault="00F441CB" w:rsidP="00D37883">
      <w:pPr>
        <w:tabs>
          <w:tab w:val="left" w:pos="6255"/>
        </w:tabs>
        <w:spacing w:after="0"/>
        <w:ind w:firstLine="709"/>
        <w:jc w:val="both"/>
        <w:rPr>
          <w:rFonts w:ascii="Times New Roman" w:hAnsi="Times New Roman" w:cs="Times New Roman"/>
          <w:color w:val="000000" w:themeColor="text1"/>
          <w:sz w:val="28"/>
          <w:szCs w:val="28"/>
        </w:rPr>
      </w:pPr>
    </w:p>
    <w:p w:rsidR="003F19A2" w:rsidRDefault="00F441CB" w:rsidP="0093763F">
      <w:pPr>
        <w:tabs>
          <w:tab w:val="left" w:pos="6255"/>
        </w:tabs>
        <w:spacing w:after="0"/>
        <w:ind w:firstLine="709"/>
        <w:jc w:val="both"/>
        <w:rPr>
          <w:rFonts w:ascii="Times New Roman" w:hAnsi="Times New Roman" w:cs="Times New Roman"/>
          <w:b/>
          <w:i/>
          <w:color w:val="002060"/>
          <w:szCs w:val="24"/>
        </w:rPr>
      </w:pPr>
      <w:r w:rsidRPr="00417139">
        <w:rPr>
          <w:noProof/>
        </w:rPr>
        <w:drawing>
          <wp:inline distT="0" distB="0" distL="0" distR="0" wp14:anchorId="13559EE1" wp14:editId="56BCD9E8">
            <wp:extent cx="5562600" cy="1962150"/>
            <wp:effectExtent l="0" t="0" r="0" b="0"/>
            <wp:docPr id="1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B8C" w:rsidRPr="00D37883" w:rsidRDefault="00203B8C" w:rsidP="00D37883">
      <w:pPr>
        <w:spacing w:after="240" w:line="240" w:lineRule="auto"/>
        <w:ind w:firstLine="709"/>
        <w:jc w:val="both"/>
        <w:rPr>
          <w:rFonts w:ascii="Times New Roman" w:hAnsi="Times New Roman" w:cs="Times New Roman"/>
          <w:i/>
          <w:color w:val="002060"/>
          <w:szCs w:val="24"/>
        </w:rPr>
      </w:pPr>
      <w:r w:rsidRPr="00D37883">
        <w:rPr>
          <w:rFonts w:ascii="Times New Roman" w:hAnsi="Times New Roman" w:cs="Times New Roman"/>
          <w:b/>
          <w:i/>
          <w:color w:val="002060"/>
          <w:szCs w:val="24"/>
        </w:rPr>
        <w:t>Рис.</w:t>
      </w:r>
      <w:r w:rsidR="00F36881">
        <w:rPr>
          <w:rFonts w:ascii="Times New Roman" w:hAnsi="Times New Roman" w:cs="Times New Roman"/>
          <w:b/>
          <w:i/>
          <w:color w:val="002060"/>
          <w:szCs w:val="24"/>
        </w:rPr>
        <w:t>4</w:t>
      </w:r>
      <w:r w:rsidRPr="00D37883">
        <w:rPr>
          <w:rFonts w:ascii="Times New Roman" w:hAnsi="Times New Roman" w:cs="Times New Roman"/>
          <w:b/>
          <w:i/>
          <w:color w:val="002060"/>
          <w:szCs w:val="24"/>
        </w:rPr>
        <w:t xml:space="preserve"> Доля средств, выделяемых из разных источников для  формирования бюджета отрасли образования Березовского района (в процентах).</w:t>
      </w:r>
    </w:p>
    <w:p w:rsidR="00203B8C" w:rsidRDefault="00203B8C" w:rsidP="00D37883">
      <w:pPr>
        <w:tabs>
          <w:tab w:val="left" w:pos="1380"/>
        </w:tabs>
        <w:spacing w:after="0"/>
        <w:ind w:firstLine="567"/>
        <w:jc w:val="both"/>
        <w:rPr>
          <w:rFonts w:ascii="Times New Roman" w:hAnsi="Times New Roman" w:cs="Times New Roman"/>
          <w:color w:val="000000" w:themeColor="text1"/>
          <w:sz w:val="28"/>
          <w:szCs w:val="28"/>
        </w:rPr>
      </w:pPr>
      <w:r w:rsidRPr="00D37883">
        <w:rPr>
          <w:rFonts w:ascii="Times New Roman" w:hAnsi="Times New Roman" w:cs="Times New Roman"/>
          <w:color w:val="000000" w:themeColor="text1"/>
          <w:sz w:val="28"/>
          <w:szCs w:val="28"/>
        </w:rPr>
        <w:t>Диаграмма (рис.</w:t>
      </w:r>
      <w:r w:rsidR="00577B5A">
        <w:rPr>
          <w:rFonts w:ascii="Times New Roman" w:hAnsi="Times New Roman" w:cs="Times New Roman"/>
          <w:color w:val="000000" w:themeColor="text1"/>
          <w:sz w:val="28"/>
          <w:szCs w:val="28"/>
        </w:rPr>
        <w:t xml:space="preserve"> 4</w:t>
      </w:r>
      <w:r w:rsidRPr="00D37883">
        <w:rPr>
          <w:rFonts w:ascii="Times New Roman" w:hAnsi="Times New Roman" w:cs="Times New Roman"/>
          <w:color w:val="000000" w:themeColor="text1"/>
          <w:sz w:val="28"/>
          <w:szCs w:val="28"/>
        </w:rPr>
        <w:t>) показывает, что основными источниками финансирования образования в 201</w:t>
      </w:r>
      <w:r w:rsidR="00F441CB">
        <w:rPr>
          <w:rFonts w:ascii="Times New Roman" w:hAnsi="Times New Roman" w:cs="Times New Roman"/>
          <w:color w:val="000000" w:themeColor="text1"/>
          <w:sz w:val="28"/>
          <w:szCs w:val="28"/>
        </w:rPr>
        <w:t>4</w:t>
      </w:r>
      <w:r w:rsidRPr="00D37883">
        <w:rPr>
          <w:rFonts w:ascii="Times New Roman" w:hAnsi="Times New Roman" w:cs="Times New Roman"/>
          <w:color w:val="000000" w:themeColor="text1"/>
          <w:sz w:val="28"/>
          <w:szCs w:val="28"/>
        </w:rPr>
        <w:t xml:space="preserve"> году  являлись местный и окружной бюджеты. </w:t>
      </w:r>
    </w:p>
    <w:p w:rsidR="00203B8C" w:rsidRDefault="00F441CB" w:rsidP="00D37883">
      <w:pPr>
        <w:tabs>
          <w:tab w:val="left" w:pos="6255"/>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 протяжении последних лет расходы на образование остаются приоритетом Березовского района и </w:t>
      </w:r>
      <w:r w:rsidR="00203B8C" w:rsidRPr="00D37883">
        <w:rPr>
          <w:rFonts w:ascii="Times New Roman" w:hAnsi="Times New Roman" w:cs="Times New Roman"/>
          <w:color w:val="000000" w:themeColor="text1"/>
          <w:sz w:val="28"/>
          <w:szCs w:val="28"/>
        </w:rPr>
        <w:t>составля</w:t>
      </w:r>
      <w:r>
        <w:rPr>
          <w:rFonts w:ascii="Times New Roman" w:hAnsi="Times New Roman" w:cs="Times New Roman"/>
          <w:color w:val="000000" w:themeColor="text1"/>
          <w:sz w:val="28"/>
          <w:szCs w:val="28"/>
        </w:rPr>
        <w:t>ю</w:t>
      </w:r>
      <w:r w:rsidR="00203B8C" w:rsidRPr="00D37883">
        <w:rPr>
          <w:rFonts w:ascii="Times New Roman" w:hAnsi="Times New Roman" w:cs="Times New Roman"/>
          <w:color w:val="000000" w:themeColor="text1"/>
          <w:sz w:val="28"/>
          <w:szCs w:val="28"/>
        </w:rPr>
        <w:t xml:space="preserve">т третью часть бюджета </w:t>
      </w:r>
      <w:r w:rsidR="00934695">
        <w:rPr>
          <w:rFonts w:ascii="Times New Roman" w:hAnsi="Times New Roman" w:cs="Times New Roman"/>
          <w:color w:val="000000" w:themeColor="text1"/>
          <w:sz w:val="28"/>
          <w:szCs w:val="28"/>
        </w:rPr>
        <w:t xml:space="preserve">Березовского </w:t>
      </w:r>
      <w:r w:rsidR="00203B8C" w:rsidRPr="00D37883">
        <w:rPr>
          <w:rFonts w:ascii="Times New Roman" w:hAnsi="Times New Roman" w:cs="Times New Roman"/>
          <w:color w:val="000000" w:themeColor="text1"/>
          <w:sz w:val="28"/>
          <w:szCs w:val="28"/>
        </w:rPr>
        <w:t>района</w:t>
      </w:r>
      <w:r w:rsidR="00F36881">
        <w:rPr>
          <w:rFonts w:ascii="Times New Roman" w:hAnsi="Times New Roman" w:cs="Times New Roman"/>
          <w:color w:val="000000" w:themeColor="text1"/>
          <w:sz w:val="28"/>
          <w:szCs w:val="28"/>
        </w:rPr>
        <w:t xml:space="preserve"> (</w:t>
      </w:r>
      <w:r w:rsidR="00F36881" w:rsidRPr="00F36881">
        <w:rPr>
          <w:rFonts w:ascii="Times New Roman" w:hAnsi="Times New Roman" w:cs="Times New Roman"/>
          <w:i/>
          <w:color w:val="000000" w:themeColor="text1"/>
          <w:sz w:val="28"/>
          <w:szCs w:val="28"/>
        </w:rPr>
        <w:t xml:space="preserve">приложение </w:t>
      </w:r>
      <w:r w:rsidR="00577B5A">
        <w:rPr>
          <w:rFonts w:ascii="Times New Roman" w:hAnsi="Times New Roman" w:cs="Times New Roman"/>
          <w:i/>
          <w:color w:val="000000" w:themeColor="text1"/>
          <w:sz w:val="28"/>
          <w:szCs w:val="28"/>
        </w:rPr>
        <w:t>9</w:t>
      </w:r>
      <w:r w:rsidR="00F36881">
        <w:rPr>
          <w:rFonts w:ascii="Times New Roman" w:hAnsi="Times New Roman" w:cs="Times New Roman"/>
          <w:color w:val="000000" w:themeColor="text1"/>
          <w:sz w:val="28"/>
          <w:szCs w:val="28"/>
        </w:rPr>
        <w:t>)</w:t>
      </w:r>
      <w:r w:rsidR="00203B8C" w:rsidRPr="00D37883">
        <w:rPr>
          <w:rFonts w:ascii="Times New Roman" w:hAnsi="Times New Roman" w:cs="Times New Roman"/>
          <w:color w:val="000000" w:themeColor="text1"/>
          <w:sz w:val="28"/>
          <w:szCs w:val="28"/>
        </w:rPr>
        <w:t>.</w:t>
      </w:r>
    </w:p>
    <w:p w:rsidR="00203B8C" w:rsidRPr="00D37883" w:rsidRDefault="00F36881" w:rsidP="00D37883">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203B8C" w:rsidRPr="00D37883">
        <w:rPr>
          <w:rFonts w:ascii="Times New Roman" w:hAnsi="Times New Roman" w:cs="Times New Roman"/>
          <w:color w:val="000000" w:themeColor="text1"/>
          <w:sz w:val="28"/>
          <w:szCs w:val="28"/>
        </w:rPr>
        <w:t xml:space="preserve"> 201</w:t>
      </w:r>
      <w:r w:rsidR="005B530E">
        <w:rPr>
          <w:rFonts w:ascii="Times New Roman" w:hAnsi="Times New Roman" w:cs="Times New Roman"/>
          <w:color w:val="000000" w:themeColor="text1"/>
          <w:sz w:val="28"/>
          <w:szCs w:val="28"/>
        </w:rPr>
        <w:t>4</w:t>
      </w:r>
      <w:r w:rsidR="00203B8C" w:rsidRPr="00D37883">
        <w:rPr>
          <w:rFonts w:ascii="Times New Roman" w:hAnsi="Times New Roman" w:cs="Times New Roman"/>
          <w:color w:val="000000" w:themeColor="text1"/>
          <w:sz w:val="28"/>
          <w:szCs w:val="28"/>
        </w:rPr>
        <w:t xml:space="preserve"> году расходы на образование увеличились как в Березовском районе, так и по группе сопоставимых территорий. Однако  данный показатель находится примерно на одном уровне с показателями по группе сопоставимых территорий, что объясняется сходностью условий развития сравниваемых территорий.</w:t>
      </w:r>
    </w:p>
    <w:p w:rsidR="00203B8C" w:rsidRPr="00D37883" w:rsidRDefault="00203B8C" w:rsidP="00D37883">
      <w:pPr>
        <w:tabs>
          <w:tab w:val="left" w:pos="6255"/>
        </w:tabs>
        <w:spacing w:after="0"/>
        <w:ind w:firstLine="709"/>
        <w:jc w:val="both"/>
        <w:rPr>
          <w:rFonts w:ascii="Times New Roman" w:hAnsi="Times New Roman" w:cs="Times New Roman"/>
          <w:color w:val="000000" w:themeColor="text1"/>
          <w:sz w:val="28"/>
          <w:szCs w:val="28"/>
        </w:rPr>
      </w:pPr>
      <w:r w:rsidRPr="00D37883">
        <w:rPr>
          <w:rFonts w:ascii="Times New Roman" w:hAnsi="Times New Roman" w:cs="Times New Roman"/>
          <w:color w:val="000000" w:themeColor="text1"/>
          <w:sz w:val="28"/>
          <w:szCs w:val="28"/>
        </w:rPr>
        <w:t>Наряду с увеличением расходов на образование в последние годы увеличиваются расходы на одного ребёнка, посещающего детский сад и одного школьника.</w:t>
      </w:r>
    </w:p>
    <w:p w:rsidR="00203B8C" w:rsidRPr="00D37883" w:rsidRDefault="00203B8C" w:rsidP="00D37883">
      <w:pPr>
        <w:spacing w:after="0"/>
        <w:ind w:firstLine="709"/>
        <w:jc w:val="both"/>
        <w:rPr>
          <w:rFonts w:ascii="Times New Roman" w:hAnsi="Times New Roman" w:cs="Times New Roman"/>
          <w:color w:val="000000" w:themeColor="text1"/>
          <w:sz w:val="28"/>
          <w:szCs w:val="28"/>
        </w:rPr>
      </w:pPr>
      <w:r w:rsidRPr="00D37883">
        <w:rPr>
          <w:rFonts w:ascii="Times New Roman" w:hAnsi="Times New Roman" w:cs="Times New Roman"/>
          <w:color w:val="000000" w:themeColor="text1"/>
          <w:sz w:val="28"/>
          <w:szCs w:val="28"/>
        </w:rPr>
        <w:t>Показатели расходов на 1 воспитанника дошкольного учреждения и 1 учащегося в 201</w:t>
      </w:r>
      <w:r w:rsidR="005B530E">
        <w:rPr>
          <w:rFonts w:ascii="Times New Roman" w:hAnsi="Times New Roman" w:cs="Times New Roman"/>
          <w:color w:val="000000" w:themeColor="text1"/>
          <w:sz w:val="28"/>
          <w:szCs w:val="28"/>
        </w:rPr>
        <w:t>4</w:t>
      </w:r>
      <w:r w:rsidRPr="00D37883">
        <w:rPr>
          <w:rFonts w:ascii="Times New Roman" w:hAnsi="Times New Roman" w:cs="Times New Roman"/>
          <w:color w:val="000000" w:themeColor="text1"/>
          <w:sz w:val="28"/>
          <w:szCs w:val="28"/>
        </w:rPr>
        <w:t xml:space="preserve"> году увеличились</w:t>
      </w:r>
      <w:r w:rsidR="00342359">
        <w:rPr>
          <w:rFonts w:ascii="Times New Roman" w:hAnsi="Times New Roman" w:cs="Times New Roman"/>
          <w:color w:val="000000" w:themeColor="text1"/>
          <w:sz w:val="28"/>
          <w:szCs w:val="28"/>
        </w:rPr>
        <w:t xml:space="preserve"> (</w:t>
      </w:r>
      <w:r w:rsidR="00342359" w:rsidRPr="00F36881">
        <w:rPr>
          <w:rFonts w:ascii="Times New Roman" w:hAnsi="Times New Roman" w:cs="Times New Roman"/>
          <w:i/>
          <w:color w:val="000000" w:themeColor="text1"/>
          <w:sz w:val="28"/>
          <w:szCs w:val="28"/>
        </w:rPr>
        <w:t>приложени</w:t>
      </w:r>
      <w:r w:rsidR="00342359">
        <w:rPr>
          <w:rFonts w:ascii="Times New Roman" w:hAnsi="Times New Roman" w:cs="Times New Roman"/>
          <w:i/>
          <w:color w:val="000000" w:themeColor="text1"/>
          <w:sz w:val="28"/>
          <w:szCs w:val="28"/>
        </w:rPr>
        <w:t>я 10</w:t>
      </w:r>
      <w:r w:rsidR="00577B5A">
        <w:rPr>
          <w:rFonts w:ascii="Times New Roman" w:hAnsi="Times New Roman" w:cs="Times New Roman"/>
          <w:i/>
          <w:color w:val="000000" w:themeColor="text1"/>
          <w:sz w:val="28"/>
          <w:szCs w:val="28"/>
        </w:rPr>
        <w:t>, 11</w:t>
      </w:r>
      <w:r w:rsidR="00342359">
        <w:rPr>
          <w:rFonts w:ascii="Times New Roman" w:hAnsi="Times New Roman" w:cs="Times New Roman"/>
          <w:color w:val="000000" w:themeColor="text1"/>
          <w:sz w:val="28"/>
          <w:szCs w:val="28"/>
        </w:rPr>
        <w:t>)</w:t>
      </w:r>
      <w:r w:rsidRPr="00D37883">
        <w:rPr>
          <w:rFonts w:ascii="Times New Roman" w:hAnsi="Times New Roman" w:cs="Times New Roman"/>
          <w:color w:val="000000" w:themeColor="text1"/>
          <w:sz w:val="28"/>
          <w:szCs w:val="28"/>
        </w:rPr>
        <w:t xml:space="preserve">. Они  находятся на уровне с показателями по группе сопоставимых территорий. Условия, в которых функционирует образовательная система района – точечное размещение образовательных учреждений, их </w:t>
      </w:r>
      <w:proofErr w:type="spellStart"/>
      <w:r w:rsidRPr="00D37883">
        <w:rPr>
          <w:rFonts w:ascii="Times New Roman" w:hAnsi="Times New Roman" w:cs="Times New Roman"/>
          <w:color w:val="000000" w:themeColor="text1"/>
          <w:sz w:val="28"/>
          <w:szCs w:val="28"/>
        </w:rPr>
        <w:t>малокомплектность</w:t>
      </w:r>
      <w:proofErr w:type="spellEnd"/>
      <w:r w:rsidRPr="00D37883">
        <w:rPr>
          <w:rFonts w:ascii="Times New Roman" w:hAnsi="Times New Roman" w:cs="Times New Roman"/>
          <w:color w:val="000000" w:themeColor="text1"/>
          <w:sz w:val="28"/>
          <w:szCs w:val="28"/>
        </w:rPr>
        <w:t xml:space="preserve"> и малочисленность</w:t>
      </w:r>
      <w:r w:rsidR="00934695">
        <w:rPr>
          <w:rFonts w:ascii="Times New Roman" w:hAnsi="Times New Roman" w:cs="Times New Roman"/>
          <w:color w:val="000000" w:themeColor="text1"/>
          <w:sz w:val="28"/>
          <w:szCs w:val="28"/>
        </w:rPr>
        <w:t>, с</w:t>
      </w:r>
      <w:r w:rsidRPr="00D37883">
        <w:rPr>
          <w:rFonts w:ascii="Times New Roman" w:hAnsi="Times New Roman" w:cs="Times New Roman"/>
          <w:color w:val="000000" w:themeColor="text1"/>
          <w:sz w:val="28"/>
          <w:szCs w:val="28"/>
        </w:rPr>
        <w:t>окращение численности учащихся школ и воспитанников дошкольных образовательных учреждений</w:t>
      </w:r>
      <w:r w:rsidR="00934695">
        <w:rPr>
          <w:rFonts w:ascii="Times New Roman" w:hAnsi="Times New Roman" w:cs="Times New Roman"/>
          <w:color w:val="000000" w:themeColor="text1"/>
          <w:sz w:val="28"/>
          <w:szCs w:val="28"/>
        </w:rPr>
        <w:t xml:space="preserve">, особенно сельских образовательных учреждений. Все это </w:t>
      </w:r>
      <w:r w:rsidRPr="00D37883">
        <w:rPr>
          <w:rFonts w:ascii="Times New Roman" w:hAnsi="Times New Roman" w:cs="Times New Roman"/>
          <w:color w:val="000000" w:themeColor="text1"/>
          <w:sz w:val="28"/>
          <w:szCs w:val="28"/>
        </w:rPr>
        <w:t>не позволя</w:t>
      </w:r>
      <w:r w:rsidR="00934695">
        <w:rPr>
          <w:rFonts w:ascii="Times New Roman" w:hAnsi="Times New Roman" w:cs="Times New Roman"/>
          <w:color w:val="000000" w:themeColor="text1"/>
          <w:sz w:val="28"/>
          <w:szCs w:val="28"/>
        </w:rPr>
        <w:t>е</w:t>
      </w:r>
      <w:r w:rsidRPr="00D37883">
        <w:rPr>
          <w:rFonts w:ascii="Times New Roman" w:hAnsi="Times New Roman" w:cs="Times New Roman"/>
          <w:color w:val="000000" w:themeColor="text1"/>
          <w:sz w:val="28"/>
          <w:szCs w:val="28"/>
        </w:rPr>
        <w:t>т сократить расходы на содержание 1 ребёнка в учреждениях.</w:t>
      </w:r>
    </w:p>
    <w:p w:rsidR="00203B8C" w:rsidRPr="00D37883" w:rsidRDefault="00203B8C" w:rsidP="00D37883">
      <w:pPr>
        <w:tabs>
          <w:tab w:val="left" w:pos="1380"/>
        </w:tabs>
        <w:spacing w:after="0"/>
        <w:ind w:firstLine="567"/>
        <w:jc w:val="both"/>
        <w:rPr>
          <w:rFonts w:ascii="Times New Roman" w:hAnsi="Times New Roman" w:cs="Times New Roman"/>
          <w:color w:val="000000" w:themeColor="text1"/>
          <w:sz w:val="28"/>
          <w:szCs w:val="28"/>
        </w:rPr>
      </w:pPr>
      <w:r w:rsidRPr="00D37883">
        <w:rPr>
          <w:rFonts w:ascii="Times New Roman" w:hAnsi="Times New Roman" w:cs="Times New Roman"/>
          <w:color w:val="000000" w:themeColor="text1"/>
          <w:sz w:val="28"/>
          <w:szCs w:val="28"/>
        </w:rPr>
        <w:t xml:space="preserve">Сохранение сети малокомплектных школ на территории района, как социокультурных комплексов на селе – принципиальная позиция администрации района. Именно это позволяет обеспечить доступность обязательного общего образования всем без исключения детям независимо от места их проживания. </w:t>
      </w:r>
    </w:p>
    <w:p w:rsidR="00203B8C" w:rsidRPr="00D37883" w:rsidRDefault="00203B8C" w:rsidP="00D37883">
      <w:pPr>
        <w:spacing w:after="0"/>
        <w:ind w:firstLine="709"/>
        <w:jc w:val="both"/>
        <w:rPr>
          <w:rFonts w:ascii="Times New Roman" w:hAnsi="Times New Roman" w:cs="Times New Roman"/>
          <w:color w:val="000000" w:themeColor="text1"/>
          <w:spacing w:val="-4"/>
          <w:sz w:val="28"/>
          <w:szCs w:val="28"/>
        </w:rPr>
      </w:pPr>
      <w:r w:rsidRPr="00D37883">
        <w:rPr>
          <w:rFonts w:ascii="Times New Roman" w:hAnsi="Times New Roman" w:cs="Times New Roman"/>
          <w:color w:val="000000" w:themeColor="text1"/>
          <w:sz w:val="28"/>
          <w:szCs w:val="28"/>
        </w:rPr>
        <w:t xml:space="preserve">      Реализация мер по оптимизации позволяет сокращать текущие расходы, а высвобожденные средства направлять на развитие образования, стимулирование высоких результатов, обновление технологий, улучшение </w:t>
      </w:r>
      <w:r w:rsidRPr="00D37883">
        <w:rPr>
          <w:rFonts w:ascii="Times New Roman" w:hAnsi="Times New Roman" w:cs="Times New Roman"/>
          <w:color w:val="000000" w:themeColor="text1"/>
          <w:spacing w:val="-6"/>
          <w:sz w:val="28"/>
          <w:szCs w:val="28"/>
        </w:rPr>
        <w:t xml:space="preserve">условий обучения и воспитания. </w:t>
      </w:r>
      <w:r w:rsidRPr="00D37883">
        <w:rPr>
          <w:rFonts w:ascii="Times New Roman" w:hAnsi="Times New Roman" w:cs="Times New Roman"/>
          <w:color w:val="000000" w:themeColor="text1"/>
          <w:spacing w:val="-4"/>
          <w:sz w:val="28"/>
          <w:szCs w:val="28"/>
        </w:rPr>
        <w:t xml:space="preserve">Несмотря на проведение мероприятий по </w:t>
      </w:r>
      <w:r w:rsidRPr="00D37883">
        <w:rPr>
          <w:rFonts w:ascii="Times New Roman" w:hAnsi="Times New Roman" w:cs="Times New Roman"/>
          <w:color w:val="000000" w:themeColor="text1"/>
          <w:spacing w:val="-7"/>
          <w:sz w:val="28"/>
          <w:szCs w:val="28"/>
        </w:rPr>
        <w:t xml:space="preserve">оптимизации образовательных ресурсов, </w:t>
      </w:r>
      <w:r w:rsidRPr="00D37883">
        <w:rPr>
          <w:rFonts w:ascii="Times New Roman" w:hAnsi="Times New Roman" w:cs="Times New Roman"/>
          <w:color w:val="000000" w:themeColor="text1"/>
          <w:spacing w:val="-1"/>
          <w:sz w:val="28"/>
          <w:szCs w:val="28"/>
        </w:rPr>
        <w:t xml:space="preserve">малокомплектные школы района имеют меньше </w:t>
      </w:r>
      <w:r w:rsidRPr="00D37883">
        <w:rPr>
          <w:rFonts w:ascii="Times New Roman" w:hAnsi="Times New Roman" w:cs="Times New Roman"/>
          <w:color w:val="000000" w:themeColor="text1"/>
          <w:spacing w:val="-4"/>
          <w:sz w:val="28"/>
          <w:szCs w:val="28"/>
        </w:rPr>
        <w:t>возможностей для развития и модернизации материальной базы.</w:t>
      </w:r>
    </w:p>
    <w:p w:rsidR="00203B8C" w:rsidRDefault="00203B8C" w:rsidP="00D37883">
      <w:pPr>
        <w:shd w:val="clear" w:color="auto" w:fill="FFFFFF"/>
        <w:spacing w:after="0"/>
        <w:ind w:left="6" w:firstLine="703"/>
        <w:jc w:val="both"/>
        <w:rPr>
          <w:rFonts w:ascii="Times New Roman" w:hAnsi="Times New Roman" w:cs="Times New Roman"/>
          <w:color w:val="000000" w:themeColor="text1"/>
          <w:spacing w:val="-6"/>
          <w:sz w:val="28"/>
          <w:szCs w:val="28"/>
        </w:rPr>
      </w:pPr>
      <w:r w:rsidRPr="00D37883">
        <w:rPr>
          <w:rFonts w:ascii="Times New Roman" w:hAnsi="Times New Roman" w:cs="Times New Roman"/>
          <w:color w:val="000000" w:themeColor="text1"/>
          <w:spacing w:val="-2"/>
          <w:sz w:val="28"/>
          <w:szCs w:val="28"/>
        </w:rPr>
        <w:t xml:space="preserve">С целью обеспечения условий для развития материальной базы </w:t>
      </w:r>
      <w:r w:rsidRPr="00D37883">
        <w:rPr>
          <w:rFonts w:ascii="Times New Roman" w:hAnsi="Times New Roman" w:cs="Times New Roman"/>
          <w:color w:val="000000" w:themeColor="text1"/>
          <w:spacing w:val="-1"/>
          <w:sz w:val="28"/>
          <w:szCs w:val="28"/>
        </w:rPr>
        <w:t xml:space="preserve">образовательными учреждениями проводится работа по привлечению внебюджетных средств и дополнительных средств за счёт участия в </w:t>
      </w:r>
      <w:r w:rsidRPr="00D37883">
        <w:rPr>
          <w:rFonts w:ascii="Times New Roman" w:hAnsi="Times New Roman" w:cs="Times New Roman"/>
          <w:color w:val="000000" w:themeColor="text1"/>
          <w:sz w:val="28"/>
          <w:szCs w:val="28"/>
        </w:rPr>
        <w:t>окружных целевых программах</w:t>
      </w:r>
      <w:r w:rsidRPr="00D37883">
        <w:rPr>
          <w:rFonts w:ascii="Times New Roman" w:hAnsi="Times New Roman" w:cs="Times New Roman"/>
          <w:color w:val="000000" w:themeColor="text1"/>
          <w:spacing w:val="-6"/>
          <w:sz w:val="28"/>
          <w:szCs w:val="28"/>
        </w:rPr>
        <w:t>.</w:t>
      </w:r>
    </w:p>
    <w:p w:rsidR="00F04EFA" w:rsidRPr="00335569" w:rsidRDefault="00F04EFA" w:rsidP="00F04EFA">
      <w:pPr>
        <w:spacing w:before="240" w:after="120"/>
        <w:ind w:firstLine="709"/>
        <w:jc w:val="both"/>
        <w:rPr>
          <w:rFonts w:ascii="Times New Roman" w:hAnsi="Times New Roman" w:cs="Times New Roman"/>
          <w:b/>
          <w:color w:val="002060"/>
          <w:sz w:val="28"/>
          <w:szCs w:val="28"/>
        </w:rPr>
      </w:pPr>
      <w:r w:rsidRPr="00335569">
        <w:rPr>
          <w:rFonts w:ascii="Times New Roman" w:hAnsi="Times New Roman" w:cs="Times New Roman"/>
          <w:b/>
          <w:color w:val="002060"/>
          <w:sz w:val="28"/>
          <w:szCs w:val="28"/>
        </w:rPr>
        <w:t>Дошкольное образование</w:t>
      </w:r>
    </w:p>
    <w:p w:rsidR="00F04EFA" w:rsidRDefault="00EF75C8" w:rsidP="00D37883">
      <w:pPr>
        <w:shd w:val="clear" w:color="auto" w:fill="FFFFFF"/>
        <w:spacing w:after="0"/>
        <w:ind w:left="6" w:firstLine="703"/>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На  территории  Березовского района функционирует 20 дошкольных образовательных учреждений. Доля учреждений, требующих капитального </w:t>
      </w:r>
      <w:r>
        <w:rPr>
          <w:rFonts w:ascii="Times New Roman" w:hAnsi="Times New Roman" w:cs="Times New Roman"/>
          <w:color w:val="000000" w:themeColor="text1"/>
          <w:spacing w:val="-6"/>
          <w:sz w:val="28"/>
          <w:szCs w:val="28"/>
        </w:rPr>
        <w:lastRenderedPageBreak/>
        <w:t>ремонта снизилась на 1,</w:t>
      </w:r>
      <w:r w:rsidR="005B530E">
        <w:rPr>
          <w:rFonts w:ascii="Times New Roman" w:hAnsi="Times New Roman" w:cs="Times New Roman"/>
          <w:color w:val="000000" w:themeColor="text1"/>
          <w:spacing w:val="-6"/>
          <w:sz w:val="28"/>
          <w:szCs w:val="28"/>
        </w:rPr>
        <w:t>1</w:t>
      </w:r>
      <w:r>
        <w:rPr>
          <w:rFonts w:ascii="Times New Roman" w:hAnsi="Times New Roman" w:cs="Times New Roman"/>
          <w:color w:val="000000" w:themeColor="text1"/>
          <w:spacing w:val="-6"/>
          <w:sz w:val="28"/>
          <w:szCs w:val="28"/>
        </w:rPr>
        <w:t xml:space="preserve"> процентных пунктов по сравнению с 201</w:t>
      </w:r>
      <w:r w:rsidR="005B530E">
        <w:rPr>
          <w:rFonts w:ascii="Times New Roman" w:hAnsi="Times New Roman" w:cs="Times New Roman"/>
          <w:color w:val="000000" w:themeColor="text1"/>
          <w:spacing w:val="-6"/>
          <w:sz w:val="28"/>
          <w:szCs w:val="28"/>
        </w:rPr>
        <w:t>3</w:t>
      </w:r>
      <w:r>
        <w:rPr>
          <w:rFonts w:ascii="Times New Roman" w:hAnsi="Times New Roman" w:cs="Times New Roman"/>
          <w:color w:val="000000" w:themeColor="text1"/>
          <w:spacing w:val="-6"/>
          <w:sz w:val="28"/>
          <w:szCs w:val="28"/>
        </w:rPr>
        <w:t xml:space="preserve"> годом. В соответствии с муниципальной программой «Развитие образования в Березовском районе на 2014-2018 годы» до 2018 года  планируется проведение капитальных ремонтов </w:t>
      </w:r>
      <w:r w:rsidR="005B530E">
        <w:rPr>
          <w:rFonts w:ascii="Times New Roman" w:hAnsi="Times New Roman" w:cs="Times New Roman"/>
          <w:color w:val="000000" w:themeColor="text1"/>
          <w:spacing w:val="-6"/>
          <w:sz w:val="28"/>
          <w:szCs w:val="28"/>
        </w:rPr>
        <w:t>4-х</w:t>
      </w:r>
      <w:r>
        <w:rPr>
          <w:rFonts w:ascii="Times New Roman" w:hAnsi="Times New Roman" w:cs="Times New Roman"/>
          <w:color w:val="000000" w:themeColor="text1"/>
          <w:spacing w:val="-6"/>
          <w:sz w:val="28"/>
          <w:szCs w:val="28"/>
        </w:rPr>
        <w:t xml:space="preserve"> зданий дошкольных образовательных учреждений.</w:t>
      </w:r>
    </w:p>
    <w:p w:rsidR="00930015" w:rsidRDefault="00EF75C8" w:rsidP="00930015">
      <w:pPr>
        <w:shd w:val="clear" w:color="auto" w:fill="FFFFFF"/>
        <w:spacing w:after="0"/>
        <w:ind w:right="96" w:firstLine="709"/>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6"/>
          <w:sz w:val="28"/>
          <w:szCs w:val="28"/>
        </w:rPr>
        <w:t xml:space="preserve">Только 75% </w:t>
      </w:r>
      <w:r w:rsidR="00930015">
        <w:rPr>
          <w:rFonts w:ascii="Times New Roman" w:hAnsi="Times New Roman" w:cs="Times New Roman"/>
          <w:color w:val="000000" w:themeColor="text1"/>
          <w:spacing w:val="-6"/>
          <w:sz w:val="28"/>
          <w:szCs w:val="28"/>
        </w:rPr>
        <w:t xml:space="preserve">зданий дошкольных образовательных учреждений имеют все виды благоустройства. </w:t>
      </w:r>
      <w:r w:rsidR="00930015" w:rsidRPr="00D37883">
        <w:rPr>
          <w:rFonts w:ascii="Times New Roman" w:hAnsi="Times New Roman" w:cs="Times New Roman"/>
          <w:color w:val="000000" w:themeColor="text1"/>
          <w:spacing w:val="-7"/>
          <w:sz w:val="28"/>
          <w:szCs w:val="28"/>
        </w:rPr>
        <w:t>Проведение мероприятий по приобретению игрового оборудования</w:t>
      </w:r>
      <w:r w:rsidR="00930015">
        <w:rPr>
          <w:rFonts w:ascii="Times New Roman" w:hAnsi="Times New Roman" w:cs="Times New Roman"/>
          <w:color w:val="000000" w:themeColor="text1"/>
          <w:spacing w:val="-7"/>
          <w:sz w:val="28"/>
          <w:szCs w:val="28"/>
        </w:rPr>
        <w:t>,</w:t>
      </w:r>
      <w:r w:rsidR="00930015" w:rsidRPr="00D37883">
        <w:rPr>
          <w:rFonts w:ascii="Times New Roman" w:hAnsi="Times New Roman" w:cs="Times New Roman"/>
          <w:color w:val="000000" w:themeColor="text1"/>
          <w:spacing w:val="-7"/>
          <w:sz w:val="28"/>
          <w:szCs w:val="28"/>
        </w:rPr>
        <w:t xml:space="preserve"> мероприятий по устранению предписаний надзорных органов  обеспечило повышение доли образовательных учреждений, соответствующих современным требованиям обучения в 201</w:t>
      </w:r>
      <w:r w:rsidR="005B530E">
        <w:rPr>
          <w:rFonts w:ascii="Times New Roman" w:hAnsi="Times New Roman" w:cs="Times New Roman"/>
          <w:color w:val="000000" w:themeColor="text1"/>
          <w:spacing w:val="-7"/>
          <w:sz w:val="28"/>
          <w:szCs w:val="28"/>
        </w:rPr>
        <w:t>4</w:t>
      </w:r>
      <w:r w:rsidR="00930015" w:rsidRPr="00D37883">
        <w:rPr>
          <w:rFonts w:ascii="Times New Roman" w:hAnsi="Times New Roman" w:cs="Times New Roman"/>
          <w:color w:val="000000" w:themeColor="text1"/>
          <w:spacing w:val="-7"/>
          <w:sz w:val="28"/>
          <w:szCs w:val="28"/>
        </w:rPr>
        <w:t xml:space="preserve"> году</w:t>
      </w:r>
      <w:r w:rsidR="00930015">
        <w:rPr>
          <w:rFonts w:ascii="Times New Roman" w:hAnsi="Times New Roman" w:cs="Times New Roman"/>
          <w:color w:val="000000" w:themeColor="text1"/>
          <w:spacing w:val="-7"/>
          <w:sz w:val="28"/>
          <w:szCs w:val="28"/>
        </w:rPr>
        <w:t>.</w:t>
      </w:r>
      <w:r w:rsidR="00930015" w:rsidRPr="00D37883">
        <w:rPr>
          <w:rFonts w:ascii="Times New Roman" w:hAnsi="Times New Roman" w:cs="Times New Roman"/>
          <w:color w:val="000000" w:themeColor="text1"/>
          <w:spacing w:val="-7"/>
          <w:sz w:val="28"/>
          <w:szCs w:val="28"/>
        </w:rPr>
        <w:t xml:space="preserve"> </w:t>
      </w:r>
    </w:p>
    <w:p w:rsidR="00930015" w:rsidRPr="00D37883" w:rsidRDefault="00930015" w:rsidP="00930015">
      <w:pPr>
        <w:shd w:val="clear" w:color="auto" w:fill="FFFFFF"/>
        <w:spacing w:after="0"/>
        <w:ind w:right="7" w:firstLine="709"/>
        <w:jc w:val="both"/>
        <w:rPr>
          <w:rFonts w:ascii="Times New Roman" w:hAnsi="Times New Roman" w:cs="Times New Roman"/>
          <w:color w:val="000000" w:themeColor="text1"/>
          <w:spacing w:val="-6"/>
          <w:sz w:val="28"/>
          <w:szCs w:val="28"/>
        </w:rPr>
      </w:pPr>
      <w:r w:rsidRPr="00D37883">
        <w:rPr>
          <w:rFonts w:ascii="Times New Roman" w:hAnsi="Times New Roman" w:cs="Times New Roman"/>
          <w:color w:val="000000" w:themeColor="text1"/>
          <w:spacing w:val="-2"/>
          <w:sz w:val="28"/>
          <w:szCs w:val="28"/>
        </w:rPr>
        <w:t xml:space="preserve">Важным ресурсом повышения качества образования являются </w:t>
      </w:r>
      <w:r w:rsidRPr="00D37883">
        <w:rPr>
          <w:rFonts w:ascii="Times New Roman" w:hAnsi="Times New Roman" w:cs="Times New Roman"/>
          <w:color w:val="000000" w:themeColor="text1"/>
          <w:sz w:val="28"/>
          <w:szCs w:val="28"/>
        </w:rPr>
        <w:t xml:space="preserve">педагогические кадры, уровень их квалификации и возможности для их </w:t>
      </w:r>
      <w:r w:rsidRPr="00D37883">
        <w:rPr>
          <w:rFonts w:ascii="Times New Roman" w:hAnsi="Times New Roman" w:cs="Times New Roman"/>
          <w:color w:val="000000" w:themeColor="text1"/>
          <w:spacing w:val="-7"/>
          <w:sz w:val="28"/>
          <w:szCs w:val="28"/>
        </w:rPr>
        <w:t>карьерного роста.</w:t>
      </w:r>
      <w:r>
        <w:rPr>
          <w:rFonts w:ascii="Times New Roman" w:hAnsi="Times New Roman" w:cs="Times New Roman"/>
          <w:color w:val="000000" w:themeColor="text1"/>
          <w:spacing w:val="-7"/>
          <w:sz w:val="28"/>
          <w:szCs w:val="28"/>
        </w:rPr>
        <w:t xml:space="preserve"> </w:t>
      </w:r>
      <w:r w:rsidRPr="00D37883">
        <w:rPr>
          <w:rFonts w:ascii="Times New Roman" w:hAnsi="Times New Roman" w:cs="Times New Roman"/>
          <w:color w:val="000000" w:themeColor="text1"/>
          <w:spacing w:val="-4"/>
          <w:sz w:val="28"/>
          <w:szCs w:val="28"/>
        </w:rPr>
        <w:t xml:space="preserve">Педагогические коллективы </w:t>
      </w:r>
      <w:r>
        <w:rPr>
          <w:rFonts w:ascii="Times New Roman" w:hAnsi="Times New Roman" w:cs="Times New Roman"/>
          <w:color w:val="000000" w:themeColor="text1"/>
          <w:spacing w:val="-4"/>
          <w:sz w:val="28"/>
          <w:szCs w:val="28"/>
        </w:rPr>
        <w:t xml:space="preserve">дошкольных </w:t>
      </w:r>
      <w:r w:rsidRPr="00D37883">
        <w:rPr>
          <w:rFonts w:ascii="Times New Roman" w:hAnsi="Times New Roman" w:cs="Times New Roman"/>
          <w:color w:val="000000" w:themeColor="text1"/>
          <w:spacing w:val="-4"/>
          <w:sz w:val="28"/>
          <w:szCs w:val="28"/>
        </w:rPr>
        <w:t xml:space="preserve">образовательных учреждений </w:t>
      </w:r>
      <w:r w:rsidRPr="00D37883">
        <w:rPr>
          <w:rFonts w:ascii="Times New Roman" w:hAnsi="Times New Roman" w:cs="Times New Roman"/>
          <w:color w:val="000000" w:themeColor="text1"/>
          <w:spacing w:val="-6"/>
          <w:sz w:val="28"/>
          <w:szCs w:val="28"/>
        </w:rPr>
        <w:t>укомплектованы квалифицированными кадрами, в районе отсутствует текучесть кадров и вакансии.</w:t>
      </w:r>
    </w:p>
    <w:p w:rsidR="00A55EB7" w:rsidRDefault="00930015" w:rsidP="00A55EB7">
      <w:pPr>
        <w:shd w:val="clear" w:color="auto" w:fill="FFFFFF"/>
        <w:spacing w:after="0"/>
        <w:ind w:right="14" w:firstLine="709"/>
        <w:jc w:val="both"/>
        <w:rPr>
          <w:rFonts w:ascii="Times New Roman" w:hAnsi="Times New Roman" w:cs="Times New Roman"/>
          <w:color w:val="000000" w:themeColor="text1"/>
          <w:spacing w:val="-1"/>
          <w:sz w:val="28"/>
          <w:szCs w:val="28"/>
        </w:rPr>
      </w:pPr>
      <w:r w:rsidRPr="00D37883">
        <w:rPr>
          <w:rFonts w:ascii="Times New Roman" w:hAnsi="Times New Roman" w:cs="Times New Roman"/>
          <w:color w:val="000000" w:themeColor="text1"/>
          <w:spacing w:val="-2"/>
          <w:sz w:val="28"/>
          <w:szCs w:val="28"/>
        </w:rPr>
        <w:t>Высшее образование имеют 3</w:t>
      </w:r>
      <w:r>
        <w:rPr>
          <w:rFonts w:ascii="Times New Roman" w:hAnsi="Times New Roman" w:cs="Times New Roman"/>
          <w:color w:val="000000" w:themeColor="text1"/>
          <w:spacing w:val="-2"/>
          <w:sz w:val="28"/>
          <w:szCs w:val="28"/>
        </w:rPr>
        <w:t>2,3</w:t>
      </w:r>
      <w:r w:rsidRPr="00D37883">
        <w:rPr>
          <w:rFonts w:ascii="Times New Roman" w:hAnsi="Times New Roman" w:cs="Times New Roman"/>
          <w:color w:val="000000" w:themeColor="text1"/>
          <w:spacing w:val="-2"/>
          <w:sz w:val="28"/>
          <w:szCs w:val="28"/>
        </w:rPr>
        <w:t xml:space="preserve">% педагогов дошкольных </w:t>
      </w:r>
      <w:r w:rsidRPr="00D37883">
        <w:rPr>
          <w:rFonts w:ascii="Times New Roman" w:hAnsi="Times New Roman" w:cs="Times New Roman"/>
          <w:color w:val="000000" w:themeColor="text1"/>
          <w:spacing w:val="-7"/>
          <w:sz w:val="28"/>
          <w:szCs w:val="28"/>
        </w:rPr>
        <w:t>образовательных учреждений.</w:t>
      </w:r>
      <w:r>
        <w:rPr>
          <w:rFonts w:ascii="Times New Roman" w:hAnsi="Times New Roman" w:cs="Times New Roman"/>
          <w:color w:val="000000" w:themeColor="text1"/>
          <w:spacing w:val="-7"/>
          <w:sz w:val="28"/>
          <w:szCs w:val="28"/>
        </w:rPr>
        <w:t xml:space="preserve"> </w:t>
      </w:r>
      <w:r w:rsidRPr="00D37883">
        <w:rPr>
          <w:rFonts w:ascii="Times New Roman" w:hAnsi="Times New Roman" w:cs="Times New Roman"/>
          <w:color w:val="000000" w:themeColor="text1"/>
          <w:spacing w:val="-3"/>
          <w:sz w:val="28"/>
          <w:szCs w:val="28"/>
        </w:rPr>
        <w:t xml:space="preserve">Более 60% педагогов дошкольного образования </w:t>
      </w:r>
      <w:r w:rsidRPr="00D37883">
        <w:rPr>
          <w:rFonts w:ascii="Times New Roman" w:hAnsi="Times New Roman" w:cs="Times New Roman"/>
          <w:color w:val="000000" w:themeColor="text1"/>
          <w:spacing w:val="-1"/>
          <w:sz w:val="28"/>
          <w:szCs w:val="28"/>
        </w:rPr>
        <w:t>имеют стаж работы свыше 20 лет. На протяжении нескольких лет остаётся высокой доля педагогов пенсион</w:t>
      </w:r>
      <w:r>
        <w:rPr>
          <w:rFonts w:ascii="Times New Roman" w:hAnsi="Times New Roman" w:cs="Times New Roman"/>
          <w:color w:val="000000" w:themeColor="text1"/>
          <w:spacing w:val="-1"/>
          <w:sz w:val="28"/>
          <w:szCs w:val="28"/>
        </w:rPr>
        <w:t>ного возраста.</w:t>
      </w:r>
      <w:r w:rsidR="00A55EB7">
        <w:rPr>
          <w:rFonts w:ascii="Times New Roman" w:hAnsi="Times New Roman" w:cs="Times New Roman"/>
          <w:color w:val="000000" w:themeColor="text1"/>
          <w:spacing w:val="-1"/>
          <w:sz w:val="28"/>
          <w:szCs w:val="28"/>
        </w:rPr>
        <w:t xml:space="preserve"> </w:t>
      </w:r>
    </w:p>
    <w:p w:rsidR="00B06C0F" w:rsidRPr="00D37883" w:rsidRDefault="00B06C0F" w:rsidP="00A55EB7">
      <w:pPr>
        <w:shd w:val="clear" w:color="auto" w:fill="FFFFFF"/>
        <w:spacing w:after="0"/>
        <w:ind w:right="14" w:firstLine="709"/>
        <w:jc w:val="both"/>
        <w:rPr>
          <w:rFonts w:ascii="Times New Roman" w:hAnsi="Times New Roman" w:cs="Times New Roman"/>
          <w:spacing w:val="-4"/>
          <w:sz w:val="28"/>
          <w:szCs w:val="28"/>
        </w:rPr>
      </w:pPr>
    </w:p>
    <w:p w:rsidR="00EF75C8" w:rsidRPr="00D37883" w:rsidRDefault="00EF75C8" w:rsidP="00D37883">
      <w:pPr>
        <w:shd w:val="clear" w:color="auto" w:fill="FFFFFF"/>
        <w:spacing w:after="0"/>
        <w:ind w:left="6" w:firstLine="703"/>
        <w:jc w:val="both"/>
        <w:rPr>
          <w:rFonts w:ascii="Times New Roman" w:hAnsi="Times New Roman" w:cs="Times New Roman"/>
          <w:color w:val="000000" w:themeColor="text1"/>
          <w:spacing w:val="-6"/>
          <w:sz w:val="28"/>
          <w:szCs w:val="28"/>
        </w:rPr>
      </w:pPr>
    </w:p>
    <w:p w:rsidR="00A55EB7" w:rsidRPr="00335569" w:rsidRDefault="00A55EB7" w:rsidP="00A55EB7">
      <w:pPr>
        <w:spacing w:before="240" w:after="120"/>
        <w:ind w:firstLine="709"/>
        <w:jc w:val="both"/>
        <w:rPr>
          <w:rFonts w:ascii="Times New Roman" w:hAnsi="Times New Roman" w:cs="Times New Roman"/>
          <w:b/>
          <w:color w:val="002060"/>
          <w:sz w:val="28"/>
          <w:szCs w:val="28"/>
        </w:rPr>
      </w:pPr>
      <w:r w:rsidRPr="00335569">
        <w:rPr>
          <w:rFonts w:ascii="Times New Roman" w:hAnsi="Times New Roman" w:cs="Times New Roman"/>
          <w:b/>
          <w:color w:val="002060"/>
          <w:sz w:val="28"/>
          <w:szCs w:val="28"/>
        </w:rPr>
        <w:t>Общее образование</w:t>
      </w:r>
    </w:p>
    <w:p w:rsidR="00203B8C" w:rsidRPr="00D37883" w:rsidRDefault="00A55EB7" w:rsidP="00A55EB7">
      <w:pPr>
        <w:shd w:val="clear" w:color="auto" w:fill="FFFFFF"/>
        <w:spacing w:after="0"/>
        <w:ind w:left="6" w:firstLine="703"/>
        <w:jc w:val="both"/>
        <w:rPr>
          <w:rFonts w:ascii="Times New Roman" w:hAnsi="Times New Roman" w:cs="Times New Roman"/>
          <w:color w:val="000000" w:themeColor="text1"/>
        </w:rPr>
      </w:pPr>
      <w:r>
        <w:rPr>
          <w:rFonts w:ascii="Times New Roman" w:hAnsi="Times New Roman" w:cs="Times New Roman"/>
          <w:color w:val="000000" w:themeColor="text1"/>
          <w:spacing w:val="-4"/>
          <w:sz w:val="28"/>
          <w:szCs w:val="28"/>
        </w:rPr>
        <w:t xml:space="preserve">Одной из первостепенных </w:t>
      </w:r>
      <w:r w:rsidR="00203B8C" w:rsidRPr="00D37883">
        <w:rPr>
          <w:rFonts w:ascii="Times New Roman" w:hAnsi="Times New Roman" w:cs="Times New Roman"/>
          <w:color w:val="000000" w:themeColor="text1"/>
          <w:spacing w:val="-4"/>
          <w:sz w:val="28"/>
          <w:szCs w:val="28"/>
        </w:rPr>
        <w:t xml:space="preserve"> задач Комитета образования на ближайшую перспективу - приведение проектных </w:t>
      </w:r>
      <w:r w:rsidR="00203B8C" w:rsidRPr="00D37883">
        <w:rPr>
          <w:rFonts w:ascii="Times New Roman" w:hAnsi="Times New Roman" w:cs="Times New Roman"/>
          <w:color w:val="000000" w:themeColor="text1"/>
          <w:spacing w:val="-5"/>
          <w:sz w:val="28"/>
          <w:szCs w:val="28"/>
        </w:rPr>
        <w:t>мощностей зданий</w:t>
      </w:r>
      <w:r>
        <w:rPr>
          <w:rFonts w:ascii="Times New Roman" w:hAnsi="Times New Roman" w:cs="Times New Roman"/>
          <w:color w:val="000000" w:themeColor="text1"/>
          <w:spacing w:val="-5"/>
          <w:sz w:val="28"/>
          <w:szCs w:val="28"/>
        </w:rPr>
        <w:t xml:space="preserve"> общеобразовательных учреждений</w:t>
      </w:r>
      <w:r w:rsidR="00203B8C" w:rsidRPr="00D37883">
        <w:rPr>
          <w:rFonts w:ascii="Times New Roman" w:hAnsi="Times New Roman" w:cs="Times New Roman"/>
          <w:color w:val="000000" w:themeColor="text1"/>
          <w:spacing w:val="-5"/>
          <w:sz w:val="28"/>
          <w:szCs w:val="28"/>
        </w:rPr>
        <w:t xml:space="preserve"> в соответствие с существующими нормативами по </w:t>
      </w:r>
      <w:r w:rsidR="00203B8C" w:rsidRPr="00D37883">
        <w:rPr>
          <w:rFonts w:ascii="Times New Roman" w:hAnsi="Times New Roman" w:cs="Times New Roman"/>
          <w:color w:val="000000" w:themeColor="text1"/>
          <w:spacing w:val="-3"/>
          <w:sz w:val="28"/>
          <w:szCs w:val="28"/>
        </w:rPr>
        <w:t xml:space="preserve">площадям на 1 учащегося путём проведения реконструкций и </w:t>
      </w:r>
      <w:r w:rsidR="00203B8C" w:rsidRPr="00D37883">
        <w:rPr>
          <w:rFonts w:ascii="Times New Roman" w:hAnsi="Times New Roman" w:cs="Times New Roman"/>
          <w:color w:val="000000" w:themeColor="text1"/>
          <w:spacing w:val="-7"/>
          <w:sz w:val="28"/>
          <w:szCs w:val="28"/>
        </w:rPr>
        <w:t>капитальных ремонтов.</w:t>
      </w:r>
    </w:p>
    <w:p w:rsidR="00203B8C" w:rsidRPr="00D37883" w:rsidRDefault="00203B8C" w:rsidP="00D37883">
      <w:pPr>
        <w:shd w:val="clear" w:color="auto" w:fill="FFFFFF"/>
        <w:spacing w:after="0"/>
        <w:ind w:right="96" w:firstLine="709"/>
        <w:jc w:val="both"/>
        <w:rPr>
          <w:rFonts w:ascii="Times New Roman" w:hAnsi="Times New Roman" w:cs="Times New Roman"/>
          <w:color w:val="000000" w:themeColor="text1"/>
          <w:spacing w:val="-7"/>
          <w:sz w:val="28"/>
          <w:szCs w:val="28"/>
        </w:rPr>
      </w:pPr>
      <w:r w:rsidRPr="00D37883">
        <w:rPr>
          <w:rFonts w:ascii="Times New Roman" w:hAnsi="Times New Roman" w:cs="Times New Roman"/>
          <w:color w:val="000000" w:themeColor="text1"/>
          <w:spacing w:val="-7"/>
          <w:sz w:val="28"/>
          <w:szCs w:val="28"/>
        </w:rPr>
        <w:t>Из бюджета автономного округа и местного бюджета ежегодно выделяются средства на оснащение школ учебным оборудованием для реализации федеральных государственных образовательных стандартов, укрепление комплексной безопасности и обеспечение комфортных условий и доступа к ресурсам Интернет, проведение капитальных ремонтов и строительство новых зданий образовательных учреждений.</w:t>
      </w:r>
      <w:r w:rsidR="00A55EB7">
        <w:rPr>
          <w:rFonts w:ascii="Times New Roman" w:hAnsi="Times New Roman" w:cs="Times New Roman"/>
          <w:color w:val="000000" w:themeColor="text1"/>
          <w:spacing w:val="-7"/>
          <w:sz w:val="28"/>
          <w:szCs w:val="28"/>
        </w:rPr>
        <w:t xml:space="preserve">  Доля школ, требующих капитального ремонта составляет 16,6%.  Работа в этом направлении ведется.</w:t>
      </w:r>
      <w:r w:rsidR="00652C3E">
        <w:rPr>
          <w:rFonts w:ascii="Times New Roman" w:hAnsi="Times New Roman" w:cs="Times New Roman"/>
          <w:color w:val="000000" w:themeColor="text1"/>
          <w:spacing w:val="-7"/>
          <w:sz w:val="28"/>
          <w:szCs w:val="28"/>
        </w:rPr>
        <w:t xml:space="preserve"> </w:t>
      </w:r>
      <w:r w:rsidR="00DC6526">
        <w:rPr>
          <w:rFonts w:ascii="Times New Roman" w:hAnsi="Times New Roman" w:cs="Times New Roman"/>
          <w:color w:val="000000" w:themeColor="text1"/>
          <w:spacing w:val="-7"/>
          <w:sz w:val="28"/>
          <w:szCs w:val="28"/>
        </w:rPr>
        <w:t xml:space="preserve"> Ежегодно в учреждениях образования проводятся текущие ремонты и, где требуется капитальные ремонты. Особое внимание уделяется противопожарной безопасности и санитарно-гигиеническому состоянию в соответствии с требованиями надзорных органов к техническому состоянию зданий, соблюдению правил охраны труда и техники безопасности, состоянию материально-технической базы. В 2014 году</w:t>
      </w:r>
      <w:r w:rsidR="00266615">
        <w:rPr>
          <w:rFonts w:ascii="Times New Roman" w:hAnsi="Times New Roman" w:cs="Times New Roman"/>
          <w:color w:val="000000" w:themeColor="text1"/>
          <w:spacing w:val="-7"/>
          <w:sz w:val="28"/>
          <w:szCs w:val="28"/>
        </w:rPr>
        <w:t xml:space="preserve"> в результате выполнения всех </w:t>
      </w:r>
      <w:r w:rsidR="00266615">
        <w:rPr>
          <w:rFonts w:ascii="Times New Roman" w:hAnsi="Times New Roman" w:cs="Times New Roman"/>
          <w:color w:val="000000" w:themeColor="text1"/>
          <w:spacing w:val="-7"/>
          <w:sz w:val="28"/>
          <w:szCs w:val="28"/>
        </w:rPr>
        <w:lastRenderedPageBreak/>
        <w:t>мероприятий устранено 13 предписаний Роспотребнадзора и 6 предписаний Госпожнадзора.</w:t>
      </w:r>
    </w:p>
    <w:p w:rsidR="00203B8C" w:rsidRPr="00D37883" w:rsidRDefault="00652C3E" w:rsidP="00D37883">
      <w:pPr>
        <w:shd w:val="clear" w:color="auto" w:fill="FFFFFF"/>
        <w:spacing w:after="0"/>
        <w:ind w:right="96" w:firstLine="709"/>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7"/>
          <w:sz w:val="28"/>
          <w:szCs w:val="28"/>
        </w:rPr>
        <w:t>Д</w:t>
      </w:r>
      <w:r w:rsidR="00203B8C" w:rsidRPr="00D37883">
        <w:rPr>
          <w:rFonts w:ascii="Times New Roman" w:hAnsi="Times New Roman" w:cs="Times New Roman"/>
          <w:color w:val="000000" w:themeColor="text1"/>
          <w:spacing w:val="-7"/>
          <w:sz w:val="28"/>
          <w:szCs w:val="28"/>
        </w:rPr>
        <w:t>ол</w:t>
      </w:r>
      <w:r>
        <w:rPr>
          <w:rFonts w:ascii="Times New Roman" w:hAnsi="Times New Roman" w:cs="Times New Roman"/>
          <w:color w:val="000000" w:themeColor="text1"/>
          <w:spacing w:val="-7"/>
          <w:sz w:val="28"/>
          <w:szCs w:val="28"/>
        </w:rPr>
        <w:t>я обще</w:t>
      </w:r>
      <w:r w:rsidR="00203B8C" w:rsidRPr="00D37883">
        <w:rPr>
          <w:rFonts w:ascii="Times New Roman" w:hAnsi="Times New Roman" w:cs="Times New Roman"/>
          <w:color w:val="000000" w:themeColor="text1"/>
          <w:spacing w:val="-7"/>
          <w:sz w:val="28"/>
          <w:szCs w:val="28"/>
        </w:rPr>
        <w:t>образовательных учреждений, соответствующих современным требованиям обучения</w:t>
      </w:r>
      <w:r>
        <w:rPr>
          <w:rFonts w:ascii="Times New Roman" w:hAnsi="Times New Roman" w:cs="Times New Roman"/>
          <w:color w:val="000000" w:themeColor="text1"/>
          <w:spacing w:val="-7"/>
          <w:sz w:val="28"/>
          <w:szCs w:val="28"/>
        </w:rPr>
        <w:t>, в 201</w:t>
      </w:r>
      <w:r w:rsidR="005B530E">
        <w:rPr>
          <w:rFonts w:ascii="Times New Roman" w:hAnsi="Times New Roman" w:cs="Times New Roman"/>
          <w:color w:val="000000" w:themeColor="text1"/>
          <w:spacing w:val="-7"/>
          <w:sz w:val="28"/>
          <w:szCs w:val="28"/>
        </w:rPr>
        <w:t>4</w:t>
      </w:r>
      <w:r>
        <w:rPr>
          <w:rFonts w:ascii="Times New Roman" w:hAnsi="Times New Roman" w:cs="Times New Roman"/>
          <w:color w:val="000000" w:themeColor="text1"/>
          <w:spacing w:val="-7"/>
          <w:sz w:val="28"/>
          <w:szCs w:val="28"/>
        </w:rPr>
        <w:t xml:space="preserve"> году составила </w:t>
      </w:r>
      <w:r w:rsidR="00203B8C" w:rsidRPr="00D37883">
        <w:rPr>
          <w:rFonts w:ascii="Times New Roman" w:hAnsi="Times New Roman" w:cs="Times New Roman"/>
          <w:color w:val="000000" w:themeColor="text1"/>
          <w:spacing w:val="-7"/>
          <w:sz w:val="28"/>
          <w:szCs w:val="28"/>
        </w:rPr>
        <w:t xml:space="preserve"> </w:t>
      </w:r>
      <w:r w:rsidR="005B530E">
        <w:rPr>
          <w:rFonts w:ascii="Times New Roman" w:hAnsi="Times New Roman" w:cs="Times New Roman"/>
          <w:color w:val="000000" w:themeColor="text1"/>
          <w:spacing w:val="-7"/>
          <w:sz w:val="28"/>
          <w:szCs w:val="28"/>
        </w:rPr>
        <w:t xml:space="preserve">98,3% </w:t>
      </w:r>
      <w:r>
        <w:rPr>
          <w:rFonts w:ascii="Times New Roman" w:hAnsi="Times New Roman" w:cs="Times New Roman"/>
          <w:color w:val="000000" w:themeColor="text1"/>
          <w:spacing w:val="-7"/>
          <w:sz w:val="28"/>
          <w:szCs w:val="28"/>
        </w:rPr>
        <w:t>(</w:t>
      </w:r>
      <w:r w:rsidR="00203B8C" w:rsidRPr="00D37883">
        <w:rPr>
          <w:rFonts w:ascii="Times New Roman" w:hAnsi="Times New Roman" w:cs="Times New Roman"/>
          <w:color w:val="000000" w:themeColor="text1"/>
          <w:spacing w:val="-7"/>
          <w:sz w:val="28"/>
          <w:szCs w:val="28"/>
        </w:rPr>
        <w:t>201</w:t>
      </w:r>
      <w:r w:rsidR="005B530E">
        <w:rPr>
          <w:rFonts w:ascii="Times New Roman" w:hAnsi="Times New Roman" w:cs="Times New Roman"/>
          <w:color w:val="000000" w:themeColor="text1"/>
          <w:spacing w:val="-7"/>
          <w:sz w:val="28"/>
          <w:szCs w:val="28"/>
        </w:rPr>
        <w:t>3</w:t>
      </w:r>
      <w:r w:rsidR="00203B8C" w:rsidRPr="00D37883">
        <w:rPr>
          <w:rFonts w:ascii="Times New Roman" w:hAnsi="Times New Roman" w:cs="Times New Roman"/>
          <w:color w:val="000000" w:themeColor="text1"/>
          <w:spacing w:val="-7"/>
          <w:sz w:val="28"/>
          <w:szCs w:val="28"/>
        </w:rPr>
        <w:t xml:space="preserve"> году</w:t>
      </w:r>
      <w:r>
        <w:rPr>
          <w:rFonts w:ascii="Times New Roman" w:hAnsi="Times New Roman" w:cs="Times New Roman"/>
          <w:color w:val="000000" w:themeColor="text1"/>
          <w:spacing w:val="-7"/>
          <w:sz w:val="28"/>
          <w:szCs w:val="28"/>
        </w:rPr>
        <w:t xml:space="preserve"> </w:t>
      </w:r>
      <w:r w:rsidR="00203B8C" w:rsidRPr="00D37883">
        <w:rPr>
          <w:rFonts w:ascii="Times New Roman" w:hAnsi="Times New Roman" w:cs="Times New Roman"/>
          <w:color w:val="000000" w:themeColor="text1"/>
          <w:spacing w:val="-7"/>
          <w:sz w:val="28"/>
          <w:szCs w:val="28"/>
        </w:rPr>
        <w:t xml:space="preserve"> </w:t>
      </w:r>
      <w:r>
        <w:rPr>
          <w:rFonts w:ascii="Times New Roman" w:hAnsi="Times New Roman" w:cs="Times New Roman"/>
          <w:color w:val="000000" w:themeColor="text1"/>
          <w:spacing w:val="-7"/>
          <w:sz w:val="28"/>
          <w:szCs w:val="28"/>
        </w:rPr>
        <w:t xml:space="preserve">- </w:t>
      </w:r>
      <w:r w:rsidR="00203B8C" w:rsidRPr="00D37883">
        <w:rPr>
          <w:rFonts w:ascii="Times New Roman" w:hAnsi="Times New Roman" w:cs="Times New Roman"/>
          <w:color w:val="000000" w:themeColor="text1"/>
          <w:spacing w:val="-7"/>
          <w:sz w:val="28"/>
          <w:szCs w:val="28"/>
        </w:rPr>
        <w:t xml:space="preserve"> 8</w:t>
      </w:r>
      <w:r w:rsidR="005B530E">
        <w:rPr>
          <w:rFonts w:ascii="Times New Roman" w:hAnsi="Times New Roman" w:cs="Times New Roman"/>
          <w:color w:val="000000" w:themeColor="text1"/>
          <w:spacing w:val="-7"/>
          <w:sz w:val="28"/>
          <w:szCs w:val="28"/>
        </w:rPr>
        <w:t>2</w:t>
      </w:r>
      <w:r w:rsidR="00203B8C" w:rsidRPr="00D37883">
        <w:rPr>
          <w:rFonts w:ascii="Times New Roman" w:hAnsi="Times New Roman" w:cs="Times New Roman"/>
          <w:color w:val="000000" w:themeColor="text1"/>
          <w:spacing w:val="-7"/>
          <w:sz w:val="28"/>
          <w:szCs w:val="28"/>
        </w:rPr>
        <w:t>,2%</w:t>
      </w:r>
      <w:r>
        <w:rPr>
          <w:rFonts w:ascii="Times New Roman" w:hAnsi="Times New Roman" w:cs="Times New Roman"/>
          <w:color w:val="000000" w:themeColor="text1"/>
          <w:spacing w:val="-7"/>
          <w:sz w:val="28"/>
          <w:szCs w:val="28"/>
        </w:rPr>
        <w:t xml:space="preserve">), всеми видами благоустройства обеспечено </w:t>
      </w:r>
      <w:r w:rsidR="00216B22">
        <w:rPr>
          <w:rFonts w:ascii="Times New Roman" w:hAnsi="Times New Roman" w:cs="Times New Roman"/>
          <w:color w:val="000000" w:themeColor="text1"/>
          <w:spacing w:val="-7"/>
          <w:sz w:val="28"/>
          <w:szCs w:val="28"/>
        </w:rPr>
        <w:t>83,3%</w:t>
      </w:r>
      <w:r w:rsidR="00203B8C" w:rsidRPr="00D37883">
        <w:rPr>
          <w:rFonts w:ascii="Times New Roman" w:hAnsi="Times New Roman" w:cs="Times New Roman"/>
          <w:color w:val="000000" w:themeColor="text1"/>
          <w:spacing w:val="-7"/>
          <w:sz w:val="28"/>
          <w:szCs w:val="28"/>
        </w:rPr>
        <w:t xml:space="preserve">. </w:t>
      </w:r>
    </w:p>
    <w:p w:rsidR="00203B8C" w:rsidRPr="00D37883" w:rsidRDefault="00203B8C" w:rsidP="00D37883">
      <w:pPr>
        <w:tabs>
          <w:tab w:val="left" w:pos="6255"/>
        </w:tabs>
        <w:spacing w:after="0"/>
        <w:ind w:firstLine="709"/>
        <w:jc w:val="both"/>
        <w:rPr>
          <w:rFonts w:ascii="Times New Roman" w:hAnsi="Times New Roman" w:cs="Times New Roman"/>
          <w:color w:val="000000" w:themeColor="text1"/>
          <w:spacing w:val="-5"/>
          <w:sz w:val="28"/>
          <w:szCs w:val="28"/>
        </w:rPr>
      </w:pPr>
      <w:r w:rsidRPr="00D37883">
        <w:rPr>
          <w:rFonts w:ascii="Times New Roman" w:hAnsi="Times New Roman" w:cs="Times New Roman"/>
          <w:color w:val="000000" w:themeColor="text1"/>
          <w:spacing w:val="-5"/>
          <w:sz w:val="28"/>
          <w:szCs w:val="28"/>
        </w:rPr>
        <w:t xml:space="preserve">На территории района  сохраняется число школьников, занимающихся во вторую смену. </w:t>
      </w:r>
      <w:r w:rsidR="00DC6526">
        <w:rPr>
          <w:rFonts w:ascii="Times New Roman" w:hAnsi="Times New Roman" w:cs="Times New Roman"/>
          <w:color w:val="000000" w:themeColor="text1"/>
          <w:spacing w:val="-5"/>
          <w:sz w:val="28"/>
          <w:szCs w:val="28"/>
        </w:rPr>
        <w:t>Д</w:t>
      </w:r>
      <w:r w:rsidRPr="00D37883">
        <w:rPr>
          <w:rFonts w:ascii="Times New Roman" w:hAnsi="Times New Roman" w:cs="Times New Roman"/>
          <w:color w:val="000000" w:themeColor="text1"/>
          <w:spacing w:val="-5"/>
          <w:sz w:val="28"/>
          <w:szCs w:val="28"/>
        </w:rPr>
        <w:t>оля</w:t>
      </w:r>
      <w:r w:rsidR="00CF53C2">
        <w:rPr>
          <w:rFonts w:ascii="Times New Roman" w:hAnsi="Times New Roman" w:cs="Times New Roman"/>
          <w:color w:val="000000" w:themeColor="text1"/>
          <w:spacing w:val="-5"/>
          <w:sz w:val="28"/>
          <w:szCs w:val="28"/>
        </w:rPr>
        <w:t xml:space="preserve"> уча</w:t>
      </w:r>
      <w:r w:rsidR="00C15FF8">
        <w:rPr>
          <w:rFonts w:ascii="Times New Roman" w:hAnsi="Times New Roman" w:cs="Times New Roman"/>
          <w:color w:val="000000" w:themeColor="text1"/>
          <w:spacing w:val="-5"/>
          <w:sz w:val="28"/>
          <w:szCs w:val="28"/>
        </w:rPr>
        <w:t>щи</w:t>
      </w:r>
      <w:r w:rsidR="00CF53C2">
        <w:rPr>
          <w:rFonts w:ascii="Times New Roman" w:hAnsi="Times New Roman" w:cs="Times New Roman"/>
          <w:color w:val="000000" w:themeColor="text1"/>
          <w:spacing w:val="-5"/>
          <w:sz w:val="28"/>
          <w:szCs w:val="28"/>
        </w:rPr>
        <w:t>хся</w:t>
      </w:r>
      <w:r w:rsidRPr="00D37883">
        <w:rPr>
          <w:rFonts w:ascii="Times New Roman" w:hAnsi="Times New Roman" w:cs="Times New Roman"/>
          <w:color w:val="000000" w:themeColor="text1"/>
          <w:spacing w:val="-5"/>
          <w:sz w:val="28"/>
          <w:szCs w:val="28"/>
        </w:rPr>
        <w:t>, занимающихся во вторую смену,  в 201</w:t>
      </w:r>
      <w:r w:rsidR="005B530E">
        <w:rPr>
          <w:rFonts w:ascii="Times New Roman" w:hAnsi="Times New Roman" w:cs="Times New Roman"/>
          <w:color w:val="000000" w:themeColor="text1"/>
          <w:spacing w:val="-5"/>
          <w:sz w:val="28"/>
          <w:szCs w:val="28"/>
        </w:rPr>
        <w:t>4</w:t>
      </w:r>
      <w:r w:rsidRPr="00D37883">
        <w:rPr>
          <w:rFonts w:ascii="Times New Roman" w:hAnsi="Times New Roman" w:cs="Times New Roman"/>
          <w:color w:val="000000" w:themeColor="text1"/>
          <w:spacing w:val="-5"/>
          <w:sz w:val="28"/>
          <w:szCs w:val="28"/>
        </w:rPr>
        <w:t xml:space="preserve"> году </w:t>
      </w:r>
      <w:r w:rsidR="00DC6526">
        <w:rPr>
          <w:rFonts w:ascii="Times New Roman" w:hAnsi="Times New Roman" w:cs="Times New Roman"/>
          <w:color w:val="000000" w:themeColor="text1"/>
          <w:spacing w:val="-5"/>
          <w:sz w:val="28"/>
          <w:szCs w:val="28"/>
        </w:rPr>
        <w:t xml:space="preserve">составила </w:t>
      </w:r>
      <w:r w:rsidR="00CF53C2">
        <w:rPr>
          <w:rFonts w:ascii="Times New Roman" w:hAnsi="Times New Roman" w:cs="Times New Roman"/>
          <w:color w:val="000000" w:themeColor="text1"/>
          <w:spacing w:val="-5"/>
          <w:sz w:val="28"/>
          <w:szCs w:val="28"/>
        </w:rPr>
        <w:t>12,1</w:t>
      </w:r>
      <w:r w:rsidRPr="00D37883">
        <w:rPr>
          <w:rFonts w:ascii="Times New Roman" w:hAnsi="Times New Roman" w:cs="Times New Roman"/>
          <w:color w:val="000000" w:themeColor="text1"/>
          <w:spacing w:val="-5"/>
          <w:sz w:val="28"/>
          <w:szCs w:val="28"/>
        </w:rPr>
        <w:t>%</w:t>
      </w:r>
      <w:r w:rsidR="00577B5A">
        <w:rPr>
          <w:rFonts w:ascii="Times New Roman" w:hAnsi="Times New Roman" w:cs="Times New Roman"/>
          <w:color w:val="000000" w:themeColor="text1"/>
          <w:spacing w:val="-5"/>
          <w:sz w:val="28"/>
          <w:szCs w:val="28"/>
        </w:rPr>
        <w:t xml:space="preserve"> (</w:t>
      </w:r>
      <w:r w:rsidR="00577B5A">
        <w:rPr>
          <w:rFonts w:ascii="Times New Roman" w:hAnsi="Times New Roman" w:cs="Times New Roman"/>
          <w:i/>
          <w:color w:val="000000" w:themeColor="text1"/>
          <w:spacing w:val="-5"/>
          <w:sz w:val="28"/>
          <w:szCs w:val="28"/>
        </w:rPr>
        <w:t>приложение 12</w:t>
      </w:r>
      <w:r w:rsidR="00577B5A">
        <w:rPr>
          <w:rFonts w:ascii="Times New Roman" w:hAnsi="Times New Roman" w:cs="Times New Roman"/>
          <w:color w:val="000000" w:themeColor="text1"/>
          <w:spacing w:val="-5"/>
          <w:sz w:val="28"/>
          <w:szCs w:val="28"/>
        </w:rPr>
        <w:t>)</w:t>
      </w:r>
      <w:r w:rsidR="00DC6526">
        <w:rPr>
          <w:rFonts w:ascii="Times New Roman" w:hAnsi="Times New Roman" w:cs="Times New Roman"/>
          <w:color w:val="000000" w:themeColor="text1"/>
          <w:spacing w:val="-5"/>
          <w:sz w:val="28"/>
          <w:szCs w:val="28"/>
        </w:rPr>
        <w:t xml:space="preserve">, что соответствует показателю </w:t>
      </w:r>
      <w:r w:rsidR="00AD5DFE">
        <w:rPr>
          <w:rFonts w:ascii="Times New Roman" w:hAnsi="Times New Roman" w:cs="Times New Roman"/>
          <w:color w:val="000000" w:themeColor="text1"/>
          <w:spacing w:val="-5"/>
          <w:sz w:val="28"/>
          <w:szCs w:val="28"/>
        </w:rPr>
        <w:t>2013</w:t>
      </w:r>
      <w:r w:rsidR="00DC6526">
        <w:rPr>
          <w:rFonts w:ascii="Times New Roman" w:hAnsi="Times New Roman" w:cs="Times New Roman"/>
          <w:color w:val="000000" w:themeColor="text1"/>
          <w:spacing w:val="-5"/>
          <w:sz w:val="28"/>
          <w:szCs w:val="28"/>
        </w:rPr>
        <w:t xml:space="preserve"> года</w:t>
      </w:r>
      <w:r w:rsidRPr="00D37883">
        <w:rPr>
          <w:rFonts w:ascii="Times New Roman" w:hAnsi="Times New Roman" w:cs="Times New Roman"/>
          <w:color w:val="000000" w:themeColor="text1"/>
          <w:spacing w:val="-5"/>
          <w:sz w:val="28"/>
          <w:szCs w:val="28"/>
        </w:rPr>
        <w:t xml:space="preserve">. </w:t>
      </w:r>
      <w:r w:rsidR="00DC6526">
        <w:rPr>
          <w:rFonts w:ascii="Times New Roman" w:hAnsi="Times New Roman" w:cs="Times New Roman"/>
          <w:color w:val="000000" w:themeColor="text1"/>
          <w:spacing w:val="-5"/>
          <w:sz w:val="28"/>
          <w:szCs w:val="28"/>
        </w:rPr>
        <w:t xml:space="preserve"> </w:t>
      </w:r>
    </w:p>
    <w:p w:rsidR="00203B8C" w:rsidRPr="00D37883" w:rsidRDefault="00203B8C" w:rsidP="00D37883">
      <w:pPr>
        <w:tabs>
          <w:tab w:val="left" w:pos="6255"/>
        </w:tabs>
        <w:spacing w:after="0"/>
        <w:ind w:firstLine="709"/>
        <w:jc w:val="both"/>
        <w:rPr>
          <w:rFonts w:ascii="Times New Roman" w:hAnsi="Times New Roman" w:cs="Times New Roman"/>
          <w:color w:val="000000" w:themeColor="text1"/>
          <w:spacing w:val="-2"/>
          <w:sz w:val="28"/>
          <w:szCs w:val="28"/>
        </w:rPr>
      </w:pPr>
      <w:r w:rsidRPr="00D37883">
        <w:rPr>
          <w:rFonts w:ascii="Times New Roman" w:hAnsi="Times New Roman" w:cs="Times New Roman"/>
          <w:color w:val="000000" w:themeColor="text1"/>
          <w:sz w:val="28"/>
          <w:szCs w:val="28"/>
        </w:rPr>
        <w:t xml:space="preserve">Во всех средних школах имеются компьютерные классы. </w:t>
      </w:r>
      <w:r w:rsidRPr="00D37883">
        <w:rPr>
          <w:rFonts w:ascii="Times New Roman" w:hAnsi="Times New Roman" w:cs="Times New Roman"/>
          <w:color w:val="000000" w:themeColor="text1"/>
          <w:spacing w:val="-2"/>
          <w:sz w:val="28"/>
          <w:szCs w:val="28"/>
        </w:rPr>
        <w:t>Выход в Интернет имеют все образовательные учреждения. Во всех учреждениях района созданы и в системе обновляются сайты.</w:t>
      </w:r>
    </w:p>
    <w:p w:rsidR="00C6640C" w:rsidRPr="00D37883" w:rsidRDefault="00C15FF8" w:rsidP="00C6640C">
      <w:pPr>
        <w:shd w:val="clear" w:color="auto" w:fill="FFFFFF"/>
        <w:spacing w:after="0"/>
        <w:ind w:right="14" w:firstLine="709"/>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pacing w:val="-2"/>
          <w:sz w:val="28"/>
          <w:szCs w:val="28"/>
        </w:rPr>
        <w:t>С</w:t>
      </w:r>
      <w:r w:rsidR="00203B8C" w:rsidRPr="00D37883">
        <w:rPr>
          <w:rFonts w:ascii="Times New Roman" w:hAnsi="Times New Roman" w:cs="Times New Roman"/>
          <w:color w:val="000000" w:themeColor="text1"/>
          <w:spacing w:val="-2"/>
          <w:sz w:val="28"/>
          <w:szCs w:val="28"/>
        </w:rPr>
        <w:t xml:space="preserve">озданы условия для использования компьютерной техники в учебных </w:t>
      </w:r>
      <w:r w:rsidR="00203B8C" w:rsidRPr="00D37883">
        <w:rPr>
          <w:rFonts w:ascii="Times New Roman" w:hAnsi="Times New Roman" w:cs="Times New Roman"/>
          <w:color w:val="000000" w:themeColor="text1"/>
          <w:spacing w:val="-4"/>
          <w:sz w:val="28"/>
          <w:szCs w:val="28"/>
        </w:rPr>
        <w:t xml:space="preserve">кабинетах </w:t>
      </w:r>
      <w:r w:rsidR="00577B5A">
        <w:rPr>
          <w:rFonts w:ascii="Times New Roman" w:hAnsi="Times New Roman" w:cs="Times New Roman"/>
          <w:color w:val="000000" w:themeColor="text1"/>
          <w:spacing w:val="-4"/>
          <w:sz w:val="28"/>
          <w:szCs w:val="28"/>
        </w:rPr>
        <w:t>ш</w:t>
      </w:r>
      <w:r w:rsidR="00203B8C" w:rsidRPr="00D37883">
        <w:rPr>
          <w:rFonts w:ascii="Times New Roman" w:hAnsi="Times New Roman" w:cs="Times New Roman"/>
          <w:color w:val="000000" w:themeColor="text1"/>
          <w:spacing w:val="-4"/>
          <w:sz w:val="28"/>
          <w:szCs w:val="28"/>
        </w:rPr>
        <w:t xml:space="preserve">кол, что привело к уменьшению числа учащихся на 1 компьютер </w:t>
      </w:r>
      <w:r w:rsidR="00203B8C" w:rsidRPr="00D37883">
        <w:rPr>
          <w:rFonts w:ascii="Times New Roman" w:hAnsi="Times New Roman" w:cs="Times New Roman"/>
          <w:color w:val="000000" w:themeColor="text1"/>
          <w:spacing w:val="-6"/>
          <w:sz w:val="28"/>
          <w:szCs w:val="28"/>
        </w:rPr>
        <w:t>и расширению возможностей использования данных средств в обучении</w:t>
      </w:r>
      <w:r w:rsidR="00342359">
        <w:rPr>
          <w:rFonts w:ascii="Times New Roman" w:hAnsi="Times New Roman" w:cs="Times New Roman"/>
          <w:color w:val="000000" w:themeColor="text1"/>
          <w:spacing w:val="-6"/>
          <w:sz w:val="28"/>
          <w:szCs w:val="28"/>
        </w:rPr>
        <w:t xml:space="preserve"> (</w:t>
      </w:r>
      <w:r w:rsidR="00342359" w:rsidRPr="00342359">
        <w:rPr>
          <w:rFonts w:ascii="Times New Roman" w:hAnsi="Times New Roman" w:cs="Times New Roman"/>
          <w:i/>
          <w:color w:val="000000" w:themeColor="text1"/>
          <w:spacing w:val="-6"/>
          <w:sz w:val="28"/>
          <w:szCs w:val="28"/>
        </w:rPr>
        <w:t>приложение 1</w:t>
      </w:r>
      <w:r w:rsidR="00577B5A">
        <w:rPr>
          <w:rFonts w:ascii="Times New Roman" w:hAnsi="Times New Roman" w:cs="Times New Roman"/>
          <w:i/>
          <w:color w:val="000000" w:themeColor="text1"/>
          <w:spacing w:val="-6"/>
          <w:sz w:val="28"/>
          <w:szCs w:val="28"/>
        </w:rPr>
        <w:t>3</w:t>
      </w:r>
      <w:r w:rsidR="00342359">
        <w:rPr>
          <w:rFonts w:ascii="Times New Roman" w:hAnsi="Times New Roman" w:cs="Times New Roman"/>
          <w:color w:val="000000" w:themeColor="text1"/>
          <w:spacing w:val="-6"/>
          <w:sz w:val="28"/>
          <w:szCs w:val="28"/>
        </w:rPr>
        <w:t>)</w:t>
      </w:r>
      <w:r w:rsidR="00203B8C" w:rsidRPr="00D37883">
        <w:rPr>
          <w:rFonts w:ascii="Times New Roman" w:hAnsi="Times New Roman" w:cs="Times New Roman"/>
          <w:color w:val="000000" w:themeColor="text1"/>
          <w:spacing w:val="-6"/>
          <w:sz w:val="28"/>
          <w:szCs w:val="28"/>
        </w:rPr>
        <w:t>.</w:t>
      </w:r>
      <w:r w:rsidR="00C6640C" w:rsidRPr="00C6640C">
        <w:rPr>
          <w:rFonts w:ascii="Times New Roman" w:hAnsi="Times New Roman" w:cs="Times New Roman"/>
          <w:color w:val="000000" w:themeColor="text1"/>
          <w:sz w:val="28"/>
          <w:szCs w:val="28"/>
        </w:rPr>
        <w:t xml:space="preserve"> </w:t>
      </w:r>
      <w:r w:rsidR="00C6640C">
        <w:rPr>
          <w:rFonts w:ascii="Times New Roman" w:hAnsi="Times New Roman" w:cs="Times New Roman"/>
          <w:color w:val="000000" w:themeColor="text1"/>
          <w:sz w:val="28"/>
          <w:szCs w:val="28"/>
        </w:rPr>
        <w:t>Ч</w:t>
      </w:r>
      <w:r w:rsidR="00C6640C" w:rsidRPr="00D37883">
        <w:rPr>
          <w:rFonts w:ascii="Times New Roman" w:hAnsi="Times New Roman" w:cs="Times New Roman"/>
          <w:color w:val="000000" w:themeColor="text1"/>
          <w:sz w:val="28"/>
          <w:szCs w:val="28"/>
        </w:rPr>
        <w:t xml:space="preserve">исло учащихся на 1 компьютер в Березовском </w:t>
      </w:r>
      <w:r w:rsidR="00C6640C" w:rsidRPr="00D37883">
        <w:rPr>
          <w:rFonts w:ascii="Times New Roman" w:hAnsi="Times New Roman" w:cs="Times New Roman"/>
          <w:color w:val="000000" w:themeColor="text1"/>
          <w:spacing w:val="-5"/>
          <w:sz w:val="28"/>
          <w:szCs w:val="28"/>
        </w:rPr>
        <w:t xml:space="preserve">районе ниже, чем  по группе сопоставимых территорий. </w:t>
      </w:r>
    </w:p>
    <w:p w:rsidR="00203B8C" w:rsidRPr="00D37883" w:rsidRDefault="00203B8C" w:rsidP="00D37883">
      <w:pPr>
        <w:tabs>
          <w:tab w:val="left" w:pos="6255"/>
        </w:tabs>
        <w:spacing w:after="0"/>
        <w:ind w:firstLine="709"/>
        <w:jc w:val="both"/>
        <w:rPr>
          <w:rFonts w:ascii="Times New Roman" w:hAnsi="Times New Roman" w:cs="Times New Roman"/>
          <w:color w:val="000000" w:themeColor="text1"/>
          <w:spacing w:val="-6"/>
          <w:sz w:val="28"/>
          <w:szCs w:val="28"/>
        </w:rPr>
      </w:pPr>
      <w:r w:rsidRPr="00D37883">
        <w:rPr>
          <w:rFonts w:ascii="Times New Roman" w:hAnsi="Times New Roman" w:cs="Times New Roman"/>
          <w:color w:val="000000" w:themeColor="text1"/>
          <w:spacing w:val="-6"/>
          <w:sz w:val="28"/>
          <w:szCs w:val="28"/>
        </w:rPr>
        <w:t>Доля общеобразовательных учреждений, перешедших на электронные системы управления,  в 201</w:t>
      </w:r>
      <w:r w:rsidR="00DC6526">
        <w:rPr>
          <w:rFonts w:ascii="Times New Roman" w:hAnsi="Times New Roman" w:cs="Times New Roman"/>
          <w:color w:val="000000" w:themeColor="text1"/>
          <w:spacing w:val="-6"/>
          <w:sz w:val="28"/>
          <w:szCs w:val="28"/>
        </w:rPr>
        <w:t>4</w:t>
      </w:r>
      <w:r w:rsidRPr="00D37883">
        <w:rPr>
          <w:rFonts w:ascii="Times New Roman" w:hAnsi="Times New Roman" w:cs="Times New Roman"/>
          <w:color w:val="000000" w:themeColor="text1"/>
          <w:spacing w:val="-6"/>
          <w:sz w:val="28"/>
          <w:szCs w:val="28"/>
        </w:rPr>
        <w:t xml:space="preserve"> году составила 3</w:t>
      </w:r>
      <w:r w:rsidR="00DC6526">
        <w:rPr>
          <w:rFonts w:ascii="Times New Roman" w:hAnsi="Times New Roman" w:cs="Times New Roman"/>
          <w:color w:val="000000" w:themeColor="text1"/>
          <w:spacing w:val="-6"/>
          <w:sz w:val="28"/>
          <w:szCs w:val="28"/>
        </w:rPr>
        <w:t>3</w:t>
      </w:r>
      <w:r w:rsidRPr="00D37883">
        <w:rPr>
          <w:rFonts w:ascii="Times New Roman" w:hAnsi="Times New Roman" w:cs="Times New Roman"/>
          <w:color w:val="000000" w:themeColor="text1"/>
          <w:spacing w:val="-6"/>
          <w:sz w:val="28"/>
          <w:szCs w:val="28"/>
        </w:rPr>
        <w:t>% (201</w:t>
      </w:r>
      <w:r w:rsidR="00DC6526">
        <w:rPr>
          <w:rFonts w:ascii="Times New Roman" w:hAnsi="Times New Roman" w:cs="Times New Roman"/>
          <w:color w:val="000000" w:themeColor="text1"/>
          <w:spacing w:val="-6"/>
          <w:sz w:val="28"/>
          <w:szCs w:val="28"/>
        </w:rPr>
        <w:t>3</w:t>
      </w:r>
      <w:r w:rsidRPr="00D37883">
        <w:rPr>
          <w:rFonts w:ascii="Times New Roman" w:hAnsi="Times New Roman" w:cs="Times New Roman"/>
          <w:color w:val="000000" w:themeColor="text1"/>
          <w:spacing w:val="-6"/>
          <w:sz w:val="28"/>
          <w:szCs w:val="28"/>
        </w:rPr>
        <w:t xml:space="preserve"> год – </w:t>
      </w:r>
      <w:r w:rsidR="00DC6526">
        <w:rPr>
          <w:rFonts w:ascii="Times New Roman" w:hAnsi="Times New Roman" w:cs="Times New Roman"/>
          <w:color w:val="000000" w:themeColor="text1"/>
          <w:spacing w:val="-6"/>
          <w:sz w:val="28"/>
          <w:szCs w:val="28"/>
        </w:rPr>
        <w:t>32,5</w:t>
      </w:r>
      <w:r w:rsidRPr="00D37883">
        <w:rPr>
          <w:rFonts w:ascii="Times New Roman" w:hAnsi="Times New Roman" w:cs="Times New Roman"/>
          <w:color w:val="000000" w:themeColor="text1"/>
          <w:spacing w:val="-6"/>
          <w:sz w:val="28"/>
          <w:szCs w:val="28"/>
        </w:rPr>
        <w:t xml:space="preserve">%).  В целях </w:t>
      </w:r>
      <w:proofErr w:type="gramStart"/>
      <w:r w:rsidRPr="00D37883">
        <w:rPr>
          <w:rFonts w:ascii="Times New Roman" w:hAnsi="Times New Roman" w:cs="Times New Roman"/>
          <w:color w:val="000000" w:themeColor="text1"/>
          <w:spacing w:val="-6"/>
          <w:sz w:val="28"/>
          <w:szCs w:val="28"/>
        </w:rPr>
        <w:t xml:space="preserve">повышения эффективности управленческого потенциала участников </w:t>
      </w:r>
      <w:r w:rsidR="00E43B79">
        <w:rPr>
          <w:rFonts w:ascii="Times New Roman" w:hAnsi="Times New Roman" w:cs="Times New Roman"/>
          <w:color w:val="000000" w:themeColor="text1"/>
          <w:spacing w:val="-6"/>
          <w:sz w:val="28"/>
          <w:szCs w:val="28"/>
        </w:rPr>
        <w:t>о</w:t>
      </w:r>
      <w:r w:rsidRPr="00D37883">
        <w:rPr>
          <w:rFonts w:ascii="Times New Roman" w:hAnsi="Times New Roman" w:cs="Times New Roman"/>
          <w:color w:val="000000" w:themeColor="text1"/>
          <w:spacing w:val="-6"/>
          <w:sz w:val="28"/>
          <w:szCs w:val="28"/>
        </w:rPr>
        <w:t>бразовательного процесса</w:t>
      </w:r>
      <w:proofErr w:type="gramEnd"/>
      <w:r w:rsidRPr="00D37883">
        <w:rPr>
          <w:rFonts w:ascii="Times New Roman" w:hAnsi="Times New Roman" w:cs="Times New Roman"/>
          <w:color w:val="000000" w:themeColor="text1"/>
          <w:spacing w:val="-6"/>
          <w:sz w:val="28"/>
          <w:szCs w:val="28"/>
        </w:rPr>
        <w:t xml:space="preserve"> и информирования граждан в</w:t>
      </w:r>
      <w:r w:rsidR="00CF53C2">
        <w:rPr>
          <w:rFonts w:ascii="Times New Roman" w:hAnsi="Times New Roman" w:cs="Times New Roman"/>
          <w:color w:val="000000" w:themeColor="text1"/>
          <w:spacing w:val="-6"/>
          <w:sz w:val="28"/>
          <w:szCs w:val="28"/>
        </w:rPr>
        <w:t>о всех</w:t>
      </w:r>
      <w:r w:rsidRPr="00D37883">
        <w:rPr>
          <w:rFonts w:ascii="Times New Roman" w:hAnsi="Times New Roman" w:cs="Times New Roman"/>
          <w:color w:val="000000" w:themeColor="text1"/>
          <w:spacing w:val="-6"/>
          <w:sz w:val="28"/>
          <w:szCs w:val="28"/>
        </w:rPr>
        <w:t xml:space="preserve"> </w:t>
      </w:r>
      <w:r w:rsidR="00CF53C2">
        <w:rPr>
          <w:rFonts w:ascii="Times New Roman" w:hAnsi="Times New Roman" w:cs="Times New Roman"/>
          <w:color w:val="000000" w:themeColor="text1"/>
          <w:spacing w:val="-6"/>
          <w:sz w:val="28"/>
          <w:szCs w:val="28"/>
        </w:rPr>
        <w:t xml:space="preserve">школах района </w:t>
      </w:r>
      <w:r w:rsidRPr="00D37883">
        <w:rPr>
          <w:rFonts w:ascii="Times New Roman" w:hAnsi="Times New Roman" w:cs="Times New Roman"/>
          <w:color w:val="000000" w:themeColor="text1"/>
          <w:spacing w:val="-6"/>
          <w:sz w:val="28"/>
          <w:szCs w:val="28"/>
        </w:rPr>
        <w:t>ведется  электронный журнал и электронные дневники.</w:t>
      </w:r>
    </w:p>
    <w:p w:rsidR="00203B8C" w:rsidRPr="00D37883" w:rsidRDefault="00203B8C" w:rsidP="00D37883">
      <w:pPr>
        <w:shd w:val="clear" w:color="auto" w:fill="FFFFFF"/>
        <w:spacing w:after="0"/>
        <w:ind w:right="14" w:firstLine="709"/>
        <w:jc w:val="both"/>
        <w:rPr>
          <w:rFonts w:ascii="Times New Roman" w:hAnsi="Times New Roman" w:cs="Times New Roman"/>
          <w:color w:val="000000" w:themeColor="text1"/>
        </w:rPr>
      </w:pPr>
      <w:r w:rsidRPr="00D37883">
        <w:rPr>
          <w:rFonts w:ascii="Times New Roman" w:hAnsi="Times New Roman" w:cs="Times New Roman"/>
          <w:color w:val="000000" w:themeColor="text1"/>
          <w:sz w:val="28"/>
          <w:szCs w:val="28"/>
        </w:rPr>
        <w:t xml:space="preserve">В образовательных учреждениях созданы условия для организации </w:t>
      </w:r>
      <w:r w:rsidRPr="00D37883">
        <w:rPr>
          <w:rFonts w:ascii="Times New Roman" w:hAnsi="Times New Roman" w:cs="Times New Roman"/>
          <w:color w:val="000000" w:themeColor="text1"/>
          <w:spacing w:val="-4"/>
          <w:sz w:val="28"/>
          <w:szCs w:val="28"/>
        </w:rPr>
        <w:t xml:space="preserve">качественного питания и медицинского обслуживания. Охват детей горячими </w:t>
      </w:r>
      <w:r w:rsidRPr="00D37883">
        <w:rPr>
          <w:rFonts w:ascii="Times New Roman" w:hAnsi="Times New Roman" w:cs="Times New Roman"/>
          <w:color w:val="000000" w:themeColor="text1"/>
          <w:sz w:val="28"/>
          <w:szCs w:val="28"/>
        </w:rPr>
        <w:t xml:space="preserve">завтраками за счет средств окружного бюджета составляет 100%, дети </w:t>
      </w:r>
      <w:r w:rsidRPr="00D37883">
        <w:rPr>
          <w:rFonts w:ascii="Times New Roman" w:hAnsi="Times New Roman" w:cs="Times New Roman"/>
          <w:color w:val="000000" w:themeColor="text1"/>
          <w:spacing w:val="-3"/>
          <w:sz w:val="28"/>
          <w:szCs w:val="28"/>
        </w:rPr>
        <w:t xml:space="preserve">льготной категории получают двухразовое питание. В пришкольных </w:t>
      </w:r>
      <w:r w:rsidRPr="00D37883">
        <w:rPr>
          <w:rFonts w:ascii="Times New Roman" w:hAnsi="Times New Roman" w:cs="Times New Roman"/>
          <w:color w:val="000000" w:themeColor="text1"/>
          <w:sz w:val="28"/>
          <w:szCs w:val="28"/>
        </w:rPr>
        <w:t xml:space="preserve">интернатах организовано двухразовое питание за счёт средств местного </w:t>
      </w:r>
      <w:r w:rsidRPr="00D37883">
        <w:rPr>
          <w:rFonts w:ascii="Times New Roman" w:hAnsi="Times New Roman" w:cs="Times New Roman"/>
          <w:color w:val="000000" w:themeColor="text1"/>
          <w:spacing w:val="-9"/>
          <w:sz w:val="28"/>
          <w:szCs w:val="28"/>
        </w:rPr>
        <w:t>бюджета.</w:t>
      </w:r>
    </w:p>
    <w:p w:rsidR="00203B8C" w:rsidRDefault="00203B8C" w:rsidP="00D37883">
      <w:pPr>
        <w:shd w:val="clear" w:color="auto" w:fill="FFFFFF"/>
        <w:spacing w:after="0"/>
        <w:ind w:firstLine="709"/>
        <w:jc w:val="both"/>
        <w:rPr>
          <w:rFonts w:ascii="Times New Roman" w:hAnsi="Times New Roman" w:cs="Times New Roman"/>
          <w:color w:val="000000" w:themeColor="text1"/>
          <w:spacing w:val="-4"/>
          <w:sz w:val="28"/>
          <w:szCs w:val="28"/>
        </w:rPr>
      </w:pPr>
      <w:r w:rsidRPr="00D37883">
        <w:rPr>
          <w:rFonts w:ascii="Times New Roman" w:hAnsi="Times New Roman" w:cs="Times New Roman"/>
          <w:color w:val="000000" w:themeColor="text1"/>
          <w:spacing w:val="-2"/>
          <w:sz w:val="28"/>
          <w:szCs w:val="28"/>
        </w:rPr>
        <w:t xml:space="preserve">На последующий период задачей Комитета образования будет являться </w:t>
      </w:r>
      <w:r w:rsidRPr="00D37883">
        <w:rPr>
          <w:rFonts w:ascii="Times New Roman" w:hAnsi="Times New Roman" w:cs="Times New Roman"/>
          <w:color w:val="000000" w:themeColor="text1"/>
          <w:sz w:val="28"/>
          <w:szCs w:val="28"/>
        </w:rPr>
        <w:t xml:space="preserve">дальнейшее развитие материально-технических условий, способствующих </w:t>
      </w:r>
      <w:r w:rsidRPr="00D37883">
        <w:rPr>
          <w:rFonts w:ascii="Times New Roman" w:hAnsi="Times New Roman" w:cs="Times New Roman"/>
          <w:color w:val="000000" w:themeColor="text1"/>
          <w:spacing w:val="-4"/>
          <w:sz w:val="28"/>
          <w:szCs w:val="28"/>
        </w:rPr>
        <w:t xml:space="preserve">повышению качества образования. </w:t>
      </w:r>
    </w:p>
    <w:p w:rsidR="00DD63EB" w:rsidRPr="00D37883" w:rsidRDefault="00DD63EB" w:rsidP="00D37883">
      <w:pPr>
        <w:shd w:val="clear" w:color="auto" w:fill="FFFFFF"/>
        <w:spacing w:after="0"/>
        <w:ind w:firstLine="709"/>
        <w:jc w:val="both"/>
        <w:rPr>
          <w:rFonts w:ascii="Times New Roman" w:hAnsi="Times New Roman" w:cs="Times New Roman"/>
          <w:color w:val="000000" w:themeColor="text1"/>
        </w:rPr>
      </w:pPr>
      <w:r>
        <w:rPr>
          <w:rFonts w:ascii="Times New Roman" w:hAnsi="Times New Roman" w:cs="Times New Roman"/>
          <w:color w:val="000000" w:themeColor="text1"/>
          <w:spacing w:val="-4"/>
          <w:sz w:val="28"/>
          <w:szCs w:val="28"/>
        </w:rPr>
        <w:t xml:space="preserve">Именно учителя играют основную и решающую роль в определении качества условий образования в школах. </w:t>
      </w:r>
    </w:p>
    <w:p w:rsidR="00203B8C" w:rsidRPr="00D37883" w:rsidRDefault="00203B8C" w:rsidP="00DD63EB">
      <w:pPr>
        <w:shd w:val="clear" w:color="auto" w:fill="FFFFFF"/>
        <w:spacing w:after="0"/>
        <w:ind w:right="7" w:firstLine="709"/>
        <w:jc w:val="both"/>
        <w:rPr>
          <w:rFonts w:ascii="Times New Roman" w:hAnsi="Times New Roman" w:cs="Times New Roman"/>
          <w:color w:val="000000" w:themeColor="text1"/>
          <w:spacing w:val="-10"/>
          <w:sz w:val="28"/>
          <w:szCs w:val="28"/>
        </w:rPr>
      </w:pPr>
      <w:r w:rsidRPr="00D37883">
        <w:rPr>
          <w:rFonts w:ascii="Times New Roman" w:hAnsi="Times New Roman" w:cs="Times New Roman"/>
          <w:color w:val="000000" w:themeColor="text1"/>
          <w:spacing w:val="-2"/>
          <w:sz w:val="28"/>
          <w:szCs w:val="28"/>
        </w:rPr>
        <w:t xml:space="preserve">Высшее образование имеют </w:t>
      </w:r>
      <w:r w:rsidRPr="00D37883">
        <w:rPr>
          <w:rFonts w:ascii="Times New Roman" w:hAnsi="Times New Roman" w:cs="Times New Roman"/>
          <w:color w:val="000000" w:themeColor="text1"/>
          <w:spacing w:val="-7"/>
          <w:sz w:val="28"/>
          <w:szCs w:val="28"/>
        </w:rPr>
        <w:t>9</w:t>
      </w:r>
      <w:r w:rsidR="00DD63EB">
        <w:rPr>
          <w:rFonts w:ascii="Times New Roman" w:hAnsi="Times New Roman" w:cs="Times New Roman"/>
          <w:color w:val="000000" w:themeColor="text1"/>
          <w:spacing w:val="-7"/>
          <w:sz w:val="28"/>
          <w:szCs w:val="28"/>
        </w:rPr>
        <w:t>7</w:t>
      </w:r>
      <w:r w:rsidRPr="00D37883">
        <w:rPr>
          <w:rFonts w:ascii="Times New Roman" w:hAnsi="Times New Roman" w:cs="Times New Roman"/>
          <w:color w:val="000000" w:themeColor="text1"/>
          <w:spacing w:val="-7"/>
          <w:sz w:val="28"/>
          <w:szCs w:val="28"/>
        </w:rPr>
        <w:t>% педагогов школ.</w:t>
      </w:r>
      <w:r w:rsidR="00DD63EB">
        <w:rPr>
          <w:rFonts w:ascii="Times New Roman" w:hAnsi="Times New Roman" w:cs="Times New Roman"/>
          <w:color w:val="000000" w:themeColor="text1"/>
          <w:spacing w:val="-7"/>
          <w:sz w:val="28"/>
          <w:szCs w:val="28"/>
        </w:rPr>
        <w:t xml:space="preserve"> </w:t>
      </w:r>
      <w:r w:rsidRPr="00D37883">
        <w:rPr>
          <w:rFonts w:ascii="Times New Roman" w:hAnsi="Times New Roman" w:cs="Times New Roman"/>
          <w:color w:val="000000" w:themeColor="text1"/>
          <w:spacing w:val="-3"/>
          <w:sz w:val="28"/>
          <w:szCs w:val="28"/>
        </w:rPr>
        <w:t xml:space="preserve">Более 55% педагогов </w:t>
      </w:r>
      <w:r w:rsidRPr="00D37883">
        <w:rPr>
          <w:rFonts w:ascii="Times New Roman" w:hAnsi="Times New Roman" w:cs="Times New Roman"/>
          <w:color w:val="000000" w:themeColor="text1"/>
          <w:spacing w:val="-1"/>
          <w:sz w:val="28"/>
          <w:szCs w:val="28"/>
        </w:rPr>
        <w:t xml:space="preserve">общеобразовательных школ имеют стаж работы свыше 20 лет. </w:t>
      </w:r>
    </w:p>
    <w:p w:rsidR="00203B8C" w:rsidRPr="00D37883" w:rsidRDefault="00DD63EB" w:rsidP="00D37883">
      <w:pPr>
        <w:shd w:val="clear" w:color="auto" w:fill="FFFFFF"/>
        <w:spacing w:after="0"/>
        <w:ind w:right="14" w:firstLine="709"/>
        <w:jc w:val="both"/>
        <w:rPr>
          <w:rFonts w:ascii="Times New Roman" w:hAnsi="Times New Roman" w:cs="Times New Roman"/>
          <w:spacing w:val="-4"/>
          <w:sz w:val="28"/>
          <w:szCs w:val="28"/>
        </w:rPr>
      </w:pPr>
      <w:r>
        <w:rPr>
          <w:rFonts w:ascii="Times New Roman" w:hAnsi="Times New Roman" w:cs="Times New Roman"/>
          <w:sz w:val="28"/>
          <w:szCs w:val="28"/>
        </w:rPr>
        <w:t>На</w:t>
      </w:r>
      <w:r w:rsidR="00203B8C" w:rsidRPr="00D37883">
        <w:rPr>
          <w:rFonts w:ascii="Times New Roman" w:hAnsi="Times New Roman" w:cs="Times New Roman"/>
          <w:sz w:val="28"/>
          <w:szCs w:val="28"/>
        </w:rPr>
        <w:t xml:space="preserve"> дол</w:t>
      </w:r>
      <w:r>
        <w:rPr>
          <w:rFonts w:ascii="Times New Roman" w:hAnsi="Times New Roman" w:cs="Times New Roman"/>
          <w:sz w:val="28"/>
          <w:szCs w:val="28"/>
        </w:rPr>
        <w:t>ю</w:t>
      </w:r>
      <w:r w:rsidR="00203B8C" w:rsidRPr="00D37883">
        <w:rPr>
          <w:rFonts w:ascii="Times New Roman" w:hAnsi="Times New Roman" w:cs="Times New Roman"/>
          <w:sz w:val="28"/>
          <w:szCs w:val="28"/>
        </w:rPr>
        <w:t xml:space="preserve"> </w:t>
      </w:r>
      <w:proofErr w:type="gramStart"/>
      <w:r w:rsidR="00203B8C" w:rsidRPr="00D37883">
        <w:rPr>
          <w:rFonts w:ascii="Times New Roman" w:hAnsi="Times New Roman" w:cs="Times New Roman"/>
          <w:sz w:val="28"/>
          <w:szCs w:val="28"/>
        </w:rPr>
        <w:t xml:space="preserve">молодых специалистов, работающих в </w:t>
      </w:r>
      <w:r w:rsidR="00CF0C77">
        <w:rPr>
          <w:rFonts w:ascii="Times New Roman" w:hAnsi="Times New Roman" w:cs="Times New Roman"/>
          <w:sz w:val="28"/>
          <w:szCs w:val="28"/>
        </w:rPr>
        <w:t>школах</w:t>
      </w:r>
      <w:r w:rsidR="00203B8C" w:rsidRPr="00D37883">
        <w:rPr>
          <w:rFonts w:ascii="Times New Roman" w:hAnsi="Times New Roman" w:cs="Times New Roman"/>
          <w:sz w:val="28"/>
          <w:szCs w:val="28"/>
        </w:rPr>
        <w:t xml:space="preserve"> района в 201</w:t>
      </w:r>
      <w:r w:rsidR="00266615">
        <w:rPr>
          <w:rFonts w:ascii="Times New Roman" w:hAnsi="Times New Roman" w:cs="Times New Roman"/>
          <w:sz w:val="28"/>
          <w:szCs w:val="28"/>
        </w:rPr>
        <w:t>4</w:t>
      </w:r>
      <w:r w:rsidR="00203B8C" w:rsidRPr="00D37883">
        <w:rPr>
          <w:rFonts w:ascii="Times New Roman" w:hAnsi="Times New Roman" w:cs="Times New Roman"/>
          <w:sz w:val="28"/>
          <w:szCs w:val="28"/>
        </w:rPr>
        <w:t xml:space="preserve"> году </w:t>
      </w:r>
      <w:r w:rsidR="00CF0C77">
        <w:rPr>
          <w:rFonts w:ascii="Times New Roman" w:hAnsi="Times New Roman" w:cs="Times New Roman"/>
          <w:sz w:val="28"/>
          <w:szCs w:val="28"/>
        </w:rPr>
        <w:t>приходится</w:t>
      </w:r>
      <w:proofErr w:type="gramEnd"/>
      <w:r w:rsidR="00CF0C77">
        <w:rPr>
          <w:rFonts w:ascii="Times New Roman" w:hAnsi="Times New Roman" w:cs="Times New Roman"/>
          <w:sz w:val="28"/>
          <w:szCs w:val="28"/>
        </w:rPr>
        <w:t xml:space="preserve"> </w:t>
      </w:r>
      <w:r w:rsidR="00203B8C" w:rsidRPr="00D37883">
        <w:rPr>
          <w:rFonts w:ascii="Times New Roman" w:hAnsi="Times New Roman" w:cs="Times New Roman"/>
          <w:sz w:val="28"/>
          <w:szCs w:val="28"/>
        </w:rPr>
        <w:t xml:space="preserve"> 1</w:t>
      </w:r>
      <w:r w:rsidR="00CF0C77">
        <w:rPr>
          <w:rFonts w:ascii="Times New Roman" w:hAnsi="Times New Roman" w:cs="Times New Roman"/>
          <w:sz w:val="28"/>
          <w:szCs w:val="28"/>
        </w:rPr>
        <w:t>3</w:t>
      </w:r>
      <w:r w:rsidR="00203B8C" w:rsidRPr="00D37883">
        <w:rPr>
          <w:rFonts w:ascii="Times New Roman" w:hAnsi="Times New Roman" w:cs="Times New Roman"/>
          <w:sz w:val="28"/>
          <w:szCs w:val="28"/>
        </w:rPr>
        <w:t>%</w:t>
      </w:r>
      <w:r w:rsidR="00CF0C77">
        <w:rPr>
          <w:rFonts w:ascii="Times New Roman" w:hAnsi="Times New Roman" w:cs="Times New Roman"/>
          <w:sz w:val="28"/>
          <w:szCs w:val="28"/>
        </w:rPr>
        <w:t xml:space="preserve"> от числа работающих педагогов</w:t>
      </w:r>
      <w:r w:rsidR="00203B8C" w:rsidRPr="00D37883">
        <w:rPr>
          <w:rFonts w:ascii="Times New Roman" w:hAnsi="Times New Roman" w:cs="Times New Roman"/>
          <w:sz w:val="28"/>
          <w:szCs w:val="28"/>
        </w:rPr>
        <w:t>.</w:t>
      </w:r>
    </w:p>
    <w:p w:rsidR="00D6271E" w:rsidRDefault="00E43B79" w:rsidP="00CF0C77">
      <w:pPr>
        <w:ind w:firstLine="709"/>
        <w:jc w:val="both"/>
        <w:rPr>
          <w:rFonts w:ascii="Times New Roman" w:hAnsi="Times New Roman" w:cs="Times New Roman"/>
          <w:sz w:val="28"/>
          <w:szCs w:val="28"/>
        </w:rPr>
      </w:pPr>
      <w:r>
        <w:rPr>
          <w:rFonts w:ascii="Times New Roman" w:hAnsi="Times New Roman" w:cs="Times New Roman"/>
          <w:sz w:val="28"/>
          <w:szCs w:val="28"/>
        </w:rPr>
        <w:t>О</w:t>
      </w:r>
      <w:r w:rsidR="00CF0C77">
        <w:rPr>
          <w:rFonts w:ascii="Times New Roman" w:hAnsi="Times New Roman" w:cs="Times New Roman"/>
          <w:sz w:val="28"/>
          <w:szCs w:val="28"/>
        </w:rPr>
        <w:t>рганизова</w:t>
      </w:r>
      <w:r>
        <w:rPr>
          <w:rFonts w:ascii="Times New Roman" w:hAnsi="Times New Roman" w:cs="Times New Roman"/>
          <w:sz w:val="28"/>
          <w:szCs w:val="28"/>
        </w:rPr>
        <w:t xml:space="preserve">нный </w:t>
      </w:r>
      <w:r w:rsidR="00CF0C77">
        <w:rPr>
          <w:rFonts w:ascii="Times New Roman" w:hAnsi="Times New Roman" w:cs="Times New Roman"/>
          <w:sz w:val="28"/>
          <w:szCs w:val="28"/>
        </w:rPr>
        <w:t xml:space="preserve"> доступ к базе электронных образовательных ресурсов</w:t>
      </w:r>
      <w:r>
        <w:rPr>
          <w:rFonts w:ascii="Times New Roman" w:hAnsi="Times New Roman" w:cs="Times New Roman"/>
          <w:sz w:val="28"/>
          <w:szCs w:val="28"/>
        </w:rPr>
        <w:t xml:space="preserve"> во всех школах района позволяет </w:t>
      </w:r>
      <w:r w:rsidR="00CF0C77">
        <w:rPr>
          <w:rFonts w:ascii="Times New Roman" w:hAnsi="Times New Roman" w:cs="Times New Roman"/>
          <w:sz w:val="28"/>
          <w:szCs w:val="28"/>
        </w:rPr>
        <w:t xml:space="preserve"> более 79% учителей активно использ</w:t>
      </w:r>
      <w:r>
        <w:rPr>
          <w:rFonts w:ascii="Times New Roman" w:hAnsi="Times New Roman" w:cs="Times New Roman"/>
          <w:sz w:val="28"/>
          <w:szCs w:val="28"/>
        </w:rPr>
        <w:t>овать</w:t>
      </w:r>
      <w:r w:rsidR="00CF0C77">
        <w:rPr>
          <w:rFonts w:ascii="Times New Roman" w:hAnsi="Times New Roman" w:cs="Times New Roman"/>
          <w:sz w:val="28"/>
          <w:szCs w:val="28"/>
        </w:rPr>
        <w:t xml:space="preserve">  </w:t>
      </w:r>
      <w:r w:rsidR="00CF0C77">
        <w:rPr>
          <w:rFonts w:ascii="Times New Roman" w:hAnsi="Times New Roman" w:cs="Times New Roman"/>
          <w:sz w:val="28"/>
          <w:szCs w:val="28"/>
        </w:rPr>
        <w:lastRenderedPageBreak/>
        <w:t>возможности информационной среды в своей деятельности, что подтверждается данными аттестации педагогов.</w:t>
      </w:r>
    </w:p>
    <w:p w:rsidR="00CF0C77" w:rsidRDefault="00CF0C77" w:rsidP="00894272">
      <w:pPr>
        <w:pStyle w:val="a5"/>
        <w:numPr>
          <w:ilvl w:val="0"/>
          <w:numId w:val="9"/>
        </w:numPr>
        <w:shd w:val="clear" w:color="auto" w:fill="FFFFFF"/>
        <w:spacing w:after="0"/>
        <w:ind w:right="-2"/>
        <w:jc w:val="both"/>
        <w:rPr>
          <w:rFonts w:ascii="Times New Roman" w:hAnsi="Times New Roman" w:cs="Times New Roman"/>
          <w:b/>
          <w:color w:val="002060"/>
          <w:sz w:val="28"/>
          <w:szCs w:val="28"/>
        </w:rPr>
      </w:pPr>
      <w:r w:rsidRPr="004B0B35">
        <w:rPr>
          <w:rFonts w:ascii="Times New Roman" w:hAnsi="Times New Roman" w:cs="Times New Roman"/>
          <w:b/>
          <w:color w:val="002060"/>
          <w:sz w:val="28"/>
          <w:szCs w:val="28"/>
        </w:rPr>
        <w:t>Меры по развитию системы образования</w:t>
      </w:r>
    </w:p>
    <w:p w:rsidR="00266615" w:rsidRDefault="00C15FF8" w:rsidP="00CF0C77">
      <w:pPr>
        <w:pStyle w:val="a5"/>
        <w:shd w:val="clear" w:color="auto" w:fill="FFFFFF"/>
        <w:spacing w:after="0"/>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66615">
        <w:rPr>
          <w:rFonts w:ascii="Times New Roman" w:hAnsi="Times New Roman" w:cs="Times New Roman"/>
          <w:sz w:val="28"/>
          <w:szCs w:val="28"/>
        </w:rPr>
        <w:t xml:space="preserve">соответствии с приоритетами направления развития муниципальной системы образования в </w:t>
      </w:r>
      <w:r>
        <w:rPr>
          <w:rFonts w:ascii="Times New Roman" w:hAnsi="Times New Roman" w:cs="Times New Roman"/>
          <w:sz w:val="28"/>
          <w:szCs w:val="28"/>
        </w:rPr>
        <w:t>201</w:t>
      </w:r>
      <w:r w:rsidR="00266615">
        <w:rPr>
          <w:rFonts w:ascii="Times New Roman" w:hAnsi="Times New Roman" w:cs="Times New Roman"/>
          <w:sz w:val="28"/>
          <w:szCs w:val="28"/>
        </w:rPr>
        <w:t>4</w:t>
      </w:r>
      <w:r>
        <w:rPr>
          <w:rFonts w:ascii="Times New Roman" w:hAnsi="Times New Roman" w:cs="Times New Roman"/>
          <w:sz w:val="28"/>
          <w:szCs w:val="28"/>
        </w:rPr>
        <w:t xml:space="preserve"> году </w:t>
      </w:r>
      <w:r w:rsidR="00266615">
        <w:rPr>
          <w:rFonts w:ascii="Times New Roman" w:hAnsi="Times New Roman" w:cs="Times New Roman"/>
          <w:sz w:val="28"/>
          <w:szCs w:val="28"/>
        </w:rPr>
        <w:t>Комитетом образования реализован комплекс целенаправленных мероприятий.</w:t>
      </w:r>
    </w:p>
    <w:p w:rsidR="00A70179" w:rsidRDefault="000D2599" w:rsidP="00CF0C77">
      <w:pPr>
        <w:pStyle w:val="a5"/>
        <w:shd w:val="clear" w:color="auto" w:fill="FFFFFF"/>
        <w:spacing w:after="0"/>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BE7193">
        <w:rPr>
          <w:rFonts w:ascii="Times New Roman" w:hAnsi="Times New Roman" w:cs="Times New Roman"/>
          <w:sz w:val="28"/>
          <w:szCs w:val="28"/>
        </w:rPr>
        <w:t xml:space="preserve"> одной из задач </w:t>
      </w:r>
      <w:r w:rsidR="00266615">
        <w:rPr>
          <w:rFonts w:ascii="Times New Roman" w:hAnsi="Times New Roman" w:cs="Times New Roman"/>
          <w:sz w:val="28"/>
          <w:szCs w:val="28"/>
        </w:rPr>
        <w:t>муниципальной «дорожной карт</w:t>
      </w:r>
      <w:r w:rsidR="00A276C4">
        <w:rPr>
          <w:rFonts w:ascii="Times New Roman" w:hAnsi="Times New Roman" w:cs="Times New Roman"/>
          <w:sz w:val="28"/>
          <w:szCs w:val="28"/>
        </w:rPr>
        <w:t>ы</w:t>
      </w:r>
      <w:r w:rsidR="00266615">
        <w:rPr>
          <w:rFonts w:ascii="Times New Roman" w:hAnsi="Times New Roman" w:cs="Times New Roman"/>
          <w:sz w:val="28"/>
          <w:szCs w:val="28"/>
        </w:rPr>
        <w:t xml:space="preserve">» </w:t>
      </w:r>
      <w:proofErr w:type="gramStart"/>
      <w:r w:rsidR="00BE7193">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беспечить 100% охват дошкольным образованием детей в возрасте от 3 до 7 лет</w:t>
      </w:r>
      <w:r w:rsidR="00F14047">
        <w:rPr>
          <w:rFonts w:ascii="Times New Roman" w:hAnsi="Times New Roman" w:cs="Times New Roman"/>
          <w:sz w:val="28"/>
          <w:szCs w:val="28"/>
        </w:rPr>
        <w:t>, о</w:t>
      </w:r>
      <w:r>
        <w:rPr>
          <w:rFonts w:ascii="Times New Roman" w:hAnsi="Times New Roman" w:cs="Times New Roman"/>
          <w:sz w:val="28"/>
          <w:szCs w:val="28"/>
        </w:rPr>
        <w:t xml:space="preserve">сновной акцент </w:t>
      </w:r>
      <w:r w:rsidR="00BE7193">
        <w:rPr>
          <w:rFonts w:ascii="Times New Roman" w:hAnsi="Times New Roman" w:cs="Times New Roman"/>
          <w:sz w:val="28"/>
          <w:szCs w:val="28"/>
        </w:rPr>
        <w:t>деятельности системы образования в 2014</w:t>
      </w:r>
      <w:r>
        <w:rPr>
          <w:rFonts w:ascii="Times New Roman" w:hAnsi="Times New Roman" w:cs="Times New Roman"/>
          <w:sz w:val="28"/>
          <w:szCs w:val="28"/>
        </w:rPr>
        <w:t xml:space="preserve"> год</w:t>
      </w:r>
      <w:r w:rsidR="00BE7193">
        <w:rPr>
          <w:rFonts w:ascii="Times New Roman" w:hAnsi="Times New Roman" w:cs="Times New Roman"/>
          <w:sz w:val="28"/>
          <w:szCs w:val="28"/>
        </w:rPr>
        <w:t>у</w:t>
      </w:r>
      <w:r>
        <w:rPr>
          <w:rFonts w:ascii="Times New Roman" w:hAnsi="Times New Roman" w:cs="Times New Roman"/>
          <w:sz w:val="28"/>
          <w:szCs w:val="28"/>
        </w:rPr>
        <w:t xml:space="preserve"> сделан на доступности дошкольного образования</w:t>
      </w:r>
      <w:r w:rsidR="00F14047">
        <w:rPr>
          <w:rFonts w:ascii="Times New Roman" w:hAnsi="Times New Roman" w:cs="Times New Roman"/>
          <w:sz w:val="28"/>
          <w:szCs w:val="28"/>
        </w:rPr>
        <w:t xml:space="preserve">. </w:t>
      </w:r>
      <w:r w:rsidR="0006161C">
        <w:rPr>
          <w:rFonts w:ascii="Times New Roman" w:hAnsi="Times New Roman" w:cs="Times New Roman"/>
          <w:sz w:val="28"/>
          <w:szCs w:val="28"/>
        </w:rPr>
        <w:t xml:space="preserve">В целях решения данной задачи проведены мероприятия по оптимизации помещений функционирующих дошкольных образовательных организаций п. Березово. </w:t>
      </w:r>
      <w:r w:rsidR="00A276C4">
        <w:rPr>
          <w:rFonts w:ascii="Times New Roman" w:hAnsi="Times New Roman" w:cs="Times New Roman"/>
          <w:sz w:val="28"/>
          <w:szCs w:val="28"/>
        </w:rPr>
        <w:t xml:space="preserve">Главная задача на 2015-2016 учебный год - </w:t>
      </w:r>
      <w:r w:rsidR="0006161C">
        <w:rPr>
          <w:rFonts w:ascii="Times New Roman" w:hAnsi="Times New Roman" w:cs="Times New Roman"/>
          <w:sz w:val="28"/>
          <w:szCs w:val="28"/>
        </w:rPr>
        <w:t xml:space="preserve"> обеспечить 100% доступность дошкольного образования для детей от 3 до 7 лет. В 2016 году планируется завершение строительства нового здания детского сада на 300 мест в п. Березово.</w:t>
      </w:r>
      <w:r w:rsidR="00A276C4" w:rsidRPr="00A276C4">
        <w:rPr>
          <w:rFonts w:ascii="Times New Roman" w:hAnsi="Times New Roman" w:cs="Times New Roman"/>
          <w:sz w:val="28"/>
          <w:szCs w:val="28"/>
        </w:rPr>
        <w:t xml:space="preserve"> </w:t>
      </w:r>
      <w:r w:rsidR="00A276C4">
        <w:rPr>
          <w:rFonts w:ascii="Times New Roman" w:hAnsi="Times New Roman" w:cs="Times New Roman"/>
          <w:sz w:val="28"/>
          <w:szCs w:val="28"/>
        </w:rPr>
        <w:t>Кроме того</w:t>
      </w:r>
      <w:r w:rsidR="00A276C4">
        <w:rPr>
          <w:rFonts w:ascii="Times New Roman" w:hAnsi="Times New Roman" w:cs="Times New Roman"/>
          <w:sz w:val="28"/>
          <w:szCs w:val="28"/>
        </w:rPr>
        <w:t>,</w:t>
      </w:r>
      <w:r w:rsidR="00A276C4">
        <w:rPr>
          <w:rFonts w:ascii="Times New Roman" w:hAnsi="Times New Roman" w:cs="Times New Roman"/>
          <w:sz w:val="28"/>
          <w:szCs w:val="28"/>
        </w:rPr>
        <w:t xml:space="preserve"> приняты меры по развитию  рынка услуг дошкольного образования, которые направлены на развитие групп кратковременного пребывания, дошкольных групп для детей с ограниченными возможностями здоровья.  </w:t>
      </w:r>
    </w:p>
    <w:p w:rsidR="00DF7DCD" w:rsidRDefault="00DF7DCD" w:rsidP="00DF7DCD">
      <w:pPr>
        <w:ind w:firstLine="708"/>
        <w:jc w:val="both"/>
        <w:rPr>
          <w:sz w:val="28"/>
          <w:szCs w:val="28"/>
        </w:rPr>
      </w:pPr>
      <w:r w:rsidRPr="00B82D39">
        <w:rPr>
          <w:rFonts w:ascii="Times New Roman" w:hAnsi="Times New Roman" w:cs="Times New Roman"/>
          <w:sz w:val="28"/>
          <w:szCs w:val="28"/>
        </w:rPr>
        <w:t xml:space="preserve">Стратегической задачей развития дошкольной системы в районе </w:t>
      </w:r>
      <w:r>
        <w:rPr>
          <w:rFonts w:ascii="Times New Roman" w:hAnsi="Times New Roman" w:cs="Times New Roman"/>
          <w:sz w:val="28"/>
          <w:szCs w:val="28"/>
        </w:rPr>
        <w:t>на ближайшую перспектив</w:t>
      </w:r>
      <w:r w:rsidR="0016703A">
        <w:rPr>
          <w:rFonts w:ascii="Times New Roman" w:hAnsi="Times New Roman" w:cs="Times New Roman"/>
          <w:sz w:val="28"/>
          <w:szCs w:val="28"/>
        </w:rPr>
        <w:t>у</w:t>
      </w:r>
      <w:r>
        <w:rPr>
          <w:rFonts w:ascii="Times New Roman" w:hAnsi="Times New Roman" w:cs="Times New Roman"/>
          <w:sz w:val="28"/>
          <w:szCs w:val="28"/>
        </w:rPr>
        <w:t xml:space="preserve"> останется </w:t>
      </w:r>
      <w:r w:rsidRPr="00B82D39">
        <w:rPr>
          <w:rFonts w:ascii="Times New Roman" w:hAnsi="Times New Roman" w:cs="Times New Roman"/>
          <w:sz w:val="28"/>
          <w:szCs w:val="28"/>
        </w:rPr>
        <w:t>не просто повышение доступности дошкольного образования,  а обеспечение  качественного дошкольного образования, соответствующего требованиям</w:t>
      </w:r>
      <w:r w:rsidRPr="00B82D39">
        <w:rPr>
          <w:sz w:val="28"/>
          <w:szCs w:val="28"/>
        </w:rPr>
        <w:t xml:space="preserve">. </w:t>
      </w:r>
      <w:r w:rsidRPr="00B82D39">
        <w:rPr>
          <w:rFonts w:ascii="Times New Roman" w:hAnsi="Times New Roman" w:cs="Times New Roman"/>
          <w:sz w:val="28"/>
          <w:szCs w:val="28"/>
        </w:rPr>
        <w:t>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w:t>
      </w:r>
      <w:r w:rsidRPr="00B82D39">
        <w:rPr>
          <w:sz w:val="28"/>
          <w:szCs w:val="28"/>
        </w:rPr>
        <w:t xml:space="preserve">   </w:t>
      </w:r>
    </w:p>
    <w:p w:rsidR="00DF7DCD" w:rsidRDefault="00DF7DCD" w:rsidP="00DF7DCD">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2014 году все дети начальной школы с первого по четвертый обучались по новому образовательному стандарту. В опережающем режиме обучаются по новым образовательным стандартам общего образования 259 учащихся 5-7 классов (</w:t>
      </w:r>
      <w:proofErr w:type="spellStart"/>
      <w:r>
        <w:rPr>
          <w:rFonts w:ascii="Times New Roman" w:hAnsi="Times New Roman" w:cs="Times New Roman"/>
          <w:sz w:val="28"/>
          <w:szCs w:val="28"/>
        </w:rPr>
        <w:t>Хулимсунтская</w:t>
      </w:r>
      <w:proofErr w:type="spellEnd"/>
      <w:r>
        <w:rPr>
          <w:rFonts w:ascii="Times New Roman" w:hAnsi="Times New Roman" w:cs="Times New Roman"/>
          <w:sz w:val="28"/>
          <w:szCs w:val="28"/>
        </w:rPr>
        <w:t xml:space="preserve"> СОШ и Березовская СОШ).</w:t>
      </w:r>
    </w:p>
    <w:p w:rsidR="00DF7DCD" w:rsidRDefault="00DF7DCD" w:rsidP="00DF7DC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Задача 2015/2016 учебного года - обеспечить массовый переход основного образования на новые образовательные стандарты.</w:t>
      </w:r>
    </w:p>
    <w:p w:rsidR="00DF7DCD" w:rsidRDefault="0052135C" w:rsidP="00DF7DCD">
      <w:pPr>
        <w:spacing w:after="0"/>
        <w:ind w:firstLine="426"/>
        <w:jc w:val="both"/>
        <w:rPr>
          <w:rFonts w:ascii="Times New Roman" w:hAnsi="Times New Roman" w:cs="Times New Roman"/>
          <w:sz w:val="28"/>
          <w:szCs w:val="28"/>
        </w:rPr>
      </w:pPr>
      <w:r w:rsidRPr="005C20E9">
        <w:rPr>
          <w:rFonts w:ascii="Times New Roman" w:hAnsi="Times New Roman" w:cs="Times New Roman"/>
          <w:sz w:val="28"/>
          <w:szCs w:val="28"/>
        </w:rPr>
        <w:tab/>
      </w:r>
      <w:r w:rsidRPr="00C223DA">
        <w:rPr>
          <w:rFonts w:ascii="Times New Roman" w:hAnsi="Times New Roman" w:cs="Times New Roman"/>
          <w:sz w:val="28"/>
          <w:szCs w:val="28"/>
        </w:rPr>
        <w:t>В 201</w:t>
      </w:r>
      <w:r w:rsidR="00DF7DCD">
        <w:rPr>
          <w:rFonts w:ascii="Times New Roman" w:hAnsi="Times New Roman" w:cs="Times New Roman"/>
          <w:sz w:val="28"/>
          <w:szCs w:val="28"/>
        </w:rPr>
        <w:t>4</w:t>
      </w:r>
      <w:r w:rsidRPr="00C223DA">
        <w:rPr>
          <w:rFonts w:ascii="Times New Roman" w:hAnsi="Times New Roman" w:cs="Times New Roman"/>
          <w:sz w:val="28"/>
          <w:szCs w:val="28"/>
        </w:rPr>
        <w:t xml:space="preserve"> году </w:t>
      </w:r>
      <w:r w:rsidR="00A309B6">
        <w:rPr>
          <w:rFonts w:ascii="Times New Roman" w:hAnsi="Times New Roman" w:cs="Times New Roman"/>
          <w:sz w:val="28"/>
          <w:szCs w:val="28"/>
        </w:rPr>
        <w:t>приняты меры по совершенствовани</w:t>
      </w:r>
      <w:r w:rsidR="00E43B79">
        <w:rPr>
          <w:rFonts w:ascii="Times New Roman" w:hAnsi="Times New Roman" w:cs="Times New Roman"/>
          <w:sz w:val="28"/>
          <w:szCs w:val="28"/>
        </w:rPr>
        <w:t>ю</w:t>
      </w:r>
      <w:r w:rsidR="00A309B6">
        <w:rPr>
          <w:rFonts w:ascii="Times New Roman" w:hAnsi="Times New Roman" w:cs="Times New Roman"/>
          <w:sz w:val="28"/>
          <w:szCs w:val="28"/>
        </w:rPr>
        <w:t xml:space="preserve"> кадрового потенциала образовательных учреждений, </w:t>
      </w:r>
      <w:r w:rsidR="00DF7DCD" w:rsidRPr="00C223DA">
        <w:rPr>
          <w:rFonts w:ascii="Times New Roman" w:hAnsi="Times New Roman" w:cs="Times New Roman"/>
          <w:sz w:val="28"/>
          <w:szCs w:val="28"/>
        </w:rPr>
        <w:t xml:space="preserve">курсовую подготовку прошли </w:t>
      </w:r>
      <w:r w:rsidR="00DF7DCD">
        <w:rPr>
          <w:rFonts w:ascii="Times New Roman" w:hAnsi="Times New Roman" w:cs="Times New Roman"/>
          <w:sz w:val="28"/>
          <w:szCs w:val="28"/>
        </w:rPr>
        <w:t>212</w:t>
      </w:r>
      <w:r w:rsidR="00DF7DCD" w:rsidRPr="00C223DA">
        <w:rPr>
          <w:rFonts w:ascii="Times New Roman" w:hAnsi="Times New Roman" w:cs="Times New Roman"/>
          <w:sz w:val="28"/>
          <w:szCs w:val="28"/>
        </w:rPr>
        <w:t xml:space="preserve"> педагог</w:t>
      </w:r>
      <w:r w:rsidR="00DF7DCD">
        <w:rPr>
          <w:rFonts w:ascii="Times New Roman" w:hAnsi="Times New Roman" w:cs="Times New Roman"/>
          <w:sz w:val="28"/>
          <w:szCs w:val="28"/>
        </w:rPr>
        <w:t>ов</w:t>
      </w:r>
      <w:r w:rsidR="00DF7DCD" w:rsidRPr="00C223DA">
        <w:rPr>
          <w:rFonts w:ascii="Times New Roman" w:hAnsi="Times New Roman" w:cs="Times New Roman"/>
          <w:sz w:val="28"/>
          <w:szCs w:val="28"/>
        </w:rPr>
        <w:t xml:space="preserve"> (</w:t>
      </w:r>
      <w:r w:rsidR="00DF7DCD">
        <w:rPr>
          <w:rFonts w:ascii="Times New Roman" w:hAnsi="Times New Roman" w:cs="Times New Roman"/>
          <w:sz w:val="28"/>
          <w:szCs w:val="28"/>
        </w:rPr>
        <w:t>33,2</w:t>
      </w:r>
      <w:r w:rsidR="00DF7DCD" w:rsidRPr="00C223DA">
        <w:rPr>
          <w:rFonts w:ascii="Times New Roman" w:hAnsi="Times New Roman" w:cs="Times New Roman"/>
          <w:sz w:val="28"/>
          <w:szCs w:val="28"/>
        </w:rPr>
        <w:t>%)</w:t>
      </w:r>
      <w:r w:rsidR="00DF7DCD">
        <w:rPr>
          <w:rFonts w:ascii="Times New Roman" w:hAnsi="Times New Roman" w:cs="Times New Roman"/>
          <w:sz w:val="28"/>
          <w:szCs w:val="28"/>
        </w:rPr>
        <w:t>,  к</w:t>
      </w:r>
      <w:r w:rsidR="00DF7DCD" w:rsidRPr="00C223DA">
        <w:rPr>
          <w:rFonts w:ascii="Times New Roman" w:hAnsi="Times New Roman" w:cs="Times New Roman"/>
          <w:sz w:val="28"/>
          <w:szCs w:val="28"/>
        </w:rPr>
        <w:t xml:space="preserve">урсы повышения квалификации в области введения ФГОС ООО - </w:t>
      </w:r>
      <w:r w:rsidR="00DF7DCD">
        <w:rPr>
          <w:rFonts w:ascii="Times New Roman" w:hAnsi="Times New Roman" w:cs="Times New Roman"/>
          <w:sz w:val="28"/>
          <w:szCs w:val="28"/>
        </w:rPr>
        <w:t>165</w:t>
      </w:r>
      <w:r w:rsidR="00DF7DCD" w:rsidRPr="00C223DA">
        <w:rPr>
          <w:rFonts w:ascii="Times New Roman" w:hAnsi="Times New Roman" w:cs="Times New Roman"/>
          <w:sz w:val="28"/>
          <w:szCs w:val="28"/>
        </w:rPr>
        <w:t xml:space="preserve"> человек</w:t>
      </w:r>
      <w:r w:rsidR="00B74181">
        <w:rPr>
          <w:rFonts w:ascii="Times New Roman" w:hAnsi="Times New Roman" w:cs="Times New Roman"/>
          <w:sz w:val="28"/>
          <w:szCs w:val="28"/>
        </w:rPr>
        <w:t xml:space="preserve">. Выбор курсов повышения квалификации педагогами образовательных организаций района осуществляется через веб-ресурс «Автоматизированная система управления повышением </w:t>
      </w:r>
      <w:r w:rsidR="00B74181">
        <w:rPr>
          <w:rFonts w:ascii="Times New Roman" w:hAnsi="Times New Roman" w:cs="Times New Roman"/>
          <w:sz w:val="28"/>
          <w:szCs w:val="28"/>
        </w:rPr>
        <w:lastRenderedPageBreak/>
        <w:t>квалификации работников ХМАО – Югры», в которой представлены программы дополнительного профессионального образования, рекомендованные автономным округом.</w:t>
      </w:r>
    </w:p>
    <w:p w:rsidR="00DF7DCD" w:rsidRDefault="0052135C" w:rsidP="00C81427">
      <w:pPr>
        <w:spacing w:after="0"/>
        <w:ind w:firstLine="426"/>
        <w:jc w:val="both"/>
        <w:rPr>
          <w:rFonts w:ascii="Times New Roman" w:hAnsi="Times New Roman" w:cs="Times New Roman"/>
          <w:sz w:val="28"/>
          <w:szCs w:val="28"/>
        </w:rPr>
      </w:pPr>
      <w:r w:rsidRPr="00C223DA">
        <w:rPr>
          <w:rFonts w:ascii="Times New Roman" w:hAnsi="Times New Roman" w:cs="Times New Roman"/>
          <w:sz w:val="28"/>
          <w:szCs w:val="28"/>
        </w:rPr>
        <w:t xml:space="preserve">Участие в конкурсах профессионального мастерства районного уровня </w:t>
      </w:r>
      <w:r w:rsidR="00DF7DCD" w:rsidRPr="00C223DA">
        <w:rPr>
          <w:rFonts w:ascii="Times New Roman" w:hAnsi="Times New Roman" w:cs="Times New Roman"/>
          <w:sz w:val="28"/>
          <w:szCs w:val="28"/>
        </w:rPr>
        <w:t xml:space="preserve">приняли </w:t>
      </w:r>
      <w:r w:rsidR="00DF7DCD">
        <w:rPr>
          <w:rFonts w:ascii="Times New Roman" w:hAnsi="Times New Roman" w:cs="Times New Roman"/>
          <w:sz w:val="28"/>
          <w:szCs w:val="28"/>
        </w:rPr>
        <w:t xml:space="preserve">57 педагогов  (8,9%). </w:t>
      </w:r>
      <w:r w:rsidR="00DF7DCD" w:rsidRPr="00C223DA">
        <w:rPr>
          <w:rFonts w:ascii="Times New Roman" w:hAnsi="Times New Roman" w:cs="Times New Roman"/>
          <w:sz w:val="28"/>
          <w:szCs w:val="28"/>
        </w:rPr>
        <w:t xml:space="preserve"> В конкурсе </w:t>
      </w:r>
      <w:r w:rsidR="00DF7DCD">
        <w:rPr>
          <w:rFonts w:ascii="Times New Roman" w:hAnsi="Times New Roman" w:cs="Times New Roman"/>
          <w:sz w:val="28"/>
          <w:szCs w:val="28"/>
        </w:rPr>
        <w:t xml:space="preserve">«Педагог года» </w:t>
      </w:r>
      <w:r w:rsidR="00DF7DCD" w:rsidRPr="00C223DA">
        <w:rPr>
          <w:rFonts w:ascii="Times New Roman" w:hAnsi="Times New Roman" w:cs="Times New Roman"/>
          <w:sz w:val="28"/>
          <w:szCs w:val="28"/>
        </w:rPr>
        <w:t>принял</w:t>
      </w:r>
      <w:r w:rsidR="00DF7DCD">
        <w:rPr>
          <w:rFonts w:ascii="Times New Roman" w:hAnsi="Times New Roman" w:cs="Times New Roman"/>
          <w:sz w:val="28"/>
          <w:szCs w:val="28"/>
        </w:rPr>
        <w:t>и</w:t>
      </w:r>
      <w:r w:rsidR="00DF7DCD" w:rsidRPr="00C223DA">
        <w:rPr>
          <w:rFonts w:ascii="Times New Roman" w:hAnsi="Times New Roman" w:cs="Times New Roman"/>
          <w:sz w:val="28"/>
          <w:szCs w:val="28"/>
        </w:rPr>
        <w:t xml:space="preserve"> участие </w:t>
      </w:r>
      <w:r w:rsidR="00DF7DCD">
        <w:rPr>
          <w:rFonts w:ascii="Times New Roman" w:hAnsi="Times New Roman" w:cs="Times New Roman"/>
          <w:sz w:val="28"/>
          <w:szCs w:val="28"/>
        </w:rPr>
        <w:t>18</w:t>
      </w:r>
      <w:r w:rsidR="00DF7DCD" w:rsidRPr="00C223DA">
        <w:rPr>
          <w:rFonts w:ascii="Times New Roman" w:hAnsi="Times New Roman" w:cs="Times New Roman"/>
          <w:sz w:val="28"/>
          <w:szCs w:val="28"/>
        </w:rPr>
        <w:t xml:space="preserve"> педагог</w:t>
      </w:r>
      <w:r w:rsidR="00DF7DCD">
        <w:rPr>
          <w:rFonts w:ascii="Times New Roman" w:hAnsi="Times New Roman" w:cs="Times New Roman"/>
          <w:sz w:val="28"/>
          <w:szCs w:val="28"/>
        </w:rPr>
        <w:t>ов</w:t>
      </w:r>
      <w:r w:rsidR="00DF7DCD" w:rsidRPr="00C223DA">
        <w:rPr>
          <w:rFonts w:ascii="Times New Roman" w:hAnsi="Times New Roman" w:cs="Times New Roman"/>
          <w:sz w:val="28"/>
          <w:szCs w:val="28"/>
        </w:rPr>
        <w:t xml:space="preserve">, из них стали победителями </w:t>
      </w:r>
      <w:r w:rsidR="00DF7DCD">
        <w:rPr>
          <w:rFonts w:ascii="Times New Roman" w:hAnsi="Times New Roman" w:cs="Times New Roman"/>
          <w:sz w:val="28"/>
          <w:szCs w:val="28"/>
        </w:rPr>
        <w:t>4</w:t>
      </w:r>
      <w:r w:rsidR="00DF7DCD" w:rsidRPr="00C223DA">
        <w:rPr>
          <w:rFonts w:ascii="Times New Roman" w:hAnsi="Times New Roman" w:cs="Times New Roman"/>
          <w:sz w:val="28"/>
          <w:szCs w:val="28"/>
        </w:rPr>
        <w:t xml:space="preserve"> человек</w:t>
      </w:r>
      <w:r w:rsidR="00DF7DCD">
        <w:rPr>
          <w:rFonts w:ascii="Times New Roman" w:hAnsi="Times New Roman" w:cs="Times New Roman"/>
          <w:sz w:val="28"/>
          <w:szCs w:val="28"/>
        </w:rPr>
        <w:t>а;</w:t>
      </w:r>
      <w:r w:rsidR="00DF7DCD" w:rsidRPr="00C223DA">
        <w:rPr>
          <w:rFonts w:ascii="Times New Roman" w:hAnsi="Times New Roman" w:cs="Times New Roman"/>
          <w:sz w:val="28"/>
          <w:szCs w:val="28"/>
        </w:rPr>
        <w:t xml:space="preserve"> </w:t>
      </w:r>
    </w:p>
    <w:p w:rsidR="00C81427" w:rsidRDefault="00C81427" w:rsidP="00C81427">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новыми требованиями аттестации педагогических работников в 2014/2015 учебном  году  прошли процедуру аттестации 91 педагог, из них 83,5% -  на высшую и первую категорию. </w:t>
      </w:r>
    </w:p>
    <w:p w:rsidR="00C81427" w:rsidRDefault="00C81427" w:rsidP="00C81427">
      <w:pPr>
        <w:spacing w:after="0"/>
        <w:ind w:firstLine="360"/>
        <w:jc w:val="both"/>
        <w:rPr>
          <w:rFonts w:ascii="Times New Roman" w:hAnsi="Times New Roman" w:cs="Times New Roman"/>
          <w:sz w:val="28"/>
          <w:szCs w:val="28"/>
        </w:rPr>
      </w:pPr>
      <w:r>
        <w:rPr>
          <w:rFonts w:ascii="Times New Roman" w:hAnsi="Times New Roman" w:cs="Times New Roman"/>
          <w:sz w:val="28"/>
          <w:szCs w:val="28"/>
        </w:rPr>
        <w:t>В целом по району 86,3% (533 педагогов) имеют квалификационные категории, из них 18% (109 педагогов) имеют высшую квалификационную категорию.</w:t>
      </w:r>
    </w:p>
    <w:p w:rsidR="00C81427" w:rsidRDefault="00C81427" w:rsidP="00C81427">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Данные анализа прохождения процедуры аттестации показывают, что в целом педагоги владеют и применяют в практике современные образовательные технологии и методики, что позволяет добиваться позитивной динамики результатов в освоении обучающимися и воспитанниками образовательных программ. </w:t>
      </w:r>
    </w:p>
    <w:p w:rsidR="00C81427" w:rsidRDefault="00C81427" w:rsidP="00C81427">
      <w:pPr>
        <w:spacing w:after="0"/>
        <w:ind w:firstLine="360"/>
        <w:jc w:val="both"/>
        <w:rPr>
          <w:rFonts w:ascii="Times New Roman" w:hAnsi="Times New Roman" w:cs="Times New Roman"/>
          <w:sz w:val="28"/>
          <w:szCs w:val="28"/>
        </w:rPr>
      </w:pPr>
      <w:r>
        <w:rPr>
          <w:rFonts w:ascii="Times New Roman" w:hAnsi="Times New Roman" w:cs="Times New Roman"/>
          <w:sz w:val="28"/>
          <w:szCs w:val="28"/>
        </w:rPr>
        <w:t>Тем не менее, профессионализм, который является одним из главных качеств современного педагога, это не врожденное качество личности, и не приобретенное раз и навсегда. Это постоянное прогрессивное развитие любого специалиста.</w:t>
      </w:r>
    </w:p>
    <w:p w:rsidR="00C81427" w:rsidRDefault="00C81427" w:rsidP="00C81427">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Поэтому важнейшей задачей системы образования остается задача создания условий для непрерывного профессионального развития кадрового потенциала. </w:t>
      </w:r>
    </w:p>
    <w:p w:rsidR="00A309B6" w:rsidRDefault="00A309B6" w:rsidP="002E2DF8">
      <w:pPr>
        <w:spacing w:after="0"/>
        <w:ind w:firstLine="708"/>
        <w:jc w:val="both"/>
        <w:rPr>
          <w:rFonts w:ascii="Times New Roman" w:hAnsi="Times New Roman" w:cs="Times New Roman"/>
          <w:sz w:val="28"/>
          <w:szCs w:val="28"/>
        </w:rPr>
      </w:pPr>
      <w:r w:rsidRPr="00C223DA">
        <w:rPr>
          <w:rFonts w:ascii="Times New Roman" w:hAnsi="Times New Roman" w:cs="Times New Roman"/>
          <w:sz w:val="28"/>
          <w:szCs w:val="28"/>
        </w:rPr>
        <w:t>В</w:t>
      </w:r>
      <w:r>
        <w:rPr>
          <w:rFonts w:ascii="Times New Roman" w:hAnsi="Times New Roman" w:cs="Times New Roman"/>
          <w:sz w:val="28"/>
          <w:szCs w:val="28"/>
        </w:rPr>
        <w:t xml:space="preserve">о исполнение Указов Президента Российской Федерации в </w:t>
      </w:r>
      <w:r w:rsidRPr="00C223DA">
        <w:rPr>
          <w:rFonts w:ascii="Times New Roman" w:hAnsi="Times New Roman" w:cs="Times New Roman"/>
          <w:sz w:val="28"/>
          <w:szCs w:val="28"/>
        </w:rPr>
        <w:t xml:space="preserve"> 201</w:t>
      </w:r>
      <w:r w:rsidR="00C81427">
        <w:rPr>
          <w:rFonts w:ascii="Times New Roman" w:hAnsi="Times New Roman" w:cs="Times New Roman"/>
          <w:sz w:val="28"/>
          <w:szCs w:val="28"/>
        </w:rPr>
        <w:t>4</w:t>
      </w:r>
      <w:r w:rsidRPr="00C223DA">
        <w:rPr>
          <w:rFonts w:ascii="Times New Roman" w:hAnsi="Times New Roman" w:cs="Times New Roman"/>
          <w:sz w:val="28"/>
          <w:szCs w:val="28"/>
        </w:rPr>
        <w:t xml:space="preserve"> год</w:t>
      </w:r>
      <w:r w:rsidR="00C81427">
        <w:rPr>
          <w:rFonts w:ascii="Times New Roman" w:hAnsi="Times New Roman" w:cs="Times New Roman"/>
          <w:sz w:val="28"/>
          <w:szCs w:val="28"/>
        </w:rPr>
        <w:t>у продолжена работа по повышению заработной платы педагогических работников муниципальных образовательных организаций, что в свою очередь ведет к росту денежных доходов населения</w:t>
      </w:r>
      <w:r>
        <w:rPr>
          <w:rFonts w:ascii="Times New Roman" w:hAnsi="Times New Roman" w:cs="Times New Roman"/>
          <w:sz w:val="28"/>
          <w:szCs w:val="28"/>
        </w:rPr>
        <w:t xml:space="preserve">. </w:t>
      </w:r>
      <w:r w:rsidRPr="00C223DA">
        <w:rPr>
          <w:rFonts w:ascii="Times New Roman" w:hAnsi="Times New Roman" w:cs="Times New Roman"/>
          <w:sz w:val="28"/>
          <w:szCs w:val="28"/>
        </w:rPr>
        <w:t xml:space="preserve"> </w:t>
      </w:r>
      <w:r w:rsidR="00C81427">
        <w:rPr>
          <w:rFonts w:ascii="Times New Roman" w:hAnsi="Times New Roman" w:cs="Times New Roman"/>
          <w:sz w:val="28"/>
          <w:szCs w:val="28"/>
        </w:rPr>
        <w:t>Ежемесячный мониторинг отражает д</w:t>
      </w:r>
      <w:r>
        <w:rPr>
          <w:rFonts w:ascii="Times New Roman" w:hAnsi="Times New Roman" w:cs="Times New Roman"/>
          <w:sz w:val="28"/>
          <w:szCs w:val="28"/>
        </w:rPr>
        <w:t>инамик</w:t>
      </w:r>
      <w:r w:rsidR="00C81427">
        <w:rPr>
          <w:rFonts w:ascii="Times New Roman" w:hAnsi="Times New Roman" w:cs="Times New Roman"/>
          <w:sz w:val="28"/>
          <w:szCs w:val="28"/>
        </w:rPr>
        <w:t xml:space="preserve">у </w:t>
      </w:r>
      <w:r>
        <w:rPr>
          <w:rFonts w:ascii="Times New Roman" w:hAnsi="Times New Roman" w:cs="Times New Roman"/>
          <w:sz w:val="28"/>
          <w:szCs w:val="28"/>
        </w:rPr>
        <w:t xml:space="preserve"> заработной платы в </w:t>
      </w:r>
      <w:r w:rsidRPr="00577B5A">
        <w:rPr>
          <w:rFonts w:ascii="Times New Roman" w:hAnsi="Times New Roman" w:cs="Times New Roman"/>
          <w:i/>
          <w:sz w:val="28"/>
          <w:szCs w:val="28"/>
        </w:rPr>
        <w:t xml:space="preserve">приложение </w:t>
      </w:r>
      <w:r w:rsidR="00577B5A" w:rsidRPr="00577B5A">
        <w:rPr>
          <w:rFonts w:ascii="Times New Roman" w:hAnsi="Times New Roman" w:cs="Times New Roman"/>
          <w:i/>
          <w:sz w:val="28"/>
          <w:szCs w:val="28"/>
        </w:rPr>
        <w:t>14</w:t>
      </w:r>
      <w:r w:rsidR="00577B5A">
        <w:rPr>
          <w:rFonts w:ascii="Times New Roman" w:hAnsi="Times New Roman" w:cs="Times New Roman"/>
          <w:sz w:val="28"/>
          <w:szCs w:val="28"/>
        </w:rPr>
        <w:t>.</w:t>
      </w:r>
    </w:p>
    <w:p w:rsidR="0016703A" w:rsidRDefault="0016703A" w:rsidP="0016703A">
      <w:pPr>
        <w:spacing w:after="0"/>
        <w:ind w:firstLine="709"/>
        <w:jc w:val="both"/>
        <w:rPr>
          <w:rFonts w:ascii="Times New Roman" w:hAnsi="Times New Roman" w:cs="Times New Roman"/>
          <w:sz w:val="28"/>
          <w:szCs w:val="28"/>
        </w:rPr>
      </w:pPr>
      <w:r w:rsidRPr="0032336E">
        <w:rPr>
          <w:rFonts w:ascii="Times New Roman" w:hAnsi="Times New Roman" w:cs="Times New Roman"/>
          <w:sz w:val="28"/>
          <w:szCs w:val="28"/>
        </w:rPr>
        <w:t>В 20</w:t>
      </w:r>
      <w:r>
        <w:rPr>
          <w:rFonts w:ascii="Times New Roman" w:hAnsi="Times New Roman" w:cs="Times New Roman"/>
          <w:sz w:val="28"/>
          <w:szCs w:val="28"/>
        </w:rPr>
        <w:t xml:space="preserve">14 году на реализацию мероприятий муниципальной программы «Развитие образования в Березовском районе на 2014-2018 годы» объем предусмотренных бюджетом средств составлял 1 577 575,1 тыс. рублей, в том числе за счет бюджета автономного округа 1 103 968,8 тыс. рублей, из бюджета Березовского района  473 606,2 тыс. рублей. Кассовый расход за отчетный период составил  1 446 576,6 тыс. рублей (91,7% от общего объема поступивших средств), в том числе средств бюджета автономного округа 992 084,2 тыс. рублей (91% от объема поступивших средств бюджета автономного округа),  бюджета Березовского района  454 492,4 тыс. рублей (95% от объема запланированных средств). </w:t>
      </w:r>
    </w:p>
    <w:p w:rsidR="0016703A" w:rsidRDefault="0016703A" w:rsidP="0016703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выделенных объемов финансовых средств запланированные программные мероприятия в 2014 году исполнены на 95,8%. </w:t>
      </w:r>
    </w:p>
    <w:p w:rsidR="00500292" w:rsidRDefault="0016703A" w:rsidP="00500292">
      <w:pPr>
        <w:shd w:val="clear" w:color="auto" w:fill="FFFFFF"/>
        <w:spacing w:after="0"/>
        <w:ind w:right="96"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Принятые меры обеспечили создание комфортных и безопасных условия для осуществления образовательного процесса, что подтверждается результатами приемки образовательных учреждений к новому учебному году. </w:t>
      </w:r>
    </w:p>
    <w:p w:rsidR="00500292" w:rsidRPr="00500292" w:rsidRDefault="00500292" w:rsidP="00500292">
      <w:pPr>
        <w:shd w:val="clear" w:color="auto" w:fill="FFFFFF"/>
        <w:spacing w:after="0"/>
        <w:ind w:right="96" w:firstLine="709"/>
        <w:jc w:val="both"/>
        <w:rPr>
          <w:rFonts w:ascii="Times New Roman" w:hAnsi="Times New Roman" w:cs="Times New Roman"/>
          <w:sz w:val="28"/>
          <w:szCs w:val="28"/>
        </w:rPr>
      </w:pPr>
      <w:r w:rsidRPr="00500292">
        <w:rPr>
          <w:rFonts w:ascii="Times New Roman" w:hAnsi="Times New Roman" w:cs="Times New Roman"/>
          <w:sz w:val="28"/>
          <w:szCs w:val="28"/>
        </w:rPr>
        <w:t>В летний период</w:t>
      </w:r>
      <w:r>
        <w:rPr>
          <w:rFonts w:ascii="Times New Roman" w:hAnsi="Times New Roman" w:cs="Times New Roman"/>
          <w:sz w:val="28"/>
          <w:szCs w:val="28"/>
        </w:rPr>
        <w:t xml:space="preserve"> 2014 года</w:t>
      </w:r>
      <w:r w:rsidRPr="00500292">
        <w:rPr>
          <w:rFonts w:ascii="Times New Roman" w:hAnsi="Times New Roman" w:cs="Times New Roman"/>
          <w:sz w:val="28"/>
          <w:szCs w:val="28"/>
        </w:rPr>
        <w:t xml:space="preserve"> во всех образовательных учреждениях проведены текущие ремонты, для осуществления которых из бюджета Березовского района выделены средства в объеме </w:t>
      </w:r>
      <w:r w:rsidRPr="0093763F">
        <w:rPr>
          <w:rFonts w:ascii="Times New Roman" w:hAnsi="Times New Roman" w:cs="Times New Roman"/>
          <w:sz w:val="28"/>
          <w:szCs w:val="28"/>
        </w:rPr>
        <w:t>5792,77</w:t>
      </w:r>
      <w:r w:rsidRPr="00500292">
        <w:rPr>
          <w:rFonts w:ascii="Times New Roman" w:hAnsi="Times New Roman" w:cs="Times New Roman"/>
          <w:sz w:val="28"/>
          <w:szCs w:val="28"/>
        </w:rPr>
        <w:t xml:space="preserve"> тыс. рублей.  </w:t>
      </w:r>
      <w:r>
        <w:rPr>
          <w:rFonts w:ascii="Times New Roman" w:hAnsi="Times New Roman" w:cs="Times New Roman"/>
          <w:sz w:val="28"/>
          <w:szCs w:val="28"/>
        </w:rPr>
        <w:t xml:space="preserve"> В рамках доведенных финансовых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оведены  мероприятия: </w:t>
      </w:r>
      <w:r w:rsidRPr="00500292">
        <w:rPr>
          <w:rFonts w:ascii="Times New Roman" w:hAnsi="Times New Roman" w:cs="Times New Roman"/>
          <w:sz w:val="28"/>
          <w:szCs w:val="28"/>
        </w:rPr>
        <w:t xml:space="preserve">по завершению капитального ремонта </w:t>
      </w:r>
      <w:proofErr w:type="spellStart"/>
      <w:r w:rsidRPr="00500292">
        <w:rPr>
          <w:rFonts w:ascii="Times New Roman" w:hAnsi="Times New Roman" w:cs="Times New Roman"/>
          <w:sz w:val="28"/>
          <w:szCs w:val="28"/>
        </w:rPr>
        <w:t>Анеевского</w:t>
      </w:r>
      <w:proofErr w:type="spellEnd"/>
      <w:r w:rsidRPr="00500292">
        <w:rPr>
          <w:rFonts w:ascii="Times New Roman" w:hAnsi="Times New Roman" w:cs="Times New Roman"/>
          <w:sz w:val="28"/>
          <w:szCs w:val="28"/>
        </w:rPr>
        <w:t xml:space="preserve"> детского сада «Радуга»</w:t>
      </w:r>
      <w:r>
        <w:rPr>
          <w:rFonts w:ascii="Times New Roman" w:hAnsi="Times New Roman" w:cs="Times New Roman"/>
          <w:sz w:val="28"/>
          <w:szCs w:val="28"/>
        </w:rPr>
        <w:t xml:space="preserve">, </w:t>
      </w:r>
      <w:r w:rsidRPr="00500292">
        <w:rPr>
          <w:rFonts w:ascii="Times New Roman" w:hAnsi="Times New Roman" w:cs="Times New Roman"/>
          <w:sz w:val="28"/>
          <w:szCs w:val="28"/>
        </w:rPr>
        <w:t xml:space="preserve"> </w:t>
      </w:r>
      <w:r>
        <w:rPr>
          <w:rFonts w:ascii="Times New Roman" w:hAnsi="Times New Roman" w:cs="Times New Roman"/>
          <w:sz w:val="28"/>
          <w:szCs w:val="28"/>
        </w:rPr>
        <w:t xml:space="preserve">работы по реконструкции </w:t>
      </w:r>
      <w:r w:rsidRPr="00500292">
        <w:rPr>
          <w:rFonts w:ascii="Times New Roman" w:hAnsi="Times New Roman" w:cs="Times New Roman"/>
          <w:sz w:val="28"/>
          <w:szCs w:val="28"/>
        </w:rPr>
        <w:t xml:space="preserve"> </w:t>
      </w:r>
      <w:proofErr w:type="spellStart"/>
      <w:r w:rsidRPr="00500292">
        <w:rPr>
          <w:rFonts w:ascii="Times New Roman" w:hAnsi="Times New Roman" w:cs="Times New Roman"/>
          <w:sz w:val="28"/>
          <w:szCs w:val="28"/>
        </w:rPr>
        <w:t>Светловской</w:t>
      </w:r>
      <w:proofErr w:type="spellEnd"/>
      <w:r w:rsidRPr="00500292">
        <w:rPr>
          <w:rFonts w:ascii="Times New Roman" w:hAnsi="Times New Roman" w:cs="Times New Roman"/>
          <w:sz w:val="28"/>
          <w:szCs w:val="28"/>
        </w:rPr>
        <w:t xml:space="preserve"> СОШ</w:t>
      </w:r>
      <w:r>
        <w:rPr>
          <w:rFonts w:ascii="Times New Roman" w:hAnsi="Times New Roman" w:cs="Times New Roman"/>
          <w:sz w:val="28"/>
          <w:szCs w:val="28"/>
        </w:rPr>
        <w:t xml:space="preserve">.  Кроме этого </w:t>
      </w:r>
      <w:r w:rsidRPr="00500292">
        <w:rPr>
          <w:rFonts w:ascii="Times New Roman" w:hAnsi="Times New Roman" w:cs="Times New Roman"/>
          <w:sz w:val="28"/>
          <w:szCs w:val="28"/>
        </w:rPr>
        <w:t>завершен</w:t>
      </w:r>
      <w:r>
        <w:rPr>
          <w:rFonts w:ascii="Times New Roman" w:hAnsi="Times New Roman" w:cs="Times New Roman"/>
          <w:sz w:val="28"/>
          <w:szCs w:val="28"/>
        </w:rPr>
        <w:t xml:space="preserve">ы </w:t>
      </w:r>
      <w:r w:rsidRPr="00500292">
        <w:rPr>
          <w:rFonts w:ascii="Times New Roman" w:hAnsi="Times New Roman" w:cs="Times New Roman"/>
          <w:sz w:val="28"/>
          <w:szCs w:val="28"/>
        </w:rPr>
        <w:t xml:space="preserve"> мероприятий по устранению предписаний 2013 года в Березовской СОШ, Игримской СОШ № 2, детско</w:t>
      </w:r>
      <w:r>
        <w:rPr>
          <w:rFonts w:ascii="Times New Roman" w:hAnsi="Times New Roman" w:cs="Times New Roman"/>
          <w:sz w:val="28"/>
          <w:szCs w:val="28"/>
        </w:rPr>
        <w:t>м</w:t>
      </w:r>
      <w:r w:rsidRPr="00500292">
        <w:rPr>
          <w:rFonts w:ascii="Times New Roman" w:hAnsi="Times New Roman" w:cs="Times New Roman"/>
          <w:sz w:val="28"/>
          <w:szCs w:val="28"/>
        </w:rPr>
        <w:t xml:space="preserve"> сад</w:t>
      </w:r>
      <w:r>
        <w:rPr>
          <w:rFonts w:ascii="Times New Roman" w:hAnsi="Times New Roman" w:cs="Times New Roman"/>
          <w:sz w:val="28"/>
          <w:szCs w:val="28"/>
        </w:rPr>
        <w:t>у</w:t>
      </w:r>
      <w:r w:rsidRPr="00500292">
        <w:rPr>
          <w:rFonts w:ascii="Times New Roman" w:hAnsi="Times New Roman" w:cs="Times New Roman"/>
          <w:sz w:val="28"/>
          <w:szCs w:val="28"/>
        </w:rPr>
        <w:t xml:space="preserve"> «Светлячок»</w:t>
      </w:r>
      <w:r>
        <w:rPr>
          <w:rFonts w:ascii="Times New Roman" w:hAnsi="Times New Roman" w:cs="Times New Roman"/>
          <w:sz w:val="28"/>
          <w:szCs w:val="28"/>
        </w:rPr>
        <w:t xml:space="preserve"> п. Березово</w:t>
      </w:r>
      <w:r w:rsidRPr="00500292">
        <w:rPr>
          <w:rFonts w:ascii="Times New Roman" w:hAnsi="Times New Roman" w:cs="Times New Roman"/>
          <w:sz w:val="28"/>
          <w:szCs w:val="28"/>
        </w:rPr>
        <w:t>, детско</w:t>
      </w:r>
      <w:r>
        <w:rPr>
          <w:rFonts w:ascii="Times New Roman" w:hAnsi="Times New Roman" w:cs="Times New Roman"/>
          <w:sz w:val="28"/>
          <w:szCs w:val="28"/>
        </w:rPr>
        <w:t>м</w:t>
      </w:r>
      <w:r w:rsidRPr="00500292">
        <w:rPr>
          <w:rFonts w:ascii="Times New Roman" w:hAnsi="Times New Roman" w:cs="Times New Roman"/>
          <w:sz w:val="28"/>
          <w:szCs w:val="28"/>
        </w:rPr>
        <w:t xml:space="preserve"> сад</w:t>
      </w:r>
      <w:r>
        <w:rPr>
          <w:rFonts w:ascii="Times New Roman" w:hAnsi="Times New Roman" w:cs="Times New Roman"/>
          <w:sz w:val="28"/>
          <w:szCs w:val="28"/>
        </w:rPr>
        <w:t>у</w:t>
      </w:r>
      <w:r w:rsidRPr="00500292">
        <w:rPr>
          <w:rFonts w:ascii="Times New Roman" w:hAnsi="Times New Roman" w:cs="Times New Roman"/>
          <w:sz w:val="28"/>
          <w:szCs w:val="28"/>
        </w:rPr>
        <w:t xml:space="preserve"> «Олененок»</w:t>
      </w:r>
      <w:r>
        <w:rPr>
          <w:rFonts w:ascii="Times New Roman" w:hAnsi="Times New Roman" w:cs="Times New Roman"/>
          <w:sz w:val="28"/>
          <w:szCs w:val="28"/>
        </w:rPr>
        <w:t xml:space="preserve"> п. Саранпауль</w:t>
      </w:r>
      <w:r w:rsidRPr="00500292">
        <w:rPr>
          <w:rFonts w:ascii="Times New Roman" w:hAnsi="Times New Roman" w:cs="Times New Roman"/>
          <w:sz w:val="28"/>
          <w:szCs w:val="28"/>
        </w:rPr>
        <w:t>, детско</w:t>
      </w:r>
      <w:r>
        <w:rPr>
          <w:rFonts w:ascii="Times New Roman" w:hAnsi="Times New Roman" w:cs="Times New Roman"/>
          <w:sz w:val="28"/>
          <w:szCs w:val="28"/>
        </w:rPr>
        <w:t>м</w:t>
      </w:r>
      <w:r w:rsidRPr="00500292">
        <w:rPr>
          <w:rFonts w:ascii="Times New Roman" w:hAnsi="Times New Roman" w:cs="Times New Roman"/>
          <w:sz w:val="28"/>
          <w:szCs w:val="28"/>
        </w:rPr>
        <w:t xml:space="preserve"> сад</w:t>
      </w:r>
      <w:r>
        <w:rPr>
          <w:rFonts w:ascii="Times New Roman" w:hAnsi="Times New Roman" w:cs="Times New Roman"/>
          <w:sz w:val="28"/>
          <w:szCs w:val="28"/>
        </w:rPr>
        <w:t>у</w:t>
      </w:r>
      <w:r w:rsidRPr="00500292">
        <w:rPr>
          <w:rFonts w:ascii="Times New Roman" w:hAnsi="Times New Roman" w:cs="Times New Roman"/>
          <w:sz w:val="28"/>
          <w:szCs w:val="28"/>
        </w:rPr>
        <w:t xml:space="preserve"> «Радуга»</w:t>
      </w:r>
      <w:r w:rsidR="00AD5DFE">
        <w:rPr>
          <w:rFonts w:ascii="Times New Roman" w:hAnsi="Times New Roman" w:cs="Times New Roman"/>
          <w:sz w:val="28"/>
          <w:szCs w:val="28"/>
        </w:rPr>
        <w:t xml:space="preserve"> д. </w:t>
      </w:r>
      <w:proofErr w:type="spellStart"/>
      <w:r w:rsidR="00AD5DFE">
        <w:rPr>
          <w:rFonts w:ascii="Times New Roman" w:hAnsi="Times New Roman" w:cs="Times New Roman"/>
          <w:sz w:val="28"/>
          <w:szCs w:val="28"/>
        </w:rPr>
        <w:t>Анеева</w:t>
      </w:r>
      <w:proofErr w:type="spellEnd"/>
      <w:r w:rsidR="00A64EED">
        <w:rPr>
          <w:rFonts w:ascii="Times New Roman" w:hAnsi="Times New Roman" w:cs="Times New Roman"/>
          <w:sz w:val="28"/>
          <w:szCs w:val="28"/>
        </w:rPr>
        <w:t xml:space="preserve"> </w:t>
      </w:r>
      <w:r w:rsidRPr="00500292">
        <w:rPr>
          <w:rFonts w:ascii="Times New Roman" w:hAnsi="Times New Roman" w:cs="Times New Roman"/>
          <w:sz w:val="28"/>
          <w:szCs w:val="28"/>
        </w:rPr>
        <w:t xml:space="preserve"> и капитальные ремонты </w:t>
      </w:r>
      <w:proofErr w:type="spellStart"/>
      <w:r w:rsidRPr="00500292">
        <w:rPr>
          <w:rFonts w:ascii="Times New Roman" w:hAnsi="Times New Roman" w:cs="Times New Roman"/>
          <w:sz w:val="28"/>
          <w:szCs w:val="28"/>
        </w:rPr>
        <w:t>Хулимсунтской</w:t>
      </w:r>
      <w:proofErr w:type="spellEnd"/>
      <w:r w:rsidRPr="00500292">
        <w:rPr>
          <w:rFonts w:ascii="Times New Roman" w:hAnsi="Times New Roman" w:cs="Times New Roman"/>
          <w:sz w:val="28"/>
          <w:szCs w:val="28"/>
        </w:rPr>
        <w:t xml:space="preserve"> СОШ, детского сада «Комарик», ДЮЦ «Поиск» п. Саранпауль.</w:t>
      </w:r>
    </w:p>
    <w:p w:rsidR="0016703A" w:rsidRDefault="0016703A" w:rsidP="00A64EED">
      <w:pPr>
        <w:ind w:firstLine="709"/>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7"/>
          <w:sz w:val="28"/>
          <w:szCs w:val="28"/>
        </w:rPr>
        <w:t xml:space="preserve">Готовится к открытию детский сад в п. Сосьва на 45 мест, завершаются работы по реконструкции здания  </w:t>
      </w:r>
      <w:proofErr w:type="spellStart"/>
      <w:r>
        <w:rPr>
          <w:rFonts w:ascii="Times New Roman" w:hAnsi="Times New Roman" w:cs="Times New Roman"/>
          <w:color w:val="000000" w:themeColor="text1"/>
          <w:spacing w:val="-7"/>
          <w:sz w:val="28"/>
          <w:szCs w:val="28"/>
        </w:rPr>
        <w:t>Светловской</w:t>
      </w:r>
      <w:proofErr w:type="spellEnd"/>
      <w:r>
        <w:rPr>
          <w:rFonts w:ascii="Times New Roman" w:hAnsi="Times New Roman" w:cs="Times New Roman"/>
          <w:color w:val="000000" w:themeColor="text1"/>
          <w:spacing w:val="-7"/>
          <w:sz w:val="28"/>
          <w:szCs w:val="28"/>
        </w:rPr>
        <w:t xml:space="preserve"> СОШ.</w:t>
      </w:r>
    </w:p>
    <w:p w:rsidR="0016703A" w:rsidRDefault="0016703A" w:rsidP="0016703A">
      <w:pPr>
        <w:spacing w:after="0"/>
        <w:ind w:firstLine="567"/>
        <w:jc w:val="both"/>
        <w:rPr>
          <w:rFonts w:ascii="Times New Roman" w:hAnsi="Times New Roman" w:cs="Times New Roman"/>
          <w:spacing w:val="-7"/>
          <w:sz w:val="28"/>
          <w:szCs w:val="28"/>
        </w:rPr>
      </w:pPr>
      <w:r w:rsidRPr="006619DF">
        <w:rPr>
          <w:rFonts w:ascii="Times New Roman" w:hAnsi="Times New Roman" w:cs="Times New Roman"/>
          <w:spacing w:val="-7"/>
          <w:sz w:val="28"/>
          <w:szCs w:val="28"/>
        </w:rPr>
        <w:t xml:space="preserve">Первостепенные  задачи </w:t>
      </w:r>
      <w:r w:rsidR="006F5EBD">
        <w:rPr>
          <w:rFonts w:ascii="Times New Roman" w:hAnsi="Times New Roman" w:cs="Times New Roman"/>
          <w:spacing w:val="-7"/>
          <w:sz w:val="28"/>
          <w:szCs w:val="28"/>
        </w:rPr>
        <w:t>будущего</w:t>
      </w:r>
      <w:r w:rsidRPr="006619DF">
        <w:rPr>
          <w:rFonts w:ascii="Times New Roman" w:hAnsi="Times New Roman" w:cs="Times New Roman"/>
          <w:spacing w:val="-7"/>
          <w:sz w:val="28"/>
          <w:szCs w:val="28"/>
        </w:rPr>
        <w:t xml:space="preserve"> года – введение в эксплуатацию нового здания </w:t>
      </w:r>
      <w:proofErr w:type="spellStart"/>
      <w:r w:rsidRPr="006619DF">
        <w:rPr>
          <w:rFonts w:ascii="Times New Roman" w:hAnsi="Times New Roman" w:cs="Times New Roman"/>
          <w:spacing w:val="-7"/>
          <w:sz w:val="28"/>
          <w:szCs w:val="28"/>
        </w:rPr>
        <w:t>Тегинской</w:t>
      </w:r>
      <w:proofErr w:type="spellEnd"/>
      <w:r w:rsidRPr="006619DF">
        <w:rPr>
          <w:rFonts w:ascii="Times New Roman" w:hAnsi="Times New Roman" w:cs="Times New Roman"/>
          <w:spacing w:val="-7"/>
          <w:sz w:val="28"/>
          <w:szCs w:val="28"/>
        </w:rPr>
        <w:t xml:space="preserve"> СОШ и детского сада на 300 мест в </w:t>
      </w:r>
      <w:proofErr w:type="spellStart"/>
      <w:r w:rsidRPr="006619DF">
        <w:rPr>
          <w:rFonts w:ascii="Times New Roman" w:hAnsi="Times New Roman" w:cs="Times New Roman"/>
          <w:spacing w:val="-7"/>
          <w:sz w:val="28"/>
          <w:szCs w:val="28"/>
        </w:rPr>
        <w:t>п</w:t>
      </w:r>
      <w:proofErr w:type="gramStart"/>
      <w:r w:rsidRPr="006619DF">
        <w:rPr>
          <w:rFonts w:ascii="Times New Roman" w:hAnsi="Times New Roman" w:cs="Times New Roman"/>
          <w:spacing w:val="-7"/>
          <w:sz w:val="28"/>
          <w:szCs w:val="28"/>
        </w:rPr>
        <w:t>.Б</w:t>
      </w:r>
      <w:proofErr w:type="gramEnd"/>
      <w:r w:rsidRPr="006619DF">
        <w:rPr>
          <w:rFonts w:ascii="Times New Roman" w:hAnsi="Times New Roman" w:cs="Times New Roman"/>
          <w:spacing w:val="-7"/>
          <w:sz w:val="28"/>
          <w:szCs w:val="28"/>
        </w:rPr>
        <w:t>ерезово</w:t>
      </w:r>
      <w:proofErr w:type="spellEnd"/>
      <w:r w:rsidRPr="006619DF">
        <w:rPr>
          <w:rFonts w:ascii="Times New Roman" w:hAnsi="Times New Roman" w:cs="Times New Roman"/>
          <w:spacing w:val="-7"/>
          <w:sz w:val="28"/>
          <w:szCs w:val="28"/>
        </w:rPr>
        <w:t>, завершение ремонта</w:t>
      </w:r>
      <w:r w:rsidRPr="006619DF">
        <w:rPr>
          <w:rFonts w:ascii="Times New Roman" w:hAnsi="Times New Roman" w:cs="Times New Roman"/>
          <w:sz w:val="28"/>
          <w:szCs w:val="28"/>
        </w:rPr>
        <w:t xml:space="preserve"> одного из корпусов</w:t>
      </w:r>
      <w:r w:rsidRPr="006619DF">
        <w:rPr>
          <w:rFonts w:ascii="Times New Roman" w:hAnsi="Times New Roman" w:cs="Times New Roman"/>
          <w:spacing w:val="-7"/>
          <w:sz w:val="28"/>
          <w:szCs w:val="28"/>
        </w:rPr>
        <w:t xml:space="preserve"> детского сада «Комарик» п. Хулимсунт.</w:t>
      </w:r>
    </w:p>
    <w:p w:rsidR="00A64EED" w:rsidRDefault="00A64EED"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Подводя итог вышесказанному, можно отметить, что системой образования Березовского района достигнуты следующие результаты:</w:t>
      </w:r>
    </w:p>
    <w:p w:rsidR="00A64EED" w:rsidRDefault="00A64EED"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успешно реализованы основные направления модернизации в части изменения содержания образования, обеспечения комплексной безопасности образовательных организаций, развития кадрового потенциала, совершенствования принципов упра</w:t>
      </w:r>
      <w:r w:rsidR="00B720BC">
        <w:rPr>
          <w:rFonts w:ascii="Times New Roman" w:hAnsi="Times New Roman" w:cs="Times New Roman"/>
          <w:spacing w:val="-7"/>
          <w:sz w:val="28"/>
          <w:szCs w:val="28"/>
        </w:rPr>
        <w:t>в</w:t>
      </w:r>
      <w:r>
        <w:rPr>
          <w:rFonts w:ascii="Times New Roman" w:hAnsi="Times New Roman" w:cs="Times New Roman"/>
          <w:spacing w:val="-7"/>
          <w:sz w:val="28"/>
          <w:szCs w:val="28"/>
        </w:rPr>
        <w:t>ления и финансирования;</w:t>
      </w:r>
    </w:p>
    <w:p w:rsidR="00A64EED" w:rsidRDefault="00A64EED"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создана система информирования общественности о задачах и предлагаемых мерах развития муниципальной образовательной системы;</w:t>
      </w:r>
    </w:p>
    <w:p w:rsidR="00A64EED" w:rsidRDefault="00A64EED"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расширен спектр использования информационных и коммуникационных технологий в практике управления</w:t>
      </w:r>
      <w:r w:rsidR="00B720BC">
        <w:rPr>
          <w:rFonts w:ascii="Times New Roman" w:hAnsi="Times New Roman" w:cs="Times New Roman"/>
          <w:spacing w:val="-7"/>
          <w:sz w:val="28"/>
          <w:szCs w:val="28"/>
        </w:rPr>
        <w:t>;</w:t>
      </w:r>
    </w:p>
    <w:p w:rsidR="00A64EED" w:rsidRDefault="00A64EED"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w:t>
      </w:r>
      <w:r w:rsidR="00B720BC">
        <w:rPr>
          <w:rFonts w:ascii="Times New Roman" w:hAnsi="Times New Roman" w:cs="Times New Roman"/>
          <w:spacing w:val="-7"/>
          <w:sz w:val="28"/>
          <w:szCs w:val="28"/>
        </w:rPr>
        <w:t xml:space="preserve"> совершенствуются механизмы оценки и контроля качества предоставляемых муниципальных услуг;</w:t>
      </w:r>
    </w:p>
    <w:p w:rsidR="00B720BC" w:rsidRDefault="00B720BC"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приняты меры по оптимизации образовательных ресурсов системы образования района;</w:t>
      </w:r>
    </w:p>
    <w:p w:rsidR="00B720BC" w:rsidRDefault="00B720BC" w:rsidP="0016703A">
      <w:pPr>
        <w:spacing w:after="0"/>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простимулированы высокие достижения руководителей и педагогов.</w:t>
      </w:r>
    </w:p>
    <w:p w:rsidR="001B6D83" w:rsidRPr="001B6D83" w:rsidRDefault="001B6D83" w:rsidP="001B6D83">
      <w:pPr>
        <w:shd w:val="clear" w:color="auto" w:fill="FFFFFF"/>
        <w:spacing w:after="0"/>
        <w:ind w:right="23" w:firstLine="692"/>
        <w:jc w:val="both"/>
        <w:rPr>
          <w:rFonts w:ascii="Times New Roman" w:hAnsi="Times New Roman" w:cs="Times New Roman"/>
          <w:color w:val="000000" w:themeColor="text1"/>
          <w:sz w:val="28"/>
          <w:szCs w:val="28"/>
        </w:rPr>
      </w:pPr>
      <w:proofErr w:type="gramStart"/>
      <w:r w:rsidRPr="001B6D83">
        <w:rPr>
          <w:rFonts w:ascii="Times New Roman" w:hAnsi="Times New Roman" w:cs="Times New Roman"/>
          <w:color w:val="000000" w:themeColor="text1"/>
          <w:sz w:val="28"/>
          <w:szCs w:val="28"/>
        </w:rPr>
        <w:lastRenderedPageBreak/>
        <w:t xml:space="preserve">По данным </w:t>
      </w:r>
      <w:r w:rsidR="00AD1D4D">
        <w:rPr>
          <w:rFonts w:ascii="Times New Roman" w:hAnsi="Times New Roman" w:cs="Times New Roman"/>
          <w:color w:val="000000" w:themeColor="text1"/>
          <w:sz w:val="28"/>
          <w:szCs w:val="28"/>
        </w:rPr>
        <w:t xml:space="preserve">мониторинга оценки эффективности деятельности органов местного самоуправления городских округов и муниципальных районов Ханты-Мансийского автономного округа _ Югры, проведенного Департаментом общественных и внешних связей </w:t>
      </w:r>
      <w:r w:rsidRPr="001B6D83">
        <w:rPr>
          <w:rFonts w:ascii="Times New Roman" w:hAnsi="Times New Roman" w:cs="Times New Roman"/>
          <w:color w:val="000000" w:themeColor="text1"/>
          <w:sz w:val="28"/>
          <w:szCs w:val="28"/>
        </w:rPr>
        <w:t>в 201</w:t>
      </w:r>
      <w:r w:rsidR="00AD1D4D">
        <w:rPr>
          <w:rFonts w:ascii="Times New Roman" w:hAnsi="Times New Roman" w:cs="Times New Roman"/>
          <w:color w:val="000000" w:themeColor="text1"/>
          <w:sz w:val="28"/>
          <w:szCs w:val="28"/>
        </w:rPr>
        <w:t>4</w:t>
      </w:r>
      <w:r w:rsidRPr="001B6D83">
        <w:rPr>
          <w:rFonts w:ascii="Times New Roman" w:hAnsi="Times New Roman" w:cs="Times New Roman"/>
          <w:color w:val="000000" w:themeColor="text1"/>
          <w:sz w:val="28"/>
          <w:szCs w:val="28"/>
        </w:rPr>
        <w:t xml:space="preserve"> году, уровень удовлетворённости качеством дошкольного образования составил 6</w:t>
      </w:r>
      <w:r w:rsidR="00AD1D4D">
        <w:rPr>
          <w:rFonts w:ascii="Times New Roman" w:hAnsi="Times New Roman" w:cs="Times New Roman"/>
          <w:color w:val="000000" w:themeColor="text1"/>
          <w:sz w:val="28"/>
          <w:szCs w:val="28"/>
        </w:rPr>
        <w:t>9</w:t>
      </w:r>
      <w:r w:rsidRPr="001B6D83">
        <w:rPr>
          <w:rFonts w:ascii="Times New Roman" w:hAnsi="Times New Roman" w:cs="Times New Roman"/>
          <w:color w:val="000000" w:themeColor="text1"/>
          <w:sz w:val="28"/>
          <w:szCs w:val="28"/>
        </w:rPr>
        <w:t>% (</w:t>
      </w:r>
      <w:r w:rsidR="00AD1D4D">
        <w:rPr>
          <w:rFonts w:ascii="Times New Roman" w:hAnsi="Times New Roman" w:cs="Times New Roman"/>
          <w:color w:val="000000" w:themeColor="text1"/>
          <w:sz w:val="28"/>
          <w:szCs w:val="28"/>
        </w:rPr>
        <w:t>в целом в ХМАО - Югре</w:t>
      </w:r>
      <w:r w:rsidRPr="001B6D83">
        <w:rPr>
          <w:rFonts w:ascii="Times New Roman" w:hAnsi="Times New Roman" w:cs="Times New Roman"/>
          <w:color w:val="000000" w:themeColor="text1"/>
          <w:sz w:val="28"/>
          <w:szCs w:val="28"/>
        </w:rPr>
        <w:t xml:space="preserve"> -</w:t>
      </w:r>
      <w:r w:rsidR="00AD1D4D">
        <w:rPr>
          <w:rFonts w:ascii="Times New Roman" w:hAnsi="Times New Roman" w:cs="Times New Roman"/>
          <w:color w:val="000000" w:themeColor="text1"/>
          <w:sz w:val="28"/>
          <w:szCs w:val="28"/>
        </w:rPr>
        <w:t xml:space="preserve"> 62,9</w:t>
      </w:r>
      <w:r w:rsidRPr="001B6D83">
        <w:rPr>
          <w:rFonts w:ascii="Times New Roman" w:hAnsi="Times New Roman" w:cs="Times New Roman"/>
          <w:color w:val="000000" w:themeColor="text1"/>
          <w:sz w:val="28"/>
          <w:szCs w:val="28"/>
        </w:rPr>
        <w:t xml:space="preserve">%), общего образования – </w:t>
      </w:r>
      <w:r w:rsidR="00AD1D4D">
        <w:rPr>
          <w:rFonts w:ascii="Times New Roman" w:hAnsi="Times New Roman" w:cs="Times New Roman"/>
          <w:color w:val="000000" w:themeColor="text1"/>
          <w:sz w:val="28"/>
          <w:szCs w:val="28"/>
        </w:rPr>
        <w:t>72,6%</w:t>
      </w:r>
      <w:r w:rsidRPr="001B6D83">
        <w:rPr>
          <w:rFonts w:ascii="Times New Roman" w:hAnsi="Times New Roman" w:cs="Times New Roman"/>
          <w:color w:val="000000" w:themeColor="text1"/>
          <w:sz w:val="28"/>
          <w:szCs w:val="28"/>
        </w:rPr>
        <w:t xml:space="preserve"> (</w:t>
      </w:r>
      <w:r w:rsidR="00AD1D4D">
        <w:rPr>
          <w:rFonts w:ascii="Times New Roman" w:hAnsi="Times New Roman" w:cs="Times New Roman"/>
          <w:color w:val="000000" w:themeColor="text1"/>
          <w:sz w:val="28"/>
          <w:szCs w:val="28"/>
        </w:rPr>
        <w:t>в целом в ХМАО - Югре</w:t>
      </w:r>
      <w:r w:rsidR="00AD1D4D" w:rsidRPr="001B6D83">
        <w:rPr>
          <w:rFonts w:ascii="Times New Roman" w:hAnsi="Times New Roman" w:cs="Times New Roman"/>
          <w:color w:val="000000" w:themeColor="text1"/>
          <w:sz w:val="28"/>
          <w:szCs w:val="28"/>
        </w:rPr>
        <w:t xml:space="preserve"> -</w:t>
      </w:r>
      <w:r w:rsidR="00AD1D4D">
        <w:rPr>
          <w:rFonts w:ascii="Times New Roman" w:hAnsi="Times New Roman" w:cs="Times New Roman"/>
          <w:color w:val="000000" w:themeColor="text1"/>
          <w:sz w:val="28"/>
          <w:szCs w:val="28"/>
        </w:rPr>
        <w:t xml:space="preserve"> 62,9</w:t>
      </w:r>
      <w:r w:rsidR="00AD1D4D" w:rsidRPr="001B6D83">
        <w:rPr>
          <w:rFonts w:ascii="Times New Roman" w:hAnsi="Times New Roman" w:cs="Times New Roman"/>
          <w:color w:val="000000" w:themeColor="text1"/>
          <w:sz w:val="28"/>
          <w:szCs w:val="28"/>
        </w:rPr>
        <w:t>%)</w:t>
      </w:r>
      <w:r w:rsidRPr="001B6D83">
        <w:rPr>
          <w:rFonts w:ascii="Times New Roman" w:hAnsi="Times New Roman" w:cs="Times New Roman"/>
          <w:color w:val="000000" w:themeColor="text1"/>
          <w:sz w:val="28"/>
          <w:szCs w:val="28"/>
        </w:rPr>
        <w:t>), дополнительного образования –</w:t>
      </w:r>
      <w:r w:rsidR="00AD1D4D">
        <w:rPr>
          <w:rFonts w:ascii="Times New Roman" w:hAnsi="Times New Roman" w:cs="Times New Roman"/>
          <w:color w:val="000000" w:themeColor="text1"/>
          <w:sz w:val="28"/>
          <w:szCs w:val="28"/>
        </w:rPr>
        <w:t>78,4</w:t>
      </w:r>
      <w:r w:rsidRPr="001B6D83">
        <w:rPr>
          <w:rFonts w:ascii="Times New Roman" w:hAnsi="Times New Roman" w:cs="Times New Roman"/>
          <w:color w:val="000000" w:themeColor="text1"/>
          <w:sz w:val="28"/>
          <w:szCs w:val="28"/>
        </w:rPr>
        <w:t>% (</w:t>
      </w:r>
      <w:r w:rsidR="00AD1D4D">
        <w:rPr>
          <w:rFonts w:ascii="Times New Roman" w:hAnsi="Times New Roman" w:cs="Times New Roman"/>
          <w:color w:val="000000" w:themeColor="text1"/>
          <w:sz w:val="28"/>
          <w:szCs w:val="28"/>
        </w:rPr>
        <w:t>в целом в ХМАО - Югре</w:t>
      </w:r>
      <w:r w:rsidR="00AD1D4D" w:rsidRPr="001B6D83">
        <w:rPr>
          <w:rFonts w:ascii="Times New Roman" w:hAnsi="Times New Roman" w:cs="Times New Roman"/>
          <w:color w:val="000000" w:themeColor="text1"/>
          <w:sz w:val="28"/>
          <w:szCs w:val="28"/>
        </w:rPr>
        <w:t xml:space="preserve"> </w:t>
      </w:r>
      <w:r w:rsidR="00AD1D4D">
        <w:rPr>
          <w:rFonts w:ascii="Times New Roman" w:hAnsi="Times New Roman" w:cs="Times New Roman"/>
          <w:color w:val="000000" w:themeColor="text1"/>
          <w:sz w:val="28"/>
          <w:szCs w:val="28"/>
        </w:rPr>
        <w:t>– 75,6</w:t>
      </w:r>
      <w:r w:rsidR="00AD1D4D" w:rsidRPr="001B6D83">
        <w:rPr>
          <w:rFonts w:ascii="Times New Roman" w:hAnsi="Times New Roman" w:cs="Times New Roman"/>
          <w:color w:val="000000" w:themeColor="text1"/>
          <w:sz w:val="28"/>
          <w:szCs w:val="28"/>
        </w:rPr>
        <w:t>%)</w:t>
      </w:r>
      <w:r w:rsidRPr="001B6D83">
        <w:rPr>
          <w:rFonts w:ascii="Times New Roman" w:hAnsi="Times New Roman" w:cs="Times New Roman"/>
          <w:color w:val="000000" w:themeColor="text1"/>
          <w:sz w:val="28"/>
          <w:szCs w:val="28"/>
        </w:rPr>
        <w:t>) (от числа</w:t>
      </w:r>
      <w:proofErr w:type="gramEnd"/>
      <w:r w:rsidRPr="001B6D83">
        <w:rPr>
          <w:rFonts w:ascii="Times New Roman" w:hAnsi="Times New Roman" w:cs="Times New Roman"/>
          <w:color w:val="000000" w:themeColor="text1"/>
          <w:sz w:val="28"/>
          <w:szCs w:val="28"/>
        </w:rPr>
        <w:t xml:space="preserve"> опрошенных).  С одной стороны удовлетворенность качеством образовательных услуг более 60% населения района  свидетельствует о решении поставленных задач перед образовательной системой района, а с другой стороны данные удовлетворенности  показывают, что образовательной системе района  есть еще ряд проблем, требующих незамедлительного решения.</w:t>
      </w:r>
    </w:p>
    <w:p w:rsidR="00032EAF" w:rsidRPr="00CF0C77" w:rsidRDefault="00032EAF" w:rsidP="002E2DF8">
      <w:pPr>
        <w:shd w:val="clear" w:color="auto" w:fill="FFFFFF"/>
        <w:spacing w:after="0"/>
        <w:ind w:right="23" w:firstLine="692"/>
        <w:jc w:val="both"/>
        <w:rPr>
          <w:rFonts w:ascii="Times New Roman" w:hAnsi="Times New Roman" w:cs="Times New Roman"/>
          <w:color w:val="000000" w:themeColor="text1"/>
          <w:sz w:val="28"/>
          <w:szCs w:val="28"/>
        </w:rPr>
      </w:pPr>
    </w:p>
    <w:p w:rsidR="00CF0C77" w:rsidRPr="00CF0C77" w:rsidRDefault="00CF0C77" w:rsidP="002E2DF8">
      <w:pPr>
        <w:shd w:val="clear" w:color="auto" w:fill="FFFFFF"/>
        <w:spacing w:after="0"/>
        <w:ind w:right="23" w:firstLine="692"/>
        <w:jc w:val="both"/>
        <w:rPr>
          <w:rFonts w:ascii="Times New Roman" w:hAnsi="Times New Roman" w:cs="Times New Roman"/>
          <w:b/>
          <w:color w:val="002060"/>
          <w:sz w:val="28"/>
          <w:szCs w:val="28"/>
        </w:rPr>
      </w:pPr>
      <w:r w:rsidRPr="00CF0C77">
        <w:rPr>
          <w:rFonts w:ascii="Times New Roman" w:hAnsi="Times New Roman" w:cs="Times New Roman"/>
          <w:b/>
          <w:color w:val="002060"/>
          <w:sz w:val="28"/>
          <w:szCs w:val="28"/>
        </w:rPr>
        <w:t xml:space="preserve">Заключение </w:t>
      </w:r>
    </w:p>
    <w:p w:rsidR="00CF0C77" w:rsidRDefault="002668BA" w:rsidP="002E2DF8">
      <w:pPr>
        <w:shd w:val="clear" w:color="auto" w:fill="FFFFFF"/>
        <w:spacing w:after="0"/>
        <w:ind w:right="2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Анализ состояния муниципальной системы образования за 201</w:t>
      </w:r>
      <w:r w:rsidR="00B720BC">
        <w:rPr>
          <w:rFonts w:ascii="Times New Roman" w:hAnsi="Times New Roman" w:cs="Times New Roman"/>
          <w:color w:val="000000" w:themeColor="text1"/>
          <w:spacing w:val="-2"/>
          <w:sz w:val="28"/>
          <w:szCs w:val="28"/>
        </w:rPr>
        <w:t>4</w:t>
      </w:r>
      <w:r>
        <w:rPr>
          <w:rFonts w:ascii="Times New Roman" w:hAnsi="Times New Roman" w:cs="Times New Roman"/>
          <w:color w:val="000000" w:themeColor="text1"/>
          <w:spacing w:val="-2"/>
          <w:sz w:val="28"/>
          <w:szCs w:val="28"/>
        </w:rPr>
        <w:t xml:space="preserve"> год показал положительную динамику. Даже по тем направлениям деятельности, по которым потребности населения удовлетворены не в полной степени, системная работа ведется.</w:t>
      </w:r>
      <w:r w:rsidR="00CF0C77" w:rsidRPr="00CF0C77">
        <w:rPr>
          <w:rFonts w:ascii="Times New Roman" w:hAnsi="Times New Roman" w:cs="Times New Roman"/>
          <w:color w:val="000000" w:themeColor="text1"/>
          <w:spacing w:val="-1"/>
          <w:sz w:val="28"/>
          <w:szCs w:val="28"/>
        </w:rPr>
        <w:t xml:space="preserve"> Мы прилагаем все усилия для </w:t>
      </w:r>
      <w:r w:rsidR="00CF0C77" w:rsidRPr="00CF0C77">
        <w:rPr>
          <w:rFonts w:ascii="Times New Roman" w:hAnsi="Times New Roman" w:cs="Times New Roman"/>
          <w:color w:val="000000" w:themeColor="text1"/>
          <w:sz w:val="28"/>
          <w:szCs w:val="28"/>
        </w:rPr>
        <w:t>решения не только текущих проблем, но и стараемся работать на перспективу.</w:t>
      </w:r>
    </w:p>
    <w:p w:rsidR="003538B6" w:rsidRPr="00CF0C77" w:rsidRDefault="003538B6" w:rsidP="002E2DF8">
      <w:pPr>
        <w:shd w:val="clear" w:color="auto" w:fill="FFFFFF"/>
        <w:spacing w:after="0"/>
        <w:ind w:right="2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современной системе образования происходят большие изменения. Все они направлены на повышение качества образования на всех его уровнях. Важно, чтобы все предпринимаемые меры способствовали улучшению образования и стали залогом успешности наших детей.</w:t>
      </w:r>
    </w:p>
    <w:p w:rsidR="00CF0C77" w:rsidRPr="00CF0C77" w:rsidRDefault="003538B6" w:rsidP="002E2DF8">
      <w:pPr>
        <w:shd w:val="clear" w:color="auto" w:fill="FFFFFF"/>
        <w:spacing w:after="0"/>
        <w:ind w:right="29" w:firstLine="709"/>
        <w:jc w:val="both"/>
        <w:rPr>
          <w:rFonts w:ascii="Times New Roman" w:hAnsi="Times New Roman" w:cs="Times New Roman"/>
          <w:color w:val="000000" w:themeColor="text1"/>
        </w:rPr>
      </w:pPr>
      <w:r>
        <w:rPr>
          <w:rFonts w:ascii="Times New Roman" w:hAnsi="Times New Roman" w:cs="Times New Roman"/>
          <w:color w:val="000000" w:themeColor="text1"/>
          <w:spacing w:val="-3"/>
          <w:sz w:val="28"/>
          <w:szCs w:val="28"/>
        </w:rPr>
        <w:t xml:space="preserve">Проведение мероприятий </w:t>
      </w:r>
      <w:r w:rsidR="00CF0C77" w:rsidRPr="00CF0C77">
        <w:rPr>
          <w:rFonts w:ascii="Times New Roman" w:hAnsi="Times New Roman" w:cs="Times New Roman"/>
          <w:color w:val="000000" w:themeColor="text1"/>
          <w:spacing w:val="-3"/>
          <w:sz w:val="28"/>
          <w:szCs w:val="28"/>
        </w:rPr>
        <w:t xml:space="preserve">невозможно без активного участия </w:t>
      </w:r>
      <w:r w:rsidR="00CF0C77" w:rsidRPr="00CF0C77">
        <w:rPr>
          <w:rFonts w:ascii="Times New Roman" w:hAnsi="Times New Roman" w:cs="Times New Roman"/>
          <w:color w:val="000000" w:themeColor="text1"/>
          <w:sz w:val="28"/>
          <w:szCs w:val="28"/>
        </w:rPr>
        <w:t xml:space="preserve">общества, представителей бизнеса, всех заинтересованных лиц и в части </w:t>
      </w:r>
      <w:r w:rsidR="00CF0C77" w:rsidRPr="00CF0C77">
        <w:rPr>
          <w:rFonts w:ascii="Times New Roman" w:hAnsi="Times New Roman" w:cs="Times New Roman"/>
          <w:color w:val="000000" w:themeColor="text1"/>
          <w:spacing w:val="-5"/>
          <w:sz w:val="28"/>
          <w:szCs w:val="28"/>
        </w:rPr>
        <w:t>разработки перспектив, и части путей</w:t>
      </w:r>
      <w:r>
        <w:rPr>
          <w:rFonts w:ascii="Times New Roman" w:hAnsi="Times New Roman" w:cs="Times New Roman"/>
          <w:color w:val="000000" w:themeColor="text1"/>
          <w:spacing w:val="-5"/>
          <w:sz w:val="28"/>
          <w:szCs w:val="28"/>
        </w:rPr>
        <w:t xml:space="preserve"> их </w:t>
      </w:r>
      <w:r w:rsidR="00CF0C77" w:rsidRPr="00CF0C77">
        <w:rPr>
          <w:rFonts w:ascii="Times New Roman" w:hAnsi="Times New Roman" w:cs="Times New Roman"/>
          <w:color w:val="000000" w:themeColor="text1"/>
          <w:spacing w:val="-5"/>
          <w:sz w:val="28"/>
          <w:szCs w:val="28"/>
        </w:rPr>
        <w:t xml:space="preserve"> реализации.</w:t>
      </w:r>
    </w:p>
    <w:p w:rsidR="00CF0C77" w:rsidRPr="00CF0C77" w:rsidRDefault="00CF0C77" w:rsidP="002E2DF8">
      <w:pPr>
        <w:shd w:val="clear" w:color="auto" w:fill="FFFFFF"/>
        <w:spacing w:before="240" w:after="0"/>
        <w:ind w:firstLine="709"/>
        <w:jc w:val="both"/>
        <w:rPr>
          <w:rFonts w:ascii="Times New Roman" w:hAnsi="Times New Roman" w:cs="Times New Roman"/>
          <w:sz w:val="28"/>
          <w:szCs w:val="28"/>
        </w:rPr>
      </w:pPr>
      <w:r w:rsidRPr="00CF0C77">
        <w:rPr>
          <w:rFonts w:ascii="Times New Roman" w:hAnsi="Times New Roman" w:cs="Times New Roman"/>
          <w:sz w:val="28"/>
          <w:szCs w:val="28"/>
        </w:rPr>
        <w:t>Надеемся, что приведенные в приложении к докладу статистические данные, характеризующие работу образовательных учреждений в 201</w:t>
      </w:r>
      <w:r w:rsidR="00B720BC">
        <w:rPr>
          <w:rFonts w:ascii="Times New Roman" w:hAnsi="Times New Roman" w:cs="Times New Roman"/>
          <w:sz w:val="28"/>
          <w:szCs w:val="28"/>
        </w:rPr>
        <w:t>4</w:t>
      </w:r>
      <w:r w:rsidRPr="00CF0C77">
        <w:rPr>
          <w:rFonts w:ascii="Times New Roman" w:hAnsi="Times New Roman" w:cs="Times New Roman"/>
          <w:sz w:val="28"/>
          <w:szCs w:val="28"/>
        </w:rPr>
        <w:t xml:space="preserve"> году, станут основой для анализа и позволят принять правильные управленческие решения, направленные на повышение качества образовательных услуг, как уровне  образовательной системы района, так и на уровне отдельных образовательных учреждений.</w:t>
      </w:r>
    </w:p>
    <w:p w:rsidR="00CF0C77" w:rsidRPr="00CF0C77" w:rsidRDefault="00CF0C77" w:rsidP="00CF0C77">
      <w:pPr>
        <w:shd w:val="clear" w:color="auto" w:fill="FFFFFF"/>
        <w:spacing w:after="0" w:line="374" w:lineRule="exact"/>
        <w:ind w:firstLine="709"/>
        <w:jc w:val="right"/>
        <w:rPr>
          <w:rFonts w:ascii="Times New Roman" w:hAnsi="Times New Roman" w:cs="Times New Roman"/>
          <w:b/>
          <w:szCs w:val="24"/>
        </w:rPr>
      </w:pPr>
      <w:r w:rsidRPr="00CF0C77">
        <w:rPr>
          <w:rFonts w:ascii="Times New Roman" w:hAnsi="Times New Roman" w:cs="Times New Roman"/>
          <w:b/>
          <w:szCs w:val="24"/>
        </w:rPr>
        <w:t>Наши координаты:</w:t>
      </w:r>
    </w:p>
    <w:p w:rsidR="00CF0C77" w:rsidRPr="00CF0C77" w:rsidRDefault="00CF0C77" w:rsidP="00CF0C77">
      <w:pPr>
        <w:spacing w:after="0"/>
        <w:ind w:firstLine="709"/>
        <w:jc w:val="right"/>
        <w:rPr>
          <w:rFonts w:ascii="Times New Roman" w:hAnsi="Times New Roman" w:cs="Times New Roman"/>
          <w:b/>
          <w:szCs w:val="24"/>
        </w:rPr>
      </w:pPr>
      <w:r w:rsidRPr="00CF0C77">
        <w:rPr>
          <w:rFonts w:ascii="Times New Roman" w:hAnsi="Times New Roman" w:cs="Times New Roman"/>
          <w:b/>
          <w:szCs w:val="24"/>
        </w:rPr>
        <w:t>тел./факс (34674) 21731,</w:t>
      </w:r>
    </w:p>
    <w:p w:rsidR="00CF0C77" w:rsidRPr="00CF0C77" w:rsidRDefault="00CF0C77" w:rsidP="00CF0C77">
      <w:pPr>
        <w:spacing w:after="0"/>
        <w:ind w:firstLine="709"/>
        <w:jc w:val="right"/>
        <w:rPr>
          <w:rFonts w:ascii="Times New Roman" w:hAnsi="Times New Roman" w:cs="Times New Roman"/>
          <w:b/>
          <w:szCs w:val="24"/>
        </w:rPr>
      </w:pPr>
      <w:r w:rsidRPr="00CF0C77">
        <w:rPr>
          <w:rFonts w:ascii="Times New Roman" w:hAnsi="Times New Roman" w:cs="Times New Roman"/>
          <w:b/>
          <w:szCs w:val="24"/>
          <w:lang w:val="en-US"/>
        </w:rPr>
        <w:t>E</w:t>
      </w:r>
      <w:r w:rsidRPr="00CF0C77">
        <w:rPr>
          <w:rFonts w:ascii="Times New Roman" w:hAnsi="Times New Roman" w:cs="Times New Roman"/>
          <w:b/>
          <w:szCs w:val="24"/>
        </w:rPr>
        <w:t>-</w:t>
      </w:r>
      <w:r w:rsidRPr="00CF0C77">
        <w:rPr>
          <w:rFonts w:ascii="Times New Roman" w:hAnsi="Times New Roman" w:cs="Times New Roman"/>
          <w:b/>
          <w:szCs w:val="24"/>
          <w:lang w:val="en-US"/>
        </w:rPr>
        <w:t>mail</w:t>
      </w:r>
      <w:r w:rsidRPr="00CF0C77">
        <w:rPr>
          <w:rFonts w:ascii="Times New Roman" w:hAnsi="Times New Roman" w:cs="Times New Roman"/>
          <w:b/>
          <w:szCs w:val="24"/>
        </w:rPr>
        <w:t xml:space="preserve">: </w:t>
      </w:r>
      <w:hyperlink r:id="rId14" w:history="1">
        <w:r w:rsidRPr="00CF0C77">
          <w:rPr>
            <w:rStyle w:val="ab"/>
            <w:rFonts w:ascii="Times New Roman" w:hAnsi="Times New Roman"/>
            <w:b/>
            <w:szCs w:val="24"/>
            <w:lang w:val="en-US"/>
          </w:rPr>
          <w:t>obrazbrz</w:t>
        </w:r>
        <w:r w:rsidRPr="00CF0C77">
          <w:rPr>
            <w:rStyle w:val="ab"/>
            <w:rFonts w:ascii="Times New Roman" w:hAnsi="Times New Roman"/>
            <w:b/>
            <w:szCs w:val="24"/>
          </w:rPr>
          <w:t>@</w:t>
        </w:r>
        <w:r w:rsidRPr="00CF0C77">
          <w:rPr>
            <w:rStyle w:val="ab"/>
            <w:rFonts w:ascii="Times New Roman" w:hAnsi="Times New Roman"/>
            <w:b/>
            <w:szCs w:val="24"/>
            <w:lang w:val="en-US"/>
          </w:rPr>
          <w:t>mail</w:t>
        </w:r>
        <w:r w:rsidRPr="00CF0C77">
          <w:rPr>
            <w:rStyle w:val="ab"/>
            <w:rFonts w:ascii="Times New Roman" w:hAnsi="Times New Roman"/>
            <w:b/>
            <w:szCs w:val="24"/>
          </w:rPr>
          <w:t>.</w:t>
        </w:r>
        <w:proofErr w:type="spellStart"/>
        <w:r w:rsidRPr="00CF0C77">
          <w:rPr>
            <w:rStyle w:val="ab"/>
            <w:rFonts w:ascii="Times New Roman" w:hAnsi="Times New Roman"/>
            <w:b/>
            <w:szCs w:val="24"/>
            <w:lang w:val="en-US"/>
          </w:rPr>
          <w:t>ru</w:t>
        </w:r>
        <w:proofErr w:type="spellEnd"/>
      </w:hyperlink>
    </w:p>
    <w:p w:rsidR="00855F78" w:rsidRDefault="00855F78" w:rsidP="00E43B79">
      <w:pPr>
        <w:tabs>
          <w:tab w:val="left" w:pos="6255"/>
        </w:tabs>
        <w:spacing w:after="0"/>
        <w:jc w:val="center"/>
        <w:rPr>
          <w:rFonts w:ascii="Times New Roman" w:hAnsi="Times New Roman" w:cs="Times New Roman"/>
          <w:b/>
          <w:color w:val="C00000"/>
          <w:spacing w:val="-10"/>
          <w:sz w:val="28"/>
          <w:szCs w:val="28"/>
        </w:rPr>
      </w:pPr>
    </w:p>
    <w:p w:rsidR="00855F78" w:rsidRDefault="00855F78" w:rsidP="00E43B79">
      <w:pPr>
        <w:tabs>
          <w:tab w:val="left" w:pos="6255"/>
        </w:tabs>
        <w:spacing w:after="0"/>
        <w:jc w:val="center"/>
        <w:rPr>
          <w:rFonts w:ascii="Times New Roman" w:hAnsi="Times New Roman" w:cs="Times New Roman"/>
          <w:b/>
          <w:color w:val="C00000"/>
          <w:spacing w:val="-10"/>
          <w:sz w:val="28"/>
          <w:szCs w:val="28"/>
        </w:rPr>
      </w:pPr>
    </w:p>
    <w:p w:rsidR="00BB095B" w:rsidRDefault="00CF0C77" w:rsidP="00E43B79">
      <w:pPr>
        <w:tabs>
          <w:tab w:val="left" w:pos="6255"/>
        </w:tabs>
        <w:spacing w:after="0"/>
        <w:jc w:val="center"/>
        <w:rPr>
          <w:rFonts w:ascii="Times New Roman" w:hAnsi="Times New Roman" w:cs="Times New Roman"/>
          <w:sz w:val="28"/>
          <w:szCs w:val="28"/>
        </w:rPr>
      </w:pPr>
      <w:bookmarkStart w:id="0" w:name="_GoBack"/>
      <w:bookmarkEnd w:id="0"/>
      <w:r w:rsidRPr="00CF0C77">
        <w:rPr>
          <w:rFonts w:ascii="Times New Roman" w:hAnsi="Times New Roman" w:cs="Times New Roman"/>
          <w:b/>
          <w:color w:val="C00000"/>
          <w:spacing w:val="-10"/>
          <w:sz w:val="28"/>
          <w:szCs w:val="28"/>
        </w:rPr>
        <w:lastRenderedPageBreak/>
        <w:t>Для заметок</w:t>
      </w:r>
    </w:p>
    <w:p w:rsidR="00BB095B" w:rsidRDefault="00BB095B" w:rsidP="00CF0C77">
      <w:pPr>
        <w:ind w:firstLine="709"/>
        <w:jc w:val="both"/>
        <w:rPr>
          <w:rFonts w:ascii="Times New Roman" w:hAnsi="Times New Roman" w:cs="Times New Roman"/>
          <w:sz w:val="28"/>
          <w:szCs w:val="28"/>
        </w:rPr>
      </w:pPr>
    </w:p>
    <w:p w:rsidR="00BB095B" w:rsidRDefault="00BB095B" w:rsidP="00CF0C77">
      <w:pPr>
        <w:ind w:firstLine="709"/>
        <w:jc w:val="both"/>
        <w:rPr>
          <w:rFonts w:ascii="Times New Roman" w:hAnsi="Times New Roman" w:cs="Times New Roman"/>
          <w:sz w:val="28"/>
          <w:szCs w:val="28"/>
        </w:rPr>
      </w:pPr>
    </w:p>
    <w:p w:rsidR="00BB095B" w:rsidRDefault="00BB095B" w:rsidP="00CF0C77">
      <w:pPr>
        <w:ind w:firstLine="709"/>
        <w:jc w:val="both"/>
        <w:rPr>
          <w:rFonts w:ascii="Times New Roman" w:hAnsi="Times New Roman" w:cs="Times New Roman"/>
          <w:sz w:val="28"/>
          <w:szCs w:val="28"/>
        </w:rPr>
      </w:pPr>
    </w:p>
    <w:p w:rsidR="00BB095B" w:rsidRDefault="00BB095B" w:rsidP="00CF0C77">
      <w:pPr>
        <w:ind w:firstLine="709"/>
        <w:jc w:val="both"/>
        <w:rPr>
          <w:rFonts w:ascii="Times New Roman" w:hAnsi="Times New Roman" w:cs="Times New Roman"/>
          <w:sz w:val="28"/>
          <w:szCs w:val="28"/>
        </w:rPr>
      </w:pPr>
    </w:p>
    <w:p w:rsidR="00BB095B" w:rsidRDefault="00BB095B" w:rsidP="00CF0C77">
      <w:pPr>
        <w:ind w:firstLine="709"/>
        <w:jc w:val="both"/>
        <w:rPr>
          <w:rFonts w:ascii="Times New Roman" w:hAnsi="Times New Roman" w:cs="Times New Roman"/>
          <w:sz w:val="28"/>
          <w:szCs w:val="28"/>
        </w:rPr>
        <w:sectPr w:rsidR="00BB095B" w:rsidSect="003222A4">
          <w:footerReference w:type="default" r:id="rId15"/>
          <w:pgSz w:w="11906" w:h="16838"/>
          <w:pgMar w:top="1134" w:right="850" w:bottom="1134" w:left="1701" w:header="708" w:footer="708" w:gutter="0"/>
          <w:cols w:space="708"/>
          <w:docGrid w:linePitch="360"/>
        </w:sectPr>
      </w:pPr>
    </w:p>
    <w:p w:rsidR="00BB095B" w:rsidRPr="008929C9" w:rsidRDefault="00BB095B" w:rsidP="00BB095B">
      <w:pPr>
        <w:ind w:firstLine="709"/>
        <w:jc w:val="center"/>
        <w:rPr>
          <w:rFonts w:ascii="Times New Roman" w:hAnsi="Times New Roman" w:cs="Times New Roman"/>
          <w:b/>
          <w:color w:val="6C9EEE"/>
          <w:sz w:val="28"/>
          <w:szCs w:val="28"/>
        </w:rPr>
      </w:pPr>
      <w:r w:rsidRPr="008929C9">
        <w:rPr>
          <w:rFonts w:ascii="Times New Roman" w:hAnsi="Times New Roman" w:cs="Times New Roman"/>
          <w:b/>
          <w:color w:val="6C9EEE"/>
          <w:sz w:val="28"/>
          <w:szCs w:val="28"/>
        </w:rPr>
        <w:lastRenderedPageBreak/>
        <w:t>Приложение 1. Динамика показателей демографической ситуации</w:t>
      </w:r>
      <w:r w:rsidR="001C106F" w:rsidRPr="008929C9">
        <w:rPr>
          <w:rFonts w:ascii="Times New Roman" w:hAnsi="Times New Roman" w:cs="Times New Roman"/>
          <w:b/>
          <w:color w:val="6C9EEE"/>
          <w:sz w:val="28"/>
          <w:szCs w:val="28"/>
        </w:rPr>
        <w:t xml:space="preserve"> (в тыс. чел., в процентах)</w:t>
      </w:r>
    </w:p>
    <w:p w:rsidR="005400AF" w:rsidRPr="008929C9" w:rsidRDefault="00BB095B" w:rsidP="00BB095B">
      <w:pPr>
        <w:ind w:firstLine="709"/>
        <w:jc w:val="center"/>
        <w:rPr>
          <w:rFonts w:ascii="Times New Roman" w:hAnsi="Times New Roman" w:cs="Times New Roman"/>
          <w:color w:val="6C9EEE"/>
          <w:sz w:val="28"/>
          <w:szCs w:val="28"/>
        </w:rPr>
      </w:pPr>
      <w:r>
        <w:rPr>
          <w:rFonts w:ascii="Times New Roman" w:hAnsi="Times New Roman" w:cs="Times New Roman"/>
          <w:noProof/>
          <w:color w:val="365F91" w:themeColor="accent1" w:themeShade="BF"/>
          <w:sz w:val="28"/>
          <w:szCs w:val="28"/>
        </w:rPr>
        <w:drawing>
          <wp:inline distT="0" distB="0" distL="0" distR="0" wp14:anchorId="3C6BCD90" wp14:editId="0EB9DA44">
            <wp:extent cx="8515350" cy="4648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095B" w:rsidRDefault="00616EFF" w:rsidP="005400AF">
      <w:pPr>
        <w:tabs>
          <w:tab w:val="left" w:pos="450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1584960</wp:posOffset>
                </wp:positionH>
                <wp:positionV relativeFrom="paragraph">
                  <wp:posOffset>200025</wp:posOffset>
                </wp:positionV>
                <wp:extent cx="6591300" cy="443230"/>
                <wp:effectExtent l="9525" t="6350" r="9525" b="26670"/>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462358">
                            <w:pPr>
                              <w:jc w:val="center"/>
                              <w:rPr>
                                <w:b/>
                                <w:sz w:val="28"/>
                                <w:szCs w:val="28"/>
                              </w:rPr>
                            </w:pPr>
                            <w:r w:rsidRPr="00AE18C5">
                              <w:rPr>
                                <w:b/>
                                <w:sz w:val="28"/>
                                <w:szCs w:val="28"/>
                              </w:rPr>
                              <w:t>Социально-экономическое развитие Березовского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6" style="position:absolute;margin-left:124.8pt;margin-top:15.75pt;width:519pt;height:3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hQ2wIAAN4GAAAOAAAAZHJzL2Uyb0RvYy54bWy0Vd9v0zAQfkfif7D8zpK0XddWS6dpYwhp&#10;wMRAPLuOk1g4trHdpttfz/ncZoVNMBD0IbLvzvfzu6+nZ9tOkY1wXhpd0uIop0Robiqpm5J+/nT1&#10;akaJD0xXTBktSnonPD1bvnxx2tuFGJnWqEo4Ak60X/S2pG0IdpFlnreiY/7IWKFBWRvXsQBX12SV&#10;Yz1471Q2yvNp1htXWWe48B6kl0lJl+i/rgUPH+rai0BUSSG3gF+H31X8ZstTtmgcs63kuzTYX2TR&#10;Makh6ODqkgVG1k4+ctVJ7ow3dTjipstMXUsusAaopsh/qua2ZVZgLdAcb4c2+X/nlr/f3Dgiq5KO&#10;oD2adTCjj9A1phslyGQUG9RbvwC7W3vjYoneXhv+1RNtLlowE+fOmb4VrIK0imif/fAgXjw8Jav+&#10;nanAPVsHg73a1q6LDqELZIsjuRtGIraBcBBOj+fFOIfUOOgmk/FojDPL2GL/2jof3gjTkXgoqYPk&#10;0TvbXPsQs2GLvcluQNWVVIo4E77I0GKPY1hUeniTDsQaqCeJEY3iQjmyYYAjxrnQYYov1LqDqpJ8&#10;msMvIQrEgLsknuzFkMngCfNq/GGsY7SLksHq1/EA/0/Fm+3Fv4lXRLv/XyBk0ezbqqQmABnAyWye&#10;ohPPmRIAv4QcXCCcT+yD0qQHzehkn6ZRclA+s0l/PBR/GKSTAehJya6k2NbdeCPaX+sKySMwqdIZ&#10;KlU65i2QeHZQMmtwcdtWPalkBOhoNp4DKVYSWGg8y6f5/IQSphqgTx4cfRKXz6w1IQizOgTgLmmm&#10;bMsSogbDRxAZskWAHhSCSx33OPFB2K62SBsFeo9LvjLVHaw57FXcm/inAIfWuHtKeiDYkvpva+YE&#10;JeqthtWaF5NJZGS8TI5PIv+4Q83qUMM0B1clDdArPF6ExOJr62TTQqQC91Gbc6CXWuLmP2S1IyUg&#10;0bR4ifAjSx/e0erhb2n5HQAA//8DAFBLAwQUAAYACAAAACEA0FLkhN4AAAALAQAADwAAAGRycy9k&#10;b3ducmV2LnhtbEyPPU/DMBCGdyT+g3VILKh14tKQhjhVFcTERGHo6MZHEpE7R7Hbhn+PO8F2H4/e&#10;e67czjSIM06+d6whXSYgkBtne241fH68LnIQPhi2ZnCMGn7Qw7a6vSlNYd2F3/G8D62IIewLo6EL&#10;YSyk9E2HZPzSjchx9+UmMiG2UyvtZC4xnAapkiSTZHqOFzozYt1h870/kQakt13bHNTDyzqjnBTX&#10;lG5qre/v5t0ziIBz+IPhqh/VoYpOR3di68WgQT1usohqWKVrEFdA5U9xcoxVkq5AVqX8/0P1CwAA&#10;//8DAFBLAQItABQABgAIAAAAIQC2gziS/gAAAOEBAAATAAAAAAAAAAAAAAAAAAAAAABbQ29udGVu&#10;dF9UeXBlc10ueG1sUEsBAi0AFAAGAAgAAAAhADj9If/WAAAAlAEAAAsAAAAAAAAAAAAAAAAALwEA&#10;AF9yZWxzLy5yZWxzUEsBAi0AFAAGAAgAAAAhAPCHSFDbAgAA3gYAAA4AAAAAAAAAAAAAAAAALgIA&#10;AGRycy9lMm9Eb2MueG1sUEsBAi0AFAAGAAgAAAAhANBS5ITeAAAACwEAAA8AAAAAAAAAAAAAAAAA&#10;NQUAAGRycy9kb3ducmV2LnhtbFBLBQYAAAAABAAEAPMAAABABgAAAAA=&#10;" fillcolor="#fabf8f [1945]" strokecolor="#fabf8f [1945]" strokeweight="1pt">
                <v:fill color2="#fde9d9 [665]" angle="135" focus="50%" type="gradient"/>
                <v:shadow on="t" color="#974706 [1609]" opacity=".5" offset="1pt"/>
                <v:textbox>
                  <w:txbxContent>
                    <w:p w:rsidR="00B440E9" w:rsidRPr="00AE18C5" w:rsidRDefault="00B440E9" w:rsidP="00462358">
                      <w:pPr>
                        <w:jc w:val="center"/>
                        <w:rPr>
                          <w:b/>
                          <w:sz w:val="28"/>
                          <w:szCs w:val="28"/>
                        </w:rPr>
                      </w:pPr>
                      <w:r w:rsidRPr="00AE18C5">
                        <w:rPr>
                          <w:b/>
                          <w:sz w:val="28"/>
                          <w:szCs w:val="28"/>
                        </w:rPr>
                        <w:t>Социально-экономическое развитие Березовского района</w:t>
                      </w:r>
                    </w:p>
                  </w:txbxContent>
                </v:textbox>
              </v:rect>
            </w:pict>
          </mc:Fallback>
        </mc:AlternateContent>
      </w:r>
      <w:r w:rsidR="005400AF">
        <w:rPr>
          <w:rFonts w:ascii="Times New Roman" w:hAnsi="Times New Roman" w:cs="Times New Roman"/>
          <w:sz w:val="28"/>
          <w:szCs w:val="28"/>
        </w:rPr>
        <w:tab/>
      </w:r>
    </w:p>
    <w:p w:rsidR="008929C9" w:rsidRDefault="008929C9" w:rsidP="005400AF">
      <w:pPr>
        <w:tabs>
          <w:tab w:val="left" w:pos="4500"/>
        </w:tabs>
        <w:jc w:val="center"/>
        <w:rPr>
          <w:rFonts w:ascii="Times New Roman" w:hAnsi="Times New Roman" w:cs="Times New Roman"/>
          <w:b/>
          <w:color w:val="365F91" w:themeColor="accent1" w:themeShade="BF"/>
          <w:sz w:val="28"/>
          <w:szCs w:val="28"/>
        </w:rPr>
      </w:pPr>
    </w:p>
    <w:p w:rsidR="000D5BD8" w:rsidRDefault="000D5BD8" w:rsidP="005400AF">
      <w:pPr>
        <w:tabs>
          <w:tab w:val="left" w:pos="4500"/>
        </w:tabs>
        <w:jc w:val="center"/>
        <w:rPr>
          <w:rFonts w:ascii="Times New Roman" w:hAnsi="Times New Roman" w:cs="Times New Roman"/>
          <w:b/>
          <w:color w:val="6C9EEE"/>
          <w:sz w:val="28"/>
          <w:szCs w:val="28"/>
        </w:rPr>
      </w:pPr>
    </w:p>
    <w:p w:rsidR="000D5BD8" w:rsidRDefault="000D5BD8" w:rsidP="005400AF">
      <w:pPr>
        <w:tabs>
          <w:tab w:val="left" w:pos="4500"/>
        </w:tabs>
        <w:jc w:val="center"/>
        <w:rPr>
          <w:rFonts w:ascii="Times New Roman" w:hAnsi="Times New Roman" w:cs="Times New Roman"/>
          <w:b/>
          <w:color w:val="6C9EEE"/>
          <w:sz w:val="28"/>
          <w:szCs w:val="28"/>
        </w:rPr>
      </w:pPr>
    </w:p>
    <w:p w:rsidR="005400AF" w:rsidRPr="008929C9" w:rsidRDefault="005400AF" w:rsidP="005400AF">
      <w:pPr>
        <w:tabs>
          <w:tab w:val="left" w:pos="4500"/>
        </w:tabs>
        <w:jc w:val="center"/>
        <w:rPr>
          <w:rFonts w:ascii="Times New Roman" w:hAnsi="Times New Roman" w:cs="Times New Roman"/>
          <w:b/>
          <w:color w:val="6C9EEE"/>
          <w:sz w:val="28"/>
          <w:szCs w:val="28"/>
        </w:rPr>
      </w:pPr>
      <w:r w:rsidRPr="008929C9">
        <w:rPr>
          <w:rFonts w:ascii="Times New Roman" w:hAnsi="Times New Roman" w:cs="Times New Roman"/>
          <w:b/>
          <w:color w:val="6C9EEE"/>
          <w:sz w:val="28"/>
          <w:szCs w:val="28"/>
        </w:rPr>
        <w:lastRenderedPageBreak/>
        <w:t>Приложение 2. Динамика охвата дошкольным образованием</w:t>
      </w:r>
    </w:p>
    <w:p w:rsidR="005B1B53" w:rsidRDefault="005400AF" w:rsidP="005400AF">
      <w:pPr>
        <w:tabs>
          <w:tab w:val="left" w:pos="4500"/>
        </w:tabs>
        <w:jc w:val="center"/>
        <w:rPr>
          <w:rFonts w:ascii="Times New Roman" w:hAnsi="Times New Roman" w:cs="Times New Roman"/>
          <w:b/>
          <w:color w:val="365F91" w:themeColor="accent1" w:themeShade="BF"/>
          <w:sz w:val="28"/>
          <w:szCs w:val="28"/>
        </w:rPr>
      </w:pPr>
      <w:r>
        <w:rPr>
          <w:rFonts w:ascii="Times New Roman" w:hAnsi="Times New Roman" w:cs="Times New Roman"/>
          <w:b/>
          <w:noProof/>
          <w:color w:val="365F91" w:themeColor="accent1" w:themeShade="BF"/>
          <w:sz w:val="28"/>
          <w:szCs w:val="28"/>
        </w:rPr>
        <w:drawing>
          <wp:inline distT="0" distB="0" distL="0" distR="0" wp14:anchorId="1333CDC7" wp14:editId="456A16AC">
            <wp:extent cx="7962900" cy="18573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1B53" w:rsidRPr="008929C9" w:rsidRDefault="005B1B53" w:rsidP="005B1B53">
      <w:pPr>
        <w:tabs>
          <w:tab w:val="left" w:pos="6255"/>
        </w:tabs>
        <w:spacing w:after="120"/>
        <w:ind w:firstLine="709"/>
        <w:jc w:val="center"/>
        <w:rPr>
          <w:b/>
          <w:color w:val="6C9EEE"/>
          <w:sz w:val="28"/>
          <w:szCs w:val="28"/>
        </w:rPr>
      </w:pPr>
      <w:r w:rsidRPr="008929C9">
        <w:rPr>
          <w:rFonts w:ascii="Times New Roman" w:hAnsi="Times New Roman" w:cs="Times New Roman"/>
          <w:b/>
          <w:color w:val="6C9EEE"/>
          <w:sz w:val="28"/>
          <w:szCs w:val="28"/>
        </w:rPr>
        <w:t xml:space="preserve">Приложение 3. </w:t>
      </w:r>
      <w:r w:rsidRPr="008929C9">
        <w:rPr>
          <w:b/>
          <w:color w:val="6C9EEE"/>
          <w:sz w:val="28"/>
          <w:szCs w:val="28"/>
        </w:rPr>
        <w:t>Доля детей, стоящих в очереди на устройство детей в дошкольные учреждения от общего числа детей дошкольного возраста.</w:t>
      </w:r>
    </w:p>
    <w:p w:rsidR="00AE18C5" w:rsidRDefault="00616EFF" w:rsidP="005B1B53">
      <w:pPr>
        <w:tabs>
          <w:tab w:val="left" w:pos="3120"/>
        </w:tabs>
        <w:jc w:val="center"/>
        <w:rPr>
          <w:rFonts w:ascii="Times New Roman" w:hAnsi="Times New Roman" w:cs="Times New Roman"/>
          <w:b/>
          <w:color w:val="365F91" w:themeColor="accent1" w:themeShade="BF"/>
          <w:sz w:val="28"/>
          <w:szCs w:val="28"/>
        </w:rPr>
      </w:pPr>
      <w:r>
        <w:rPr>
          <w:rFonts w:ascii="Times New Roman" w:hAnsi="Times New Roman" w:cs="Times New Roman"/>
          <w:noProof/>
          <w:color w:val="FFC000"/>
          <w:sz w:val="28"/>
          <w:szCs w:val="28"/>
        </w:rPr>
        <mc:AlternateContent>
          <mc:Choice Requires="wps">
            <w:drawing>
              <wp:anchor distT="0" distB="0" distL="114300" distR="114300" simplePos="0" relativeHeight="251706368" behindDoc="0" locked="0" layoutInCell="1" allowOverlap="1">
                <wp:simplePos x="0" y="0"/>
                <wp:positionH relativeFrom="column">
                  <wp:posOffset>1432560</wp:posOffset>
                </wp:positionH>
                <wp:positionV relativeFrom="paragraph">
                  <wp:posOffset>2263140</wp:posOffset>
                </wp:positionV>
                <wp:extent cx="6591300" cy="443230"/>
                <wp:effectExtent l="9525" t="6350" r="9525" b="2667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462358">
                            <w:pPr>
                              <w:jc w:val="center"/>
                              <w:rPr>
                                <w:b/>
                                <w:sz w:val="28"/>
                                <w:szCs w:val="28"/>
                              </w:rPr>
                            </w:pPr>
                            <w:r w:rsidRPr="00AE18C5">
                              <w:rPr>
                                <w:b/>
                                <w:sz w:val="28"/>
                                <w:szCs w:val="28"/>
                              </w:rPr>
                              <w:t xml:space="preserve">Доступность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left:0;text-align:left;margin-left:112.8pt;margin-top:178.2pt;width:519pt;height:3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tM2wIAAN4GAAAOAAAAZHJzL2Uyb0RvYy54bWy0Vd9v0zAQfkfif7D8zpK0XddWS6dpYwhp&#10;wMRAPLuOk1g4trHdpttfz/ncZoVNMBD0IbLvzvfzu6+nZ9tOkY1wXhpd0uIop0Robiqpm5J+/nT1&#10;akaJD0xXTBktSnonPD1bvnxx2tuFGJnWqEo4Ak60X/S2pG0IdpFlnreiY/7IWKFBWRvXsQBX12SV&#10;Yz1471Q2yvNp1htXWWe48B6kl0lJl+i/rgUPH+rai0BUSSG3gF+H31X8ZstTtmgcs63kuzTYX2TR&#10;Makh6ODqkgVG1k4+ctVJ7ow3dTjipstMXUsusAaopsh/qua2ZVZgLdAcb4c2+X/nlr/f3DgiK5jd&#10;nBLNOpjRR+ga040SZDKPDeqtX4Ddrb1xsURvrw3/6ok2Fy2YiXPnTN8KVkFaRbTPfngQLx6eklX/&#10;zlTgnq2DwV5ta9dFh9AFssWR3A0jEdtAOAinx/NinMPkOOgmk/FojDPL2GL/2jof3gjTkXgoqYPk&#10;0TvbXPsQs2GLvcluQNWVVIo4E77I0GKPY1hUeniTDsQaqCeJEY3iQjmyYYAjxrnQYYov1LqDqpJ8&#10;msMvIQrEgLsknuzFkMngCfNq/GGsY7SLksHq1/EA/0/Fm+3Fv4lXRLv/XyBk0ezbqqQmABnAyWye&#10;ohPPmRIRfogcXCCcT+yD0qQHzehkn6ZRclA+s0l/PBR/GKSTAehJya6k2NbdeCPaX+sKySMwqdIZ&#10;KlU65i2QeHZQMmtwcdtWPalkBOhoNp4DKVYSWGg8y6f5/IQSphqgTx4cfRKXz6w1IQizOgTgLmmm&#10;bMsSogbDRxAZskWAHhSCSx33OPFB2K62iTZwcHHJV6a6gzWHvYp7E/8U4NAad09JDwRbUv9tzZyg&#10;RL3VsFrzYjKJjIyXyfHJCC7uULM61DDNwVVJA/QKjxchsfjaOtm0EKnAfdTmHOillrj5D1ntSAlI&#10;NC1eIvzI0od3tHr4W1p+BwAA//8DAFBLAwQUAAYACAAAACEAplohvd4AAAAMAQAADwAAAGRycy9k&#10;b3ducmV2LnhtbEyPwU7DMAyG70i8Q2QkLoily9ZolKbTVMSJExsHjllj2oraqZpsK29PdoKj7U+/&#10;v7/czjSIM06h92xguchAIDfe9dwa+Di8Pm5AhGjZ2cEzGvjBANvq9qa0hfMXfsfzPrYihXAorIEu&#10;xrGQMjQdkg0LPyKn25efyMY0Tq10k72kcBqkyjItyfacPnR2xLrD5nt/IgNIb7u2+VQPL7mmDSmu&#10;aflUG3N/N++eQUSc4x8MV/2kDlVyOvoTuyAGA0rlOqEGVrleg7gSSq/S6mhgrbQCWZXyf4nqFwAA&#10;//8DAFBLAQItABQABgAIAAAAIQC2gziS/gAAAOEBAAATAAAAAAAAAAAAAAAAAAAAAABbQ29udGVu&#10;dF9UeXBlc10ueG1sUEsBAi0AFAAGAAgAAAAhADj9If/WAAAAlAEAAAsAAAAAAAAAAAAAAAAALwEA&#10;AF9yZWxzLy5yZWxzUEsBAi0AFAAGAAgAAAAhAHlli0zbAgAA3gYAAA4AAAAAAAAAAAAAAAAALgIA&#10;AGRycy9lMm9Eb2MueG1sUEsBAi0AFAAGAAgAAAAhAKZaIb3eAAAADAEAAA8AAAAAAAAAAAAAAAAA&#10;NQUAAGRycy9kb3ducmV2LnhtbFBLBQYAAAAABAAEAPMAAABABgAAAAA=&#10;" fillcolor="#fabf8f [1945]" strokecolor="#fabf8f [1945]" strokeweight="1pt">
                <v:fill color2="#fde9d9 [665]" angle="135" focus="50%" type="gradient"/>
                <v:shadow on="t" color="#974706 [1609]" opacity=".5" offset="1pt"/>
                <v:textbox>
                  <w:txbxContent>
                    <w:p w:rsidR="00B440E9" w:rsidRPr="00AE18C5" w:rsidRDefault="00B440E9" w:rsidP="00462358">
                      <w:pPr>
                        <w:jc w:val="center"/>
                        <w:rPr>
                          <w:b/>
                          <w:sz w:val="28"/>
                          <w:szCs w:val="28"/>
                        </w:rPr>
                      </w:pPr>
                      <w:r w:rsidRPr="00AE18C5">
                        <w:rPr>
                          <w:b/>
                          <w:sz w:val="28"/>
                          <w:szCs w:val="28"/>
                        </w:rPr>
                        <w:t xml:space="preserve">Доступность образования </w:t>
                      </w:r>
                    </w:p>
                  </w:txbxContent>
                </v:textbox>
              </v:rect>
            </w:pict>
          </mc:Fallback>
        </mc:AlternateContent>
      </w:r>
      <w:r>
        <w:rPr>
          <w:rFonts w:ascii="Times New Roman" w:hAnsi="Times New Roman" w:cs="Times New Roman"/>
          <w:noProof/>
          <w:color w:val="FFC000"/>
          <w:sz w:val="28"/>
          <w:szCs w:val="28"/>
        </w:rPr>
        <mc:AlternateContent>
          <mc:Choice Requires="wps">
            <w:drawing>
              <wp:anchor distT="0" distB="0" distL="114300" distR="114300" simplePos="0" relativeHeight="251696128" behindDoc="0" locked="0" layoutInCell="1" allowOverlap="1">
                <wp:simplePos x="0" y="0"/>
                <wp:positionH relativeFrom="column">
                  <wp:posOffset>1432560</wp:posOffset>
                </wp:positionH>
                <wp:positionV relativeFrom="paragraph">
                  <wp:posOffset>2263140</wp:posOffset>
                </wp:positionV>
                <wp:extent cx="6591300" cy="443230"/>
                <wp:effectExtent l="9525" t="6350" r="9525" b="2667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462358">
                            <w:pPr>
                              <w:jc w:val="center"/>
                              <w:rPr>
                                <w:b/>
                                <w:sz w:val="28"/>
                                <w:szCs w:val="28"/>
                              </w:rPr>
                            </w:pPr>
                            <w:r w:rsidRPr="00AE18C5">
                              <w:rPr>
                                <w:b/>
                                <w:sz w:val="28"/>
                                <w:szCs w:val="28"/>
                              </w:rPr>
                              <w:t xml:space="preserve">Доступность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left:0;text-align:left;margin-left:112.8pt;margin-top:178.2pt;width:519pt;height:3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iY2wIAAN4GAAAOAAAAZHJzL2Uyb0RvYy54bWy0VVtv0zAUfkfiP1h+Z7k069qq6TRtDCEN&#10;mBiIZ9dxEgvHNrbbdPx6ju0mBDbBQNCHyD7n+Fy/83V9fugE2jNjuZIlzk5SjJikquKyKfHHD9cv&#10;FhhZR2RFhJKsxPfM4vPN82frXq9YrlolKmYQOJF21esSt87pVZJY2rKO2BOlmQRlrUxHHFxNk1SG&#10;9OC9E0mepvOkV6bSRlFmLUivohJvgv+6ZtS9q2vLHBIlhtxc+Jrw3fpvslmTVWOIbjk9pkH+IouO&#10;cAlBR1dXxBG0M/yBq45To6yq3QlVXaLqmlMWaoBqsvSnau5aolmoBZpj9dgm++/c0rf7W4N4BbOD&#10;SUnSwYzeQ9eIbARDReYb1Gu7Ars7fWt8iVbfKPrZIqkuWzBjF8aovmWkgrSCffLDA3+x8BRt+zeq&#10;Avdk51To1aE2nXcIXUCHMJL7cSTs4BAF4fx0mc1SmBwFXVHM8lmYWUJWw2ttrHvFVIf8ocQGkg/e&#10;yf7GOsgeTAeT44Cqay4EMsp94q4NPfZhg9LCm3hAWkE9URzQyC6FQXsCOCKUMunm4YXYdVBVlM9T&#10;+EVEgRhwF8XFIIZMRk8hr8ZOY50GOy8ZrX4dD/D/WLzFIP5NvMzb/f8CIYtmaKvgEgFkPNiWMTqy&#10;lAjm4ecb520NCfPxfRAS9aDJz4Y0leCj8olN+uOh2GmQjjugJ8G7Eoe2Hsfr0f5SVoE8HOEiniF7&#10;IX3eLBDPEUpqBy7u2qpHFfcAzRezJaxaxYGFZot0ni7PMCKiAfqkzuBHcfnEWiOCQlZTAB6TJkK3&#10;JCJqNHwAkTHbMIxJIWGp/R5HPnCH7SHSRj5QxFZV97DmsFd+b/yfAhxaZb5i1APBlth+2RHDMBKv&#10;JazWMisKz8jhUpye5XAxU812qiGSgqsSO+hVOF66yOI7bXjTQqQs7KNUF0AvNQ+b76knZgXV+AuQ&#10;6AAyT/iepaf3YPX9b2nzDQAA//8DAFBLAwQUAAYACAAAACEAplohvd4AAAAMAQAADwAAAGRycy9k&#10;b3ducmV2LnhtbEyPwU7DMAyG70i8Q2QkLoily9ZolKbTVMSJExsHjllj2oraqZpsK29PdoKj7U+/&#10;v7/czjSIM06h92xguchAIDfe9dwa+Di8Pm5AhGjZ2cEzGvjBANvq9qa0hfMXfsfzPrYihXAorIEu&#10;xrGQMjQdkg0LPyKn25efyMY0Tq10k72kcBqkyjItyfacPnR2xLrD5nt/IgNIb7u2+VQPL7mmDSmu&#10;aflUG3N/N++eQUSc4x8MV/2kDlVyOvoTuyAGA0rlOqEGVrleg7gSSq/S6mhgrbQCWZXyf4nqFwAA&#10;//8DAFBLAQItABQABgAIAAAAIQC2gziS/gAAAOEBAAATAAAAAAAAAAAAAAAAAAAAAABbQ29udGVu&#10;dF9UeXBlc10ueG1sUEsBAi0AFAAGAAgAAAAhADj9If/WAAAAlAEAAAsAAAAAAAAAAAAAAAAALwEA&#10;AF9yZWxzLy5yZWxzUEsBAi0AFAAGAAgAAAAhAKmneJjbAgAA3gYAAA4AAAAAAAAAAAAAAAAALgIA&#10;AGRycy9lMm9Eb2MueG1sUEsBAi0AFAAGAAgAAAAhAKZaIb3eAAAADAEAAA8AAAAAAAAAAAAAAAAA&#10;NQUAAGRycy9kb3ducmV2LnhtbFBLBQYAAAAABAAEAPMAAABABgAAAAA=&#10;" fillcolor="#fabf8f [1945]" strokecolor="#fabf8f [1945]" strokeweight="1pt">
                <v:fill color2="#fde9d9 [665]" angle="135" focus="50%" type="gradient"/>
                <v:shadow on="t" color="#974706 [1609]" opacity=".5" offset="1pt"/>
                <v:textbox>
                  <w:txbxContent>
                    <w:p w:rsidR="00B440E9" w:rsidRPr="00AE18C5" w:rsidRDefault="00B440E9" w:rsidP="00462358">
                      <w:pPr>
                        <w:jc w:val="center"/>
                        <w:rPr>
                          <w:b/>
                          <w:sz w:val="28"/>
                          <w:szCs w:val="28"/>
                        </w:rPr>
                      </w:pPr>
                      <w:r w:rsidRPr="00AE18C5">
                        <w:rPr>
                          <w:b/>
                          <w:sz w:val="28"/>
                          <w:szCs w:val="28"/>
                        </w:rPr>
                        <w:t xml:space="preserve">Доступность образования </w:t>
                      </w:r>
                    </w:p>
                  </w:txbxContent>
                </v:textbox>
              </v:rect>
            </w:pict>
          </mc:Fallback>
        </mc:AlternateContent>
      </w:r>
      <w:r w:rsidR="005B1B53">
        <w:rPr>
          <w:noProof/>
        </w:rPr>
        <w:drawing>
          <wp:inline distT="0" distB="0" distL="0" distR="0" wp14:anchorId="53B3B4C9" wp14:editId="302B5C1C">
            <wp:extent cx="8334375" cy="207645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00AF" w:rsidRDefault="00AE18C5" w:rsidP="00AE18C5">
      <w:pPr>
        <w:tabs>
          <w:tab w:val="left" w:pos="13155"/>
        </w:tabs>
        <w:rPr>
          <w:rFonts w:ascii="Times New Roman" w:hAnsi="Times New Roman" w:cs="Times New Roman"/>
          <w:sz w:val="28"/>
          <w:szCs w:val="28"/>
        </w:rPr>
      </w:pPr>
      <w:r>
        <w:rPr>
          <w:rFonts w:ascii="Times New Roman" w:hAnsi="Times New Roman" w:cs="Times New Roman"/>
          <w:sz w:val="28"/>
          <w:szCs w:val="28"/>
        </w:rPr>
        <w:tab/>
      </w:r>
    </w:p>
    <w:p w:rsidR="008929C9" w:rsidRDefault="008929C9" w:rsidP="00014945">
      <w:pPr>
        <w:tabs>
          <w:tab w:val="left" w:pos="6255"/>
        </w:tabs>
        <w:spacing w:before="120" w:after="240"/>
        <w:ind w:firstLine="709"/>
        <w:jc w:val="center"/>
        <w:rPr>
          <w:rFonts w:ascii="Times New Roman" w:hAnsi="Times New Roman" w:cs="Times New Roman"/>
          <w:b/>
          <w:color w:val="365F91" w:themeColor="accent1" w:themeShade="BF"/>
          <w:sz w:val="28"/>
          <w:szCs w:val="28"/>
        </w:rPr>
      </w:pPr>
    </w:p>
    <w:p w:rsidR="000D5BD8" w:rsidRDefault="000D5BD8" w:rsidP="00014945">
      <w:pPr>
        <w:tabs>
          <w:tab w:val="left" w:pos="6255"/>
        </w:tabs>
        <w:spacing w:before="120" w:after="240"/>
        <w:ind w:firstLine="709"/>
        <w:jc w:val="center"/>
        <w:rPr>
          <w:rFonts w:ascii="Times New Roman" w:hAnsi="Times New Roman" w:cs="Times New Roman"/>
          <w:b/>
          <w:color w:val="6C9EEE"/>
          <w:sz w:val="28"/>
          <w:szCs w:val="28"/>
        </w:rPr>
      </w:pPr>
    </w:p>
    <w:p w:rsidR="00014945" w:rsidRPr="008929C9" w:rsidRDefault="00C6640C" w:rsidP="00014945">
      <w:pPr>
        <w:tabs>
          <w:tab w:val="left" w:pos="6255"/>
        </w:tabs>
        <w:spacing w:before="120" w:after="240"/>
        <w:ind w:firstLine="709"/>
        <w:jc w:val="center"/>
        <w:rPr>
          <w:rFonts w:ascii="Times New Roman" w:hAnsi="Times New Roman" w:cs="Times New Roman"/>
          <w:b/>
          <w:color w:val="6C9EEE"/>
          <w:sz w:val="28"/>
          <w:szCs w:val="28"/>
        </w:rPr>
      </w:pPr>
      <w:r w:rsidRPr="008929C9">
        <w:rPr>
          <w:rFonts w:ascii="Times New Roman" w:hAnsi="Times New Roman" w:cs="Times New Roman"/>
          <w:b/>
          <w:color w:val="6C9EEE"/>
          <w:sz w:val="28"/>
          <w:szCs w:val="28"/>
        </w:rPr>
        <w:lastRenderedPageBreak/>
        <w:t xml:space="preserve">Приложение </w:t>
      </w:r>
      <w:r w:rsidR="00A959D6" w:rsidRPr="008929C9">
        <w:rPr>
          <w:rFonts w:ascii="Times New Roman" w:hAnsi="Times New Roman" w:cs="Times New Roman"/>
          <w:b/>
          <w:color w:val="6C9EEE"/>
          <w:sz w:val="28"/>
          <w:szCs w:val="28"/>
        </w:rPr>
        <w:t>4</w:t>
      </w:r>
      <w:r w:rsidRPr="008929C9">
        <w:rPr>
          <w:rFonts w:ascii="Times New Roman" w:hAnsi="Times New Roman" w:cs="Times New Roman"/>
          <w:b/>
          <w:color w:val="6C9EEE"/>
          <w:sz w:val="28"/>
          <w:szCs w:val="28"/>
        </w:rPr>
        <w:t xml:space="preserve">. </w:t>
      </w:r>
      <w:r w:rsidR="00014945" w:rsidRPr="008929C9">
        <w:rPr>
          <w:rFonts w:ascii="Times New Roman" w:hAnsi="Times New Roman" w:cs="Times New Roman"/>
          <w:b/>
          <w:color w:val="6C9EEE"/>
          <w:sz w:val="28"/>
          <w:szCs w:val="28"/>
        </w:rPr>
        <w:t>Динамика уровней подготовки выпускников детских садов к обучению в школе</w:t>
      </w:r>
    </w:p>
    <w:p w:rsidR="00C6640C" w:rsidRDefault="006128DA" w:rsidP="00014945">
      <w:pPr>
        <w:tabs>
          <w:tab w:val="left" w:pos="4860"/>
        </w:tabs>
        <w:spacing w:before="120" w:after="240"/>
        <w:ind w:firstLine="709"/>
        <w:jc w:val="center"/>
        <w:rPr>
          <w:rFonts w:ascii="Times New Roman" w:hAnsi="Times New Roman" w:cs="Times New Roman"/>
          <w:color w:val="002060"/>
          <w:szCs w:val="24"/>
        </w:rPr>
      </w:pPr>
      <w:r>
        <w:rPr>
          <w:rFonts w:ascii="Times New Roman" w:hAnsi="Times New Roman" w:cs="Times New Roman"/>
          <w:noProof/>
          <w:color w:val="002060"/>
          <w:szCs w:val="24"/>
        </w:rPr>
        <w:drawing>
          <wp:inline distT="0" distB="0" distL="0" distR="0">
            <wp:extent cx="790575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28DA" w:rsidRDefault="006128DA" w:rsidP="00014945">
      <w:pPr>
        <w:tabs>
          <w:tab w:val="left" w:pos="4860"/>
        </w:tabs>
        <w:spacing w:before="120" w:after="240"/>
        <w:ind w:firstLine="709"/>
        <w:jc w:val="center"/>
        <w:rPr>
          <w:rFonts w:ascii="Times New Roman" w:hAnsi="Times New Roman" w:cs="Times New Roman"/>
          <w:color w:val="002060"/>
          <w:szCs w:val="24"/>
        </w:rPr>
      </w:pPr>
    </w:p>
    <w:p w:rsidR="006128DA" w:rsidRDefault="00616EFF" w:rsidP="00014945">
      <w:pPr>
        <w:tabs>
          <w:tab w:val="left" w:pos="4860"/>
        </w:tabs>
        <w:spacing w:before="120" w:after="240"/>
        <w:ind w:firstLine="709"/>
        <w:jc w:val="center"/>
        <w:rPr>
          <w:rFonts w:ascii="Times New Roman" w:hAnsi="Times New Roman" w:cs="Times New Roman"/>
          <w:color w:val="002060"/>
          <w:szCs w:val="24"/>
        </w:rPr>
      </w:pPr>
      <w:r>
        <w:rPr>
          <w:rFonts w:ascii="Times New Roman" w:hAnsi="Times New Roman" w:cs="Times New Roman"/>
          <w:noProof/>
          <w:color w:val="002060"/>
          <w:szCs w:val="24"/>
        </w:rPr>
        <mc:AlternateContent>
          <mc:Choice Requires="wps">
            <w:drawing>
              <wp:anchor distT="0" distB="0" distL="114300" distR="114300" simplePos="0" relativeHeight="251707392" behindDoc="0" locked="0" layoutInCell="1" allowOverlap="1">
                <wp:simplePos x="0" y="0"/>
                <wp:positionH relativeFrom="column">
                  <wp:posOffset>1737360</wp:posOffset>
                </wp:positionH>
                <wp:positionV relativeFrom="paragraph">
                  <wp:posOffset>744855</wp:posOffset>
                </wp:positionV>
                <wp:extent cx="6591300" cy="443230"/>
                <wp:effectExtent l="9525" t="8255" r="9525" b="2476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6C19E6">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9" style="position:absolute;left:0;text-align:left;margin-left:136.8pt;margin-top:58.65pt;width:519pt;height:3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gI3AIAAN4GAAAOAAAAZHJzL2Uyb0RvYy54bWy0VVtv0zAUfkfiP1h+Z0l6WxstnaaNISQu&#10;EwPx7DpOYuHYxnabjl/P8UmbBTbBQNCHyD7n+Fy/8/XsfN8qshPOS6MLmp2klAjNTSl1XdBPH69f&#10;LCnxgemSKaNFQe+Ep+fr58/OOpuLiWmMKoUj4ET7vLMFbUKweZJ43oiW+RNjhQZlZVzLAlxdnZSO&#10;deC9VckkTRdJZ1xpneHCe5Be9Uq6Rv9VJXh4X1VeBKIKCrkF/Dr8buI3WZ+xvHbMNpIf0mB/kUXL&#10;pIagg6srFhjZOvnAVSu5M95U4YSbNjFVJbnAGqCaLP2pmtuGWYG1QHO8Hdrk/51b/m5344gsYXYL&#10;SjRrYUYfoGtM10qQOTaosz4Hu1t742KJ3r4x/Isn2lw2YCYunDNdI1gJaWWxockPD+LFw1Oy6d6a&#10;EtyzbTDYq33l2ugQukD2OJK7YSRiHwgH4WK+yqYpTI6DbjabTqaYUsLy42vrfHglTEvioaAOkkfv&#10;bPfGh5gNy48mhwGV11Ip4kz4LEODPY5hUenhTX8g1kA9vRjRKC6VIzsGOGKcCx0W+EJtW6iqly9S&#10;+PWIAjHgrhfPjmLIZPCEedV+HGuOdlEyWP06HuD/sXjLo/g38bJo9/8LhCzqY1uV1AQgAzhZrvro&#10;xHOmRIQfIgcXCOcT+6A06UAzOT2maZQclE9s0h8PxY+DtDIAPSnZFhTbehhvRPtLXSJ5BCZVf4ZK&#10;lY55CySeA5TMFlzcNmVHShkBOllOV0CKpQQWmi7TRbo6pYSpGuiTB0cfxeUTa+0RhFmNAXhIminb&#10;sB5Rg+EDiAzZIkBHheBSxz2O1OrzsN/se9qYxsFF0caUd7DmsFdxb+KfAhwa475R0gHBFtR/3TIn&#10;KFGvNazWKpvNIiPjZTY/ncDFjTWbsYZpDq4KGqBXeLwMPYtvrZN1A5Ey3EdtLoBeKombf5/VgZSA&#10;RPvF6wk/svT4jlb3f0vr7wAAAP//AwBQSwMEFAAGAAgAAAAhAC6KZF3eAAAADAEAAA8AAABkcnMv&#10;ZG93bnJldi54bWxMj0FPhDAQhe8m/odmTLwYtxQiIFI2G4wnT64ePHbpCEQ6JbS7i//e2ZPeZua9&#10;vPlevV3dJE64hNGTBrVJQCB13o7Ua/h4f7kvQYRoyJrJE2r4wQDb5vqqNpX1Z3rD0z72gkMoVEbD&#10;EONcSRm6AZ0JGz8jsfblF2cir0sv7WLOHO4mmSZJLp0ZiT8MZsZ2wO57f3Qa0L3u+u4zvXt+yF3p&#10;Umqdemy1vr1Zd08gIq7xzwwXfEaHhpkO/kg2iElDWmQ5W1lQRQbi4siU4tOBp7JQIJta/i/R/AIA&#10;AP//AwBQSwECLQAUAAYACAAAACEAtoM4kv4AAADhAQAAEwAAAAAAAAAAAAAAAAAAAAAAW0NvbnRl&#10;bnRfVHlwZXNdLnhtbFBLAQItABQABgAIAAAAIQA4/SH/1gAAAJQBAAALAAAAAAAAAAAAAAAAAC8B&#10;AABfcmVscy8ucmVsc1BLAQItABQABgAIAAAAIQDQMTgI3AIAAN4GAAAOAAAAAAAAAAAAAAAAAC4C&#10;AABkcnMvZTJvRG9jLnhtbFBLAQItABQABgAIAAAAIQAuimRd3gAAAAwBAAAPAAAAAAAAAAAAAAAA&#10;ADYFAABkcnMvZG93bnJldi54bWxQSwUGAAAAAAQABADzAAAAQQYAAAAA&#10;" fillcolor="#fabf8f [1945]" strokecolor="#fabf8f [1945]" strokeweight="1pt">
                <v:fill color2="#fde9d9 [665]" angle="135" focus="50%" type="gradient"/>
                <v:shadow on="t" color="#974706 [1609]" opacity=".5" offset="1pt"/>
                <v:textbox>
                  <w:txbxContent>
                    <w:p w:rsidR="00B440E9" w:rsidRPr="00AE18C5" w:rsidRDefault="00B440E9" w:rsidP="006C19E6">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v:textbox>
              </v:rect>
            </w:pict>
          </mc:Fallback>
        </mc:AlternateContent>
      </w:r>
    </w:p>
    <w:p w:rsidR="006C19E6" w:rsidRPr="00D755DB" w:rsidRDefault="006C19E6" w:rsidP="006C19E6">
      <w:pPr>
        <w:tabs>
          <w:tab w:val="left" w:pos="13155"/>
        </w:tabs>
        <w:rPr>
          <w:rFonts w:ascii="Times New Roman" w:hAnsi="Times New Roman" w:cs="Times New Roman"/>
          <w:b/>
          <w:i/>
          <w:color w:val="002060"/>
          <w:szCs w:val="24"/>
        </w:rPr>
      </w:pPr>
      <w:r>
        <w:rPr>
          <w:rFonts w:ascii="Times New Roman" w:hAnsi="Times New Roman" w:cs="Times New Roman"/>
          <w:b/>
          <w:i/>
          <w:color w:val="002060"/>
          <w:szCs w:val="24"/>
        </w:rPr>
        <w:tab/>
      </w:r>
      <w:r>
        <w:rPr>
          <w:rFonts w:ascii="Times New Roman" w:hAnsi="Times New Roman" w:cs="Times New Roman"/>
          <w:sz w:val="28"/>
          <w:szCs w:val="28"/>
        </w:rPr>
        <w:tab/>
      </w:r>
    </w:p>
    <w:p w:rsidR="00C6640C" w:rsidRDefault="00C6640C" w:rsidP="006C19E6">
      <w:pPr>
        <w:tabs>
          <w:tab w:val="left" w:pos="2670"/>
        </w:tabs>
        <w:spacing w:before="120" w:after="240"/>
        <w:ind w:firstLine="709"/>
        <w:jc w:val="both"/>
        <w:rPr>
          <w:rFonts w:ascii="Times New Roman" w:hAnsi="Times New Roman" w:cs="Times New Roman"/>
          <w:b/>
          <w:i/>
          <w:color w:val="002060"/>
          <w:szCs w:val="24"/>
        </w:rPr>
      </w:pPr>
    </w:p>
    <w:p w:rsidR="00C6640C" w:rsidRDefault="00C6640C" w:rsidP="00C72936">
      <w:pPr>
        <w:tabs>
          <w:tab w:val="left" w:pos="6255"/>
        </w:tabs>
        <w:spacing w:before="120" w:after="240"/>
        <w:ind w:firstLine="709"/>
        <w:jc w:val="both"/>
        <w:rPr>
          <w:rFonts w:ascii="Times New Roman" w:hAnsi="Times New Roman" w:cs="Times New Roman"/>
          <w:b/>
          <w:i/>
          <w:color w:val="002060"/>
          <w:szCs w:val="24"/>
        </w:rPr>
      </w:pPr>
    </w:p>
    <w:p w:rsidR="00C6640C" w:rsidRDefault="00C6640C" w:rsidP="00C72936">
      <w:pPr>
        <w:tabs>
          <w:tab w:val="left" w:pos="6255"/>
        </w:tabs>
        <w:spacing w:before="120" w:after="240"/>
        <w:ind w:firstLine="709"/>
        <w:jc w:val="both"/>
        <w:rPr>
          <w:rFonts w:ascii="Times New Roman" w:hAnsi="Times New Roman" w:cs="Times New Roman"/>
          <w:b/>
          <w:i/>
          <w:color w:val="002060"/>
          <w:szCs w:val="24"/>
        </w:rPr>
      </w:pPr>
    </w:p>
    <w:p w:rsidR="000D5BD8" w:rsidRDefault="000D5BD8" w:rsidP="00A959D6">
      <w:pPr>
        <w:tabs>
          <w:tab w:val="left" w:pos="6255"/>
        </w:tabs>
        <w:spacing w:after="0"/>
        <w:ind w:firstLine="709"/>
        <w:jc w:val="center"/>
        <w:rPr>
          <w:rFonts w:ascii="Times New Roman" w:hAnsi="Times New Roman" w:cs="Times New Roman"/>
          <w:b/>
          <w:color w:val="6C9EEE"/>
          <w:sz w:val="28"/>
          <w:szCs w:val="28"/>
        </w:rPr>
      </w:pPr>
    </w:p>
    <w:p w:rsidR="000D5BD8" w:rsidRDefault="000D5BD8" w:rsidP="00A959D6">
      <w:pPr>
        <w:tabs>
          <w:tab w:val="left" w:pos="6255"/>
        </w:tabs>
        <w:spacing w:after="0"/>
        <w:ind w:firstLine="709"/>
        <w:jc w:val="center"/>
        <w:rPr>
          <w:rFonts w:ascii="Times New Roman" w:hAnsi="Times New Roman" w:cs="Times New Roman"/>
          <w:b/>
          <w:color w:val="6C9EEE"/>
          <w:sz w:val="28"/>
          <w:szCs w:val="28"/>
        </w:rPr>
      </w:pPr>
    </w:p>
    <w:p w:rsidR="000D5BD8" w:rsidRDefault="000D5BD8" w:rsidP="00A959D6">
      <w:pPr>
        <w:tabs>
          <w:tab w:val="left" w:pos="6255"/>
        </w:tabs>
        <w:spacing w:after="0"/>
        <w:ind w:firstLine="709"/>
        <w:jc w:val="center"/>
        <w:rPr>
          <w:rFonts w:ascii="Times New Roman" w:hAnsi="Times New Roman" w:cs="Times New Roman"/>
          <w:b/>
          <w:color w:val="6C9EEE"/>
          <w:sz w:val="28"/>
          <w:szCs w:val="28"/>
        </w:rPr>
      </w:pPr>
    </w:p>
    <w:p w:rsidR="00C6640C" w:rsidRPr="008929C9" w:rsidRDefault="00A959D6" w:rsidP="00A959D6">
      <w:pPr>
        <w:tabs>
          <w:tab w:val="left" w:pos="6255"/>
        </w:tabs>
        <w:spacing w:after="0"/>
        <w:ind w:firstLine="709"/>
        <w:jc w:val="center"/>
        <w:rPr>
          <w:rFonts w:ascii="Times New Roman" w:hAnsi="Times New Roman" w:cs="Times New Roman"/>
          <w:b/>
          <w:i/>
          <w:color w:val="6C9EEE"/>
          <w:szCs w:val="24"/>
        </w:rPr>
      </w:pPr>
      <w:r w:rsidRPr="008929C9">
        <w:rPr>
          <w:rFonts w:ascii="Times New Roman" w:hAnsi="Times New Roman" w:cs="Times New Roman"/>
          <w:b/>
          <w:color w:val="6C9EEE"/>
          <w:sz w:val="28"/>
          <w:szCs w:val="28"/>
        </w:rPr>
        <w:lastRenderedPageBreak/>
        <w:t>Приложение 5.</w:t>
      </w:r>
      <w:r w:rsidRPr="008929C9">
        <w:rPr>
          <w:rFonts w:ascii="Times New Roman" w:hAnsi="Times New Roman" w:cs="Times New Roman"/>
          <w:b/>
          <w:i/>
          <w:color w:val="6C9EEE"/>
          <w:szCs w:val="24"/>
        </w:rPr>
        <w:t xml:space="preserve"> </w:t>
      </w:r>
      <w:r w:rsidRPr="008929C9">
        <w:rPr>
          <w:rFonts w:ascii="Times New Roman" w:hAnsi="Times New Roman" w:cs="Times New Roman"/>
          <w:b/>
          <w:color w:val="6C9EEE"/>
          <w:sz w:val="28"/>
          <w:szCs w:val="28"/>
        </w:rPr>
        <w:t>Динамика результатов по русскому языку и математике.</w:t>
      </w:r>
    </w:p>
    <w:p w:rsidR="00A959D6" w:rsidRPr="008929C9" w:rsidRDefault="00A959D6" w:rsidP="00C72936">
      <w:pPr>
        <w:tabs>
          <w:tab w:val="left" w:pos="6255"/>
        </w:tabs>
        <w:spacing w:before="120" w:after="240"/>
        <w:ind w:firstLine="709"/>
        <w:jc w:val="both"/>
        <w:rPr>
          <w:rFonts w:ascii="Times New Roman" w:hAnsi="Times New Roman" w:cs="Times New Roman"/>
          <w:b/>
          <w:i/>
          <w:color w:val="6C9EEE"/>
          <w:szCs w:val="24"/>
        </w:rPr>
      </w:pPr>
    </w:p>
    <w:p w:rsidR="00C6640C" w:rsidRDefault="00FF06E6" w:rsidP="00A959D6">
      <w:pPr>
        <w:tabs>
          <w:tab w:val="left" w:pos="0"/>
        </w:tabs>
        <w:spacing w:before="120" w:after="240"/>
        <w:ind w:firstLine="709"/>
        <w:jc w:val="both"/>
        <w:rPr>
          <w:rFonts w:ascii="Times New Roman" w:hAnsi="Times New Roman" w:cs="Times New Roman"/>
          <w:b/>
          <w:i/>
          <w:color w:val="002060"/>
          <w:szCs w:val="24"/>
        </w:rPr>
      </w:pPr>
      <w:r w:rsidRPr="00335569">
        <w:rPr>
          <w:rFonts w:ascii="Times New Roman" w:hAnsi="Times New Roman" w:cs="Times New Roman"/>
          <w:noProof/>
        </w:rPr>
        <w:drawing>
          <wp:inline distT="0" distB="0" distL="0" distR="0" wp14:anchorId="3896A6ED" wp14:editId="068E9BE8">
            <wp:extent cx="8353425" cy="3009900"/>
            <wp:effectExtent l="0" t="0" r="0" b="0"/>
            <wp:docPr id="9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2936" w:rsidRPr="00335569" w:rsidRDefault="00C72936" w:rsidP="00FF06E6">
      <w:pPr>
        <w:tabs>
          <w:tab w:val="left" w:pos="6255"/>
        </w:tabs>
        <w:spacing w:before="120" w:after="240"/>
        <w:ind w:firstLine="709"/>
        <w:jc w:val="both"/>
        <w:rPr>
          <w:rFonts w:ascii="Times New Roman" w:hAnsi="Times New Roman" w:cs="Times New Roman"/>
          <w:color w:val="000000" w:themeColor="text1"/>
          <w:sz w:val="28"/>
          <w:szCs w:val="28"/>
        </w:rPr>
      </w:pPr>
    </w:p>
    <w:p w:rsidR="00C72936" w:rsidRDefault="00C72936" w:rsidP="00C72936">
      <w:pPr>
        <w:tabs>
          <w:tab w:val="left" w:pos="6255"/>
        </w:tabs>
        <w:spacing w:after="0"/>
        <w:ind w:firstLine="709"/>
        <w:jc w:val="both"/>
        <w:rPr>
          <w:rFonts w:ascii="Times New Roman" w:hAnsi="Times New Roman" w:cs="Times New Roman"/>
          <w:b/>
          <w:i/>
          <w:color w:val="002060"/>
          <w:szCs w:val="24"/>
        </w:rPr>
      </w:pPr>
    </w:p>
    <w:p w:rsidR="00AE18C5" w:rsidRDefault="00AE18C5" w:rsidP="00C72936">
      <w:pPr>
        <w:tabs>
          <w:tab w:val="left" w:pos="2355"/>
        </w:tabs>
        <w:rPr>
          <w:rFonts w:ascii="Times New Roman" w:hAnsi="Times New Roman" w:cs="Times New Roman"/>
          <w:sz w:val="28"/>
          <w:szCs w:val="28"/>
        </w:rPr>
      </w:pPr>
    </w:p>
    <w:p w:rsidR="00C72936" w:rsidRPr="00335569" w:rsidRDefault="00616EFF" w:rsidP="00C72936">
      <w:pPr>
        <w:tabs>
          <w:tab w:val="left" w:pos="6255"/>
        </w:tabs>
        <w:spacing w:after="0"/>
        <w:ind w:firstLine="709"/>
        <w:jc w:val="both"/>
        <w:rPr>
          <w:rFonts w:ascii="Times New Roman" w:hAnsi="Times New Roman" w:cs="Times New Roman"/>
          <w:b/>
          <w:i/>
          <w:color w:val="000000" w:themeColor="text1"/>
          <w:szCs w:val="24"/>
        </w:rPr>
      </w:pPr>
      <w:r>
        <w:rPr>
          <w:rFonts w:ascii="Times New Roman" w:hAnsi="Times New Roman" w:cs="Times New Roman"/>
          <w:b/>
          <w:i/>
          <w:noProof/>
          <w:color w:val="000000" w:themeColor="text1"/>
          <w:szCs w:val="24"/>
        </w:rPr>
        <mc:AlternateContent>
          <mc:Choice Requires="wps">
            <w:drawing>
              <wp:anchor distT="0" distB="0" distL="114300" distR="114300" simplePos="0" relativeHeight="251708416" behindDoc="0" locked="0" layoutInCell="1" allowOverlap="1">
                <wp:simplePos x="0" y="0"/>
                <wp:positionH relativeFrom="column">
                  <wp:posOffset>1889760</wp:posOffset>
                </wp:positionH>
                <wp:positionV relativeFrom="paragraph">
                  <wp:posOffset>229235</wp:posOffset>
                </wp:positionV>
                <wp:extent cx="6591300" cy="443230"/>
                <wp:effectExtent l="9525" t="8255" r="9525" b="2476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A959D6">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0" style="position:absolute;left:0;text-align:left;margin-left:148.8pt;margin-top:18.05pt;width:519pt;height:3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UP3AIAAN4GAAAOAAAAZHJzL2Uyb0RvYy54bWy0VVtv0zAUfkfiP1h+Z0l6W1stnaaNIaQB&#10;EwPx7NpOYuHYxnabjl/Psd2EwCYYCPoQ2eccn+t3vp6dH1qJ9tw6oVWJi5McI66oZkLVJf744frF&#10;EiPniWJEasVLfM8dPt88f3bWmTWf6EZLxi0CJ8qtO1PixnuzzjJHG94Sd6INV6CstG2Jh6utM2ZJ&#10;B95bmU3yfJF12jJjNeXOgfQqKfEm+q8qTv27qnLcI1liyM3Hr43fbfhmmzOyri0xjaDHNMhfZNES&#10;oSDo4OqKeIJ2Vjxw1QpqtdOVP6G6zXRVCcpjDVBNkf9UzV1DDI+1QHOcGdrk/p1b+nZ/a5FgMLs5&#10;Roq0MKP30DWiasnRvAgN6oxbg92dubWhRGduNP3skNKXDZjxC2t113DCIK1on/3wIFwcPEXb7o1m&#10;4J7svI69OlS2DQ6hC+gQR3I/jIQfPKIgXMxXxTSHyVHQzWbTyTTOLCPr/rWxzr/iukXhUGILyUfv&#10;ZH/jPGQPpr3JcUDsWkiJrPafhG9ij0PYqHTwJh2Q0VBPEkc08ktp0Z4AjgilXPlFfCF3LVSV5Isc&#10;fglRIAbcJfGsF0Mmg6eYV+3GsebRLkgGq1/HA/w/Fm/Zi38Trwh2/79AyKLu2yqFQgAZwMlylaIj&#10;R4nkAX6hccHWkjif0AepUAeayWmfppZiUD6xSX88FDcO0goP9CRFW+LY1uN4A9pfKhbJwxMh0xmy&#10;lyrkzSPxHKGkd+DirmEdYiIAdLKcroAUmQAWmi7zRb46xYjIGuiTeosfxeUTa00IilmNAXhMmkjT&#10;kISowfABRIZs4zBGhcSlDnuc+MAftodEG7OeIraa3cOaw16FvQl/CnBotP2KUQcEW2L3ZUcsx0i+&#10;VrBaq2I2C4wcL7P56QQudqzZjjVEUXBVYg+9isdLn1h8Z6yoG4hUxH1U+gLopRJx8wP1pKygmnAB&#10;Eu1BFgg/sPT4Hq2+/y1tvgEAAP//AwBQSwMEFAAGAAgAAAAhAJBfmMbeAAAACwEAAA8AAABkcnMv&#10;ZG93bnJldi54bWxMjz1PwzAQhnck/oN1SCyodT6UtAlxqiqIiYmWgdGNjyQiPkex24Z/z3WC7T4e&#10;vfdctVvsKC44+8GRgngdgUBqnRmoU/BxfF1tQfigyejRESr4QQ+7+v6u0qVxV3rHyyF0gkPIl1pB&#10;H8JUSunbHq32azch8e7LzVYHbudOmllfOdyOMomiXFo9EF/o9YRNj+334WwVoH3bd+1n8vSS5XZr&#10;E2psXDRKPT4s+2cQAZfwB8NNn9WhZqeTO5PxYlSQFJucUQVpHoO4AWma8eTEVZQVIOtK/v+h/gUA&#10;AP//AwBQSwECLQAUAAYACAAAACEAtoM4kv4AAADhAQAAEwAAAAAAAAAAAAAAAAAAAAAAW0NvbnRl&#10;bnRfVHlwZXNdLnhtbFBLAQItABQABgAIAAAAIQA4/SH/1gAAAJQBAAALAAAAAAAAAAAAAAAAAC8B&#10;AABfcmVscy8ucmVsc1BLAQItABQABgAIAAAAIQCP3aUP3AIAAN4GAAAOAAAAAAAAAAAAAAAAAC4C&#10;AABkcnMvZTJvRG9jLnhtbFBLAQItABQABgAIAAAAIQCQX5jG3gAAAAsBAAAPAAAAAAAAAAAAAAAA&#10;ADYFAABkcnMvZG93bnJldi54bWxQSwUGAAAAAAQABADzAAAAQQYAAAAA&#10;" fillcolor="#fabf8f [1945]" strokecolor="#fabf8f [1945]" strokeweight="1pt">
                <v:fill color2="#fde9d9 [665]" angle="135" focus="50%" type="gradient"/>
                <v:shadow on="t" color="#974706 [1609]" opacity=".5" offset="1pt"/>
                <v:textbox>
                  <w:txbxContent>
                    <w:p w:rsidR="00B440E9" w:rsidRPr="00AE18C5" w:rsidRDefault="00B440E9" w:rsidP="00A959D6">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v:textbox>
              </v:rect>
            </w:pict>
          </mc:Fallback>
        </mc:AlternateContent>
      </w:r>
    </w:p>
    <w:p w:rsidR="00C72936" w:rsidRPr="00335569" w:rsidRDefault="00C72936" w:rsidP="00C72936">
      <w:pPr>
        <w:tabs>
          <w:tab w:val="left" w:pos="6255"/>
        </w:tabs>
        <w:spacing w:after="0"/>
        <w:ind w:firstLine="709"/>
        <w:jc w:val="both"/>
        <w:rPr>
          <w:rFonts w:ascii="Times New Roman" w:hAnsi="Times New Roman" w:cs="Times New Roman"/>
          <w:b/>
          <w:i/>
          <w:color w:val="000000" w:themeColor="text1"/>
          <w:szCs w:val="24"/>
        </w:rPr>
      </w:pPr>
    </w:p>
    <w:p w:rsidR="000C7BAE" w:rsidRDefault="000C7BAE" w:rsidP="00C72936">
      <w:pPr>
        <w:tabs>
          <w:tab w:val="left" w:pos="6255"/>
        </w:tabs>
        <w:spacing w:before="120" w:after="240"/>
        <w:ind w:firstLine="709"/>
        <w:jc w:val="both"/>
        <w:rPr>
          <w:rFonts w:ascii="Times New Roman" w:hAnsi="Times New Roman" w:cs="Times New Roman"/>
          <w:b/>
          <w:i/>
          <w:color w:val="002060"/>
          <w:szCs w:val="24"/>
        </w:rPr>
      </w:pPr>
    </w:p>
    <w:p w:rsidR="008929C9" w:rsidRDefault="008929C9" w:rsidP="000C7BAE">
      <w:pPr>
        <w:pStyle w:val="ac"/>
        <w:jc w:val="center"/>
        <w:rPr>
          <w:rFonts w:ascii="Times New Roman" w:hAnsi="Times New Roman" w:cs="Times New Roman"/>
          <w:b/>
          <w:color w:val="6C9EEE"/>
          <w:sz w:val="28"/>
          <w:szCs w:val="28"/>
        </w:rPr>
      </w:pPr>
    </w:p>
    <w:p w:rsidR="008929C9" w:rsidRDefault="008929C9" w:rsidP="000C7BAE">
      <w:pPr>
        <w:pStyle w:val="ac"/>
        <w:jc w:val="center"/>
        <w:rPr>
          <w:rFonts w:ascii="Times New Roman" w:hAnsi="Times New Roman" w:cs="Times New Roman"/>
          <w:b/>
          <w:color w:val="6C9EEE"/>
          <w:sz w:val="28"/>
          <w:szCs w:val="28"/>
        </w:rPr>
      </w:pPr>
    </w:p>
    <w:p w:rsidR="000D5BD8" w:rsidRDefault="000D5BD8" w:rsidP="000C7BAE">
      <w:pPr>
        <w:pStyle w:val="ac"/>
        <w:jc w:val="center"/>
        <w:rPr>
          <w:rFonts w:ascii="Times New Roman" w:hAnsi="Times New Roman" w:cs="Times New Roman"/>
          <w:b/>
          <w:color w:val="6C9EEE"/>
          <w:sz w:val="28"/>
          <w:szCs w:val="28"/>
        </w:rPr>
      </w:pPr>
    </w:p>
    <w:p w:rsidR="000D5BD8" w:rsidRDefault="000D5BD8" w:rsidP="000C7BAE">
      <w:pPr>
        <w:pStyle w:val="ac"/>
        <w:jc w:val="center"/>
        <w:rPr>
          <w:rFonts w:ascii="Times New Roman" w:hAnsi="Times New Roman" w:cs="Times New Roman"/>
          <w:b/>
          <w:color w:val="6C9EEE"/>
          <w:sz w:val="28"/>
          <w:szCs w:val="28"/>
        </w:rPr>
      </w:pPr>
    </w:p>
    <w:p w:rsidR="000C7BAE" w:rsidRPr="000C7BAE" w:rsidRDefault="000C7BAE" w:rsidP="000C7BAE">
      <w:pPr>
        <w:pStyle w:val="ac"/>
        <w:jc w:val="center"/>
        <w:rPr>
          <w:color w:val="6C9EEE"/>
        </w:rPr>
      </w:pPr>
      <w:r w:rsidRPr="000C7BAE">
        <w:rPr>
          <w:rFonts w:ascii="Times New Roman" w:hAnsi="Times New Roman" w:cs="Times New Roman"/>
          <w:b/>
          <w:color w:val="6C9EEE"/>
          <w:sz w:val="28"/>
          <w:szCs w:val="28"/>
        </w:rPr>
        <w:lastRenderedPageBreak/>
        <w:t>Приложение 6.</w:t>
      </w:r>
      <w:r>
        <w:rPr>
          <w:rFonts w:ascii="Times New Roman" w:hAnsi="Times New Roman" w:cs="Times New Roman"/>
          <w:b/>
          <w:color w:val="6C9EEE"/>
          <w:sz w:val="28"/>
          <w:szCs w:val="28"/>
        </w:rPr>
        <w:t xml:space="preserve"> Распределение участников обязательных экзаменов по полученным тестовым баллам в 2013 году</w:t>
      </w:r>
    </w:p>
    <w:p w:rsidR="000C7BAE" w:rsidRPr="00335569" w:rsidRDefault="000C7BAE" w:rsidP="000C7BAE">
      <w:pPr>
        <w:tabs>
          <w:tab w:val="left" w:pos="6255"/>
        </w:tabs>
        <w:spacing w:after="0"/>
        <w:jc w:val="both"/>
        <w:rPr>
          <w:rFonts w:ascii="Times New Roman" w:hAnsi="Times New Roman" w:cs="Times New Roman"/>
          <w:b/>
          <w:i/>
          <w:color w:val="000000" w:themeColor="text1"/>
          <w:szCs w:val="24"/>
        </w:rPr>
      </w:pPr>
      <w:r w:rsidRPr="00335569">
        <w:rPr>
          <w:rFonts w:ascii="Times New Roman" w:hAnsi="Times New Roman" w:cs="Times New Roman"/>
          <w:b/>
          <w:i/>
          <w:noProof/>
          <w:color w:val="000000" w:themeColor="text1"/>
          <w:szCs w:val="24"/>
        </w:rPr>
        <w:drawing>
          <wp:inline distT="0" distB="0" distL="0" distR="0" wp14:anchorId="5F098087" wp14:editId="0A949DF4">
            <wp:extent cx="8858250" cy="3629025"/>
            <wp:effectExtent l="0" t="0" r="0" b="0"/>
            <wp:docPr id="9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7BAE" w:rsidRDefault="000C7BAE" w:rsidP="00C72936">
      <w:pPr>
        <w:tabs>
          <w:tab w:val="left" w:pos="6255"/>
        </w:tabs>
        <w:spacing w:before="120" w:after="240"/>
        <w:ind w:firstLine="709"/>
        <w:jc w:val="both"/>
        <w:rPr>
          <w:rFonts w:ascii="Times New Roman" w:hAnsi="Times New Roman" w:cs="Times New Roman"/>
          <w:b/>
          <w:i/>
          <w:color w:val="002060"/>
          <w:szCs w:val="24"/>
        </w:rPr>
      </w:pPr>
    </w:p>
    <w:p w:rsidR="000C7BAE" w:rsidRDefault="000C7BAE" w:rsidP="00C72936">
      <w:pPr>
        <w:tabs>
          <w:tab w:val="left" w:pos="6255"/>
        </w:tabs>
        <w:spacing w:before="120" w:after="240"/>
        <w:ind w:firstLine="709"/>
        <w:jc w:val="both"/>
        <w:rPr>
          <w:rFonts w:ascii="Times New Roman" w:hAnsi="Times New Roman" w:cs="Times New Roman"/>
          <w:b/>
          <w:i/>
          <w:color w:val="002060"/>
          <w:szCs w:val="24"/>
        </w:rPr>
      </w:pPr>
    </w:p>
    <w:p w:rsidR="000C7BAE" w:rsidRDefault="000C7BAE" w:rsidP="00C72936">
      <w:pPr>
        <w:tabs>
          <w:tab w:val="left" w:pos="6255"/>
        </w:tabs>
        <w:spacing w:before="120" w:after="240"/>
        <w:ind w:firstLine="709"/>
        <w:jc w:val="both"/>
        <w:rPr>
          <w:rFonts w:ascii="Times New Roman" w:hAnsi="Times New Roman" w:cs="Times New Roman"/>
          <w:b/>
          <w:i/>
          <w:color w:val="002060"/>
          <w:szCs w:val="24"/>
        </w:rPr>
      </w:pPr>
    </w:p>
    <w:p w:rsidR="000C7BAE" w:rsidRDefault="000C7BAE" w:rsidP="00C72936">
      <w:pPr>
        <w:tabs>
          <w:tab w:val="left" w:pos="6255"/>
        </w:tabs>
        <w:spacing w:before="120" w:after="240"/>
        <w:ind w:firstLine="709"/>
        <w:jc w:val="both"/>
        <w:rPr>
          <w:rFonts w:ascii="Times New Roman" w:hAnsi="Times New Roman" w:cs="Times New Roman"/>
          <w:b/>
          <w:i/>
          <w:color w:val="002060"/>
          <w:szCs w:val="24"/>
        </w:rPr>
      </w:pPr>
    </w:p>
    <w:p w:rsidR="000C7BAE" w:rsidRDefault="00616EFF" w:rsidP="00C72936">
      <w:pPr>
        <w:tabs>
          <w:tab w:val="left" w:pos="6255"/>
        </w:tabs>
        <w:spacing w:before="120" w:after="240"/>
        <w:ind w:firstLine="709"/>
        <w:jc w:val="both"/>
        <w:rPr>
          <w:rFonts w:ascii="Times New Roman" w:hAnsi="Times New Roman" w:cs="Times New Roman"/>
          <w:b/>
          <w:i/>
          <w:color w:val="002060"/>
          <w:szCs w:val="24"/>
        </w:rPr>
      </w:pPr>
      <w:r>
        <w:rPr>
          <w:rFonts w:ascii="Times New Roman" w:hAnsi="Times New Roman" w:cs="Times New Roman"/>
          <w:b/>
          <w:i/>
          <w:noProof/>
          <w:color w:val="002060"/>
          <w:szCs w:val="24"/>
        </w:rPr>
        <mc:AlternateContent>
          <mc:Choice Requires="wps">
            <w:drawing>
              <wp:anchor distT="0" distB="0" distL="114300" distR="114300" simplePos="0" relativeHeight="251709440" behindDoc="0" locked="0" layoutInCell="1" allowOverlap="1">
                <wp:simplePos x="0" y="0"/>
                <wp:positionH relativeFrom="column">
                  <wp:posOffset>1042035</wp:posOffset>
                </wp:positionH>
                <wp:positionV relativeFrom="paragraph">
                  <wp:posOffset>296545</wp:posOffset>
                </wp:positionV>
                <wp:extent cx="6591300" cy="443230"/>
                <wp:effectExtent l="9525" t="9525" r="9525" b="23495"/>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0C7BAE">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left:0;text-align:left;margin-left:82.05pt;margin-top:23.35pt;width:519pt;height:3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02wIAAN4GAAAOAAAAZHJzL2Uyb0RvYy54bWy0VW1v0zAQ/o7Ef7D8nSV9XRstnaaNIaQB&#10;EwPx2XWcxMKxje02Hb+e87kNhU0wEPRDZN+d7/W5p2fnu06RrXBeGl3S0UlOidDcVFI3Jf344frF&#10;ghIfmK6YMlqU9F54er56/uyst4UYm9aoSjgCTrQvelvSNgRbZJnnreiYPzFWaFDWxnUswNU1WeVY&#10;D947lY3zfJ71xlXWGS68B+lVUtIV+q9rwcO7uvYiEFVSyC3g1+F3Hb/Z6owVjWO2lXyfBvuLLDom&#10;NQQdXF2xwMjGyQeuOsmd8aYOJ9x0malryQXWANWM8p+quWuZFVgLNMfboU3+37nlb7e3jsgKZjel&#10;RLMOZvQeusZ0owSZjWODeusLsLuzty6W6O2N4Z890eayBTNx4ZzpW8EqSGsU7bMfHsSLh6dk3b8x&#10;Fbhnm2CwV7vaddEhdIHscCT3w0jELhAOwvlsOZrkMDkOuul0Mp7gzDJWHF5b58MrYToSDyV1kDx6&#10;Z9sbH2I2rDiY7AdUXUuliDPhkwwt9jiGRaWHN+lArIF6khjRKC6VI1sGOGKcCx3m+EJtOqgqyec5&#10;/BKiQAy4S+LpQQyZDJ4wr8Yfx5qhXZQMVr+OB/h/LN7iIP5NvFG0+/8FQhbNoa1KagKQAZwslik6&#10;8ZwpEeGHyMEFwvnEPihNetCMTw9pGiUH5ROb9MdD8cdBOhmAnpTsSopt3Y83ov2lrpA8ApMqnaFS&#10;pWPeAolnDyWzARd3bdWTSkaAjheTJZBiJYGFJot8ni9PKWGqAfrkwdFHcfnEWhOCMKtjAO6TZsq2&#10;LCFqMHwAkSFbBOhRIbjUcY8TH4TdepdoY3agiLWp7mHNYa/i3sQ/BTi0xn2lpAeCLan/smFOUKJe&#10;a1it5Wg6jYyMl+nsdAwXd6xZH2uY5uCqpAF6hcfLkFh8Y51sWog0wn3U5gLopZa4+ZF6UlZ7UgIS&#10;TYuXCD+y9PEdrb7/La2+AQAA//8DAFBLAwQUAAYACAAAACEAyw0SGN4AAAALAQAADwAAAGRycy9k&#10;b3ducmV2LnhtbEyPMU/DMBCFdyT+g3VILKh1YrWmDXGqKoiJicLA6MZHEhGfo9htw7/nOsF27+7p&#10;3ffK3ewHccYp9oEM5MsMBFITXE+tgY/3l8UGREyWnB0CoYEfjLCrbm9KW7hwoTc8H1IrOIRiYQ10&#10;KY2FlLHp0Nu4DCMS377C5G1iObXSTfbC4X6QKsu09LYn/tDZEesOm+/DyRtA/7pvm0/18LzWfuMV&#10;1T7f1sbc3837JxAJ5/Rnhis+o0PFTMdwIhfFwFqvcrYaWOlHEFeDyhRvjjzleg2yKuX/DtUvAAAA&#10;//8DAFBLAQItABQABgAIAAAAIQC2gziS/gAAAOEBAAATAAAAAAAAAAAAAAAAAAAAAABbQ29udGVu&#10;dF9UeXBlc10ueG1sUEsBAi0AFAAGAAgAAAAhADj9If/WAAAAlAEAAAsAAAAAAAAAAAAAAAAALwEA&#10;AF9yZWxzLy5yZWxzUEsBAi0AFAAGAAgAAAAhAGtGj/TbAgAA3gYAAA4AAAAAAAAAAAAAAAAALgIA&#10;AGRycy9lMm9Eb2MueG1sUEsBAi0AFAAGAAgAAAAhAMsNEhjeAAAACwEAAA8AAAAAAAAAAAAAAAAA&#10;NQUAAGRycy9kb3ducmV2LnhtbFBLBQYAAAAABAAEAPMAAABABgAAAAA=&#10;" fillcolor="#fabf8f [1945]" strokecolor="#fabf8f [1945]" strokeweight="1pt">
                <v:fill color2="#fde9d9 [665]" angle="135" focus="50%" type="gradient"/>
                <v:shadow on="t" color="#974706 [1609]" opacity=".5" offset="1pt"/>
                <v:textbox>
                  <w:txbxContent>
                    <w:p w:rsidR="00B440E9" w:rsidRPr="00AE18C5" w:rsidRDefault="00B440E9" w:rsidP="000C7BAE">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v:textbox>
              </v:rect>
            </w:pict>
          </mc:Fallback>
        </mc:AlternateContent>
      </w:r>
    </w:p>
    <w:p w:rsidR="00B14212" w:rsidRDefault="00B14212" w:rsidP="007933B0">
      <w:pPr>
        <w:tabs>
          <w:tab w:val="left" w:pos="6255"/>
        </w:tabs>
        <w:spacing w:before="120" w:after="240"/>
        <w:ind w:firstLine="709"/>
        <w:jc w:val="center"/>
        <w:rPr>
          <w:rFonts w:ascii="Times New Roman" w:hAnsi="Times New Roman" w:cs="Times New Roman"/>
          <w:b/>
          <w:color w:val="6C9EEE"/>
          <w:sz w:val="28"/>
          <w:szCs w:val="28"/>
        </w:rPr>
      </w:pPr>
    </w:p>
    <w:p w:rsidR="00405809" w:rsidRDefault="00405809" w:rsidP="007933B0">
      <w:pPr>
        <w:tabs>
          <w:tab w:val="left" w:pos="6255"/>
        </w:tabs>
        <w:spacing w:before="120" w:after="240"/>
        <w:ind w:firstLine="709"/>
        <w:jc w:val="center"/>
        <w:rPr>
          <w:rFonts w:ascii="Times New Roman" w:hAnsi="Times New Roman" w:cs="Times New Roman"/>
          <w:b/>
          <w:color w:val="6C9EEE"/>
          <w:sz w:val="28"/>
          <w:szCs w:val="28"/>
        </w:rPr>
      </w:pPr>
    </w:p>
    <w:p w:rsidR="006207F9" w:rsidRDefault="006207F9" w:rsidP="007933B0">
      <w:pPr>
        <w:tabs>
          <w:tab w:val="left" w:pos="6255"/>
        </w:tabs>
        <w:spacing w:before="120" w:after="240"/>
        <w:ind w:firstLine="709"/>
        <w:jc w:val="center"/>
        <w:rPr>
          <w:rFonts w:ascii="Times New Roman" w:hAnsi="Times New Roman" w:cs="Times New Roman"/>
          <w:b/>
          <w:color w:val="6C9EEE"/>
          <w:sz w:val="28"/>
          <w:szCs w:val="28"/>
        </w:rPr>
      </w:pPr>
    </w:p>
    <w:p w:rsidR="000C7BAE" w:rsidRDefault="000C7BAE" w:rsidP="007933B0">
      <w:pPr>
        <w:tabs>
          <w:tab w:val="left" w:pos="6255"/>
        </w:tabs>
        <w:spacing w:before="120" w:after="240"/>
        <w:ind w:firstLine="709"/>
        <w:jc w:val="center"/>
        <w:rPr>
          <w:rFonts w:ascii="Times New Roman" w:hAnsi="Times New Roman" w:cs="Times New Roman"/>
          <w:b/>
          <w:i/>
          <w:color w:val="002060"/>
          <w:szCs w:val="24"/>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7</w:t>
      </w:r>
      <w:r w:rsidRPr="000C7BAE">
        <w:rPr>
          <w:rFonts w:ascii="Times New Roman" w:hAnsi="Times New Roman" w:cs="Times New Roman"/>
          <w:b/>
          <w:color w:val="6C9EEE"/>
          <w:sz w:val="28"/>
          <w:szCs w:val="28"/>
        </w:rPr>
        <w:t>.</w:t>
      </w:r>
      <w:r w:rsidRPr="000C7BAE">
        <w:rPr>
          <w:rFonts w:ascii="Times New Roman" w:hAnsi="Times New Roman" w:cs="Times New Roman"/>
          <w:b/>
          <w:i/>
          <w:color w:val="002060"/>
          <w:szCs w:val="24"/>
        </w:rPr>
        <w:t xml:space="preserve"> </w:t>
      </w:r>
      <w:r w:rsidRPr="000C7BAE">
        <w:rPr>
          <w:rFonts w:ascii="Times New Roman" w:hAnsi="Times New Roman" w:cs="Times New Roman"/>
          <w:b/>
          <w:color w:val="6C9EEE"/>
          <w:sz w:val="28"/>
          <w:szCs w:val="28"/>
        </w:rPr>
        <w:t>Количество участников олимпиад различного уровня в расчёте на 100 учащихся.</w:t>
      </w:r>
    </w:p>
    <w:p w:rsidR="00C72936" w:rsidRPr="00335569" w:rsidRDefault="00C72936" w:rsidP="00C72936">
      <w:pPr>
        <w:tabs>
          <w:tab w:val="left" w:pos="6255"/>
        </w:tabs>
        <w:spacing w:after="0"/>
        <w:ind w:firstLine="567"/>
        <w:jc w:val="both"/>
        <w:rPr>
          <w:rFonts w:ascii="Times New Roman" w:hAnsi="Times New Roman" w:cs="Times New Roman"/>
          <w:szCs w:val="24"/>
        </w:rPr>
      </w:pPr>
      <w:r w:rsidRPr="00335569">
        <w:rPr>
          <w:rFonts w:ascii="Times New Roman" w:hAnsi="Times New Roman" w:cs="Times New Roman"/>
          <w:noProof/>
        </w:rPr>
        <w:drawing>
          <wp:inline distT="0" distB="0" distL="0" distR="0" wp14:anchorId="7C3DE4A0" wp14:editId="6D78D2BF">
            <wp:extent cx="8277225" cy="1485900"/>
            <wp:effectExtent l="0" t="0" r="0" b="0"/>
            <wp:docPr id="9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33B0" w:rsidRDefault="007933B0" w:rsidP="007933B0">
      <w:pPr>
        <w:spacing w:before="120" w:after="240" w:line="240" w:lineRule="auto"/>
        <w:ind w:firstLine="709"/>
        <w:jc w:val="center"/>
        <w:rPr>
          <w:rFonts w:ascii="Times New Roman" w:hAnsi="Times New Roman" w:cs="Times New Roman"/>
          <w:b/>
          <w:i/>
          <w:color w:val="002060"/>
          <w:szCs w:val="24"/>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8</w:t>
      </w:r>
      <w:r w:rsidRPr="000C7BAE">
        <w:rPr>
          <w:rFonts w:ascii="Times New Roman" w:hAnsi="Times New Roman" w:cs="Times New Roman"/>
          <w:b/>
          <w:color w:val="6C9EEE"/>
          <w:sz w:val="28"/>
          <w:szCs w:val="28"/>
        </w:rPr>
        <w:t>.</w:t>
      </w:r>
      <w:r>
        <w:rPr>
          <w:rFonts w:ascii="Times New Roman" w:hAnsi="Times New Roman" w:cs="Times New Roman"/>
          <w:b/>
          <w:color w:val="6C9EEE"/>
          <w:sz w:val="28"/>
          <w:szCs w:val="28"/>
        </w:rPr>
        <w:t xml:space="preserve"> Динамика распределения выпускников 11 классов</w:t>
      </w:r>
    </w:p>
    <w:p w:rsidR="00F36881" w:rsidRDefault="00F36881" w:rsidP="00C72936">
      <w:pPr>
        <w:tabs>
          <w:tab w:val="left" w:pos="2355"/>
        </w:tabs>
        <w:rPr>
          <w:rFonts w:ascii="Times New Roman" w:hAnsi="Times New Roman" w:cs="Times New Roman"/>
          <w:sz w:val="28"/>
          <w:szCs w:val="28"/>
        </w:rPr>
      </w:pPr>
      <w:r w:rsidRPr="001476D9">
        <w:rPr>
          <w:noProof/>
        </w:rPr>
        <w:drawing>
          <wp:inline distT="0" distB="0" distL="0" distR="0" wp14:anchorId="2D1A02AE" wp14:editId="59E58601">
            <wp:extent cx="8886825" cy="2486025"/>
            <wp:effectExtent l="0" t="0" r="0" b="0"/>
            <wp:docPr id="9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33B0" w:rsidRDefault="00616EFF" w:rsidP="00F36881">
      <w:pPr>
        <w:tabs>
          <w:tab w:val="left" w:pos="459"/>
        </w:tabs>
        <w:spacing w:after="0"/>
        <w:jc w:val="both"/>
        <w:rPr>
          <w:rFonts w:ascii="Times New Roman" w:hAnsi="Times New Roman" w:cs="Times New Roman"/>
          <w:b/>
          <w:i/>
          <w:color w:val="002060"/>
          <w:szCs w:val="24"/>
        </w:rPr>
      </w:pPr>
      <w:r>
        <w:rPr>
          <w:rFonts w:ascii="Times New Roman" w:hAnsi="Times New Roman" w:cs="Times New Roman"/>
          <w:b/>
          <w:i/>
          <w:noProof/>
          <w:color w:val="002060"/>
          <w:szCs w:val="24"/>
        </w:rPr>
        <mc:AlternateContent>
          <mc:Choice Requires="wps">
            <w:drawing>
              <wp:anchor distT="0" distB="0" distL="114300" distR="114300" simplePos="0" relativeHeight="251710464" behindDoc="0" locked="0" layoutInCell="1" allowOverlap="1">
                <wp:simplePos x="0" y="0"/>
                <wp:positionH relativeFrom="column">
                  <wp:posOffset>1299210</wp:posOffset>
                </wp:positionH>
                <wp:positionV relativeFrom="paragraph">
                  <wp:posOffset>165735</wp:posOffset>
                </wp:positionV>
                <wp:extent cx="6591300" cy="443230"/>
                <wp:effectExtent l="9525" t="6350" r="9525" b="2667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7933B0">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2" style="position:absolute;left:0;text-align:left;margin-left:102.3pt;margin-top:13.05pt;width:519pt;height:3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cP2wIAAN4GAAAOAAAAZHJzL2Uyb0RvYy54bWy0VW1v0zAQ/o7Ef7D8nSV9XRstnaaNIaQB&#10;EwPx2XWcxMKxje02Hb+e87kNhU0wEPRDZN+d7/W5p2fnu06RrXBeGl3S0UlOidDcVFI3Jf344frF&#10;ghIfmK6YMlqU9F54er56/uyst4UYm9aoSjgCTrQvelvSNgRbZJnnreiYPzFWaFDWxnUswNU1WeVY&#10;D947lY3zfJ71xlXWGS68B+lVUtIV+q9rwcO7uvYiEFVSyC3g1+F3Hb/Z6owVjWO2lXyfBvuLLDom&#10;NQQdXF2xwMjGyQeuOsmd8aYOJ9x0malryQXWANWM8p+quWuZFVgLNMfboU3+37nlb7e3jsgKZjeh&#10;RLMOZvQeusZ0owSZTWKDeusLsLuzty6W6O2N4Z890eayBTNx4ZzpW8EqSGsU7bMfHsSLh6dk3b8x&#10;Fbhnm2CwV7vaddEhdIHscCT3w0jELhAOwvlsOZrkMDkOuul0Mp7gzDJWHF5b58MrYToSDyV1kDx6&#10;Z9sbH2I2rDiY7AdUXUuliDPhkwwt9jiGRaWHN+lArIF6khjRKC6VI1sGOGKcCx3m+EJtOqgqyec5&#10;/BKiQAy4S+LpQQyZDJ4wr8Yfx5qhXZQMVr+OB/h/LN7iIP5NvFG0+/8FQhbNoa1KagKQAZwslik6&#10;8ZwpEeGHyMEFwvnEPihNetCMTw9pGiUH5ROb9MdD8cdBOhmAnpTsSopt3Y83ov2lrpA8ApMqnaFS&#10;pWPeAolnDyWzARd3bdWTSkaAjheTJZBiJYGFJot8ni9PKWGqAfrkwdFHcfnEWhOCMKtjAO6TZsq2&#10;LCFqMHwAkSFbBOhRIbjUcY8TH4TdepdoY36giLWp7mHNYa/i3sQ/BTi0xn2lpAeCLan/smFOUKJe&#10;a1it5Wg6jYyMl+nsdAwXd6xZH2uY5uCqpAF6hcfLkFh8Y51sWog0wn3U5gLopZa4+ZF6UlZ7UgIS&#10;TYuXCD+y9PEdrb7/La2+AQAA//8DAFBLAwQUAAYACAAAACEAO+QO+t0AAAAKAQAADwAAAGRycy9k&#10;b3ducmV2LnhtbEyPTU+DQBCG7yb+h82YeDF2YdOSgixNg/HkyerB4xZGIDKzhN22+O+dnvQ2H0/e&#10;eabcLTSqM85h8GwhXSWgkBvfDtxZ+Hh/edyCCtFx60bPaOEHA+yq25vSFa2/8BueD7FTEsKhcBb6&#10;GKdC69D0SC6s/IQsuy8/k4vSzp1uZ3eRcBq1SZJMkxtYLvRuwrrH5vtwIgtIr/uu+TQPz5uMtmS4&#10;pjSvrb2/W/ZPoCIu8Q+Gq76oQyVOR3/iNqjRgknWmaBSZCmoK2DWRiZHC/kmB12V+v8L1S8AAAD/&#10;/wMAUEsBAi0AFAAGAAgAAAAhALaDOJL+AAAA4QEAABMAAAAAAAAAAAAAAAAAAAAAAFtDb250ZW50&#10;X1R5cGVzXS54bWxQSwECLQAUAAYACAAAACEAOP0h/9YAAACUAQAACwAAAAAAAAAAAAAAAAAvAQAA&#10;X3JlbHMvLnJlbHNQSwECLQAUAAYACAAAACEAN1/HD9sCAADeBgAADgAAAAAAAAAAAAAAAAAuAgAA&#10;ZHJzL2Uyb0RvYy54bWxQSwECLQAUAAYACAAAACEAO+QO+t0AAAAKAQAADwAAAAAAAAAAAAAAAAA1&#10;BQAAZHJzL2Rvd25yZXYueG1sUEsFBgAAAAAEAAQA8wAAAD8GAAAAAA==&#10;" fillcolor="#fabf8f [1945]" strokecolor="#fabf8f [1945]" strokeweight="1pt">
                <v:fill color2="#fde9d9 [665]" angle="135" focus="50%" type="gradient"/>
                <v:shadow on="t" color="#974706 [1609]" opacity=".5" offset="1pt"/>
                <v:textbox>
                  <w:txbxContent>
                    <w:p w:rsidR="00B440E9" w:rsidRPr="00AE18C5" w:rsidRDefault="00B440E9" w:rsidP="007933B0">
                      <w:pPr>
                        <w:jc w:val="center"/>
                        <w:rPr>
                          <w:b/>
                          <w:sz w:val="28"/>
                          <w:szCs w:val="28"/>
                        </w:rPr>
                      </w:pPr>
                      <w:r>
                        <w:rPr>
                          <w:b/>
                          <w:sz w:val="28"/>
                          <w:szCs w:val="28"/>
                        </w:rPr>
                        <w:t xml:space="preserve">Результаты деятельности системы </w:t>
                      </w:r>
                      <w:r w:rsidRPr="00AE18C5">
                        <w:rPr>
                          <w:b/>
                          <w:sz w:val="28"/>
                          <w:szCs w:val="28"/>
                        </w:rPr>
                        <w:t xml:space="preserve"> образования </w:t>
                      </w:r>
                    </w:p>
                  </w:txbxContent>
                </v:textbox>
              </v:rect>
            </w:pict>
          </mc:Fallback>
        </mc:AlternateContent>
      </w:r>
    </w:p>
    <w:p w:rsidR="008929C9" w:rsidRDefault="008929C9" w:rsidP="00F36881">
      <w:pPr>
        <w:tabs>
          <w:tab w:val="left" w:pos="459"/>
        </w:tabs>
        <w:spacing w:after="0"/>
        <w:jc w:val="both"/>
        <w:rPr>
          <w:rFonts w:ascii="Times New Roman" w:hAnsi="Times New Roman" w:cs="Times New Roman"/>
          <w:b/>
          <w:i/>
          <w:color w:val="002060"/>
          <w:szCs w:val="24"/>
        </w:rPr>
      </w:pPr>
    </w:p>
    <w:p w:rsidR="007933B0" w:rsidRDefault="007933B0" w:rsidP="00F36881">
      <w:pPr>
        <w:tabs>
          <w:tab w:val="left" w:pos="459"/>
        </w:tabs>
        <w:spacing w:after="0"/>
        <w:jc w:val="both"/>
        <w:rPr>
          <w:rFonts w:ascii="Times New Roman" w:hAnsi="Times New Roman" w:cs="Times New Roman"/>
          <w:b/>
          <w:i/>
          <w:color w:val="002060"/>
          <w:szCs w:val="24"/>
        </w:rPr>
      </w:pPr>
    </w:p>
    <w:p w:rsidR="007933B0" w:rsidRDefault="007933B0" w:rsidP="00F36881">
      <w:pPr>
        <w:tabs>
          <w:tab w:val="left" w:pos="459"/>
        </w:tabs>
        <w:spacing w:after="0"/>
        <w:jc w:val="both"/>
        <w:rPr>
          <w:rFonts w:ascii="Times New Roman" w:hAnsi="Times New Roman" w:cs="Times New Roman"/>
          <w:b/>
          <w:i/>
          <w:color w:val="002060"/>
          <w:szCs w:val="24"/>
        </w:rPr>
      </w:pPr>
    </w:p>
    <w:p w:rsidR="008929C9" w:rsidRDefault="008929C9" w:rsidP="007933B0">
      <w:pPr>
        <w:tabs>
          <w:tab w:val="left" w:pos="459"/>
        </w:tabs>
        <w:spacing w:after="0"/>
        <w:jc w:val="center"/>
        <w:rPr>
          <w:rFonts w:ascii="Times New Roman" w:hAnsi="Times New Roman" w:cs="Times New Roman"/>
          <w:b/>
          <w:color w:val="6C9EEE"/>
          <w:sz w:val="28"/>
          <w:szCs w:val="28"/>
        </w:rPr>
      </w:pPr>
    </w:p>
    <w:p w:rsidR="006207F9" w:rsidRDefault="006207F9" w:rsidP="007933B0">
      <w:pPr>
        <w:tabs>
          <w:tab w:val="left" w:pos="459"/>
        </w:tabs>
        <w:spacing w:after="0"/>
        <w:jc w:val="center"/>
        <w:rPr>
          <w:rFonts w:ascii="Times New Roman" w:hAnsi="Times New Roman" w:cs="Times New Roman"/>
          <w:b/>
          <w:color w:val="6C9EEE"/>
          <w:sz w:val="28"/>
          <w:szCs w:val="28"/>
        </w:rPr>
      </w:pPr>
    </w:p>
    <w:p w:rsidR="006207F9" w:rsidRDefault="006207F9" w:rsidP="007933B0">
      <w:pPr>
        <w:tabs>
          <w:tab w:val="left" w:pos="459"/>
        </w:tabs>
        <w:spacing w:after="0"/>
        <w:jc w:val="center"/>
        <w:rPr>
          <w:rFonts w:ascii="Times New Roman" w:hAnsi="Times New Roman" w:cs="Times New Roman"/>
          <w:b/>
          <w:color w:val="6C9EEE"/>
          <w:sz w:val="28"/>
          <w:szCs w:val="28"/>
        </w:rPr>
      </w:pPr>
    </w:p>
    <w:p w:rsidR="006207F9" w:rsidRDefault="006207F9" w:rsidP="007933B0">
      <w:pPr>
        <w:tabs>
          <w:tab w:val="left" w:pos="459"/>
        </w:tabs>
        <w:spacing w:after="0"/>
        <w:jc w:val="center"/>
        <w:rPr>
          <w:rFonts w:ascii="Times New Roman" w:hAnsi="Times New Roman" w:cs="Times New Roman"/>
          <w:b/>
          <w:color w:val="6C9EEE"/>
          <w:sz w:val="28"/>
          <w:szCs w:val="28"/>
        </w:rPr>
      </w:pPr>
    </w:p>
    <w:p w:rsidR="007933B0" w:rsidRPr="00D37883" w:rsidRDefault="008929C9" w:rsidP="007933B0">
      <w:pPr>
        <w:tabs>
          <w:tab w:val="left" w:pos="459"/>
        </w:tabs>
        <w:spacing w:after="0"/>
        <w:jc w:val="center"/>
        <w:rPr>
          <w:rFonts w:ascii="Times New Roman" w:hAnsi="Times New Roman" w:cs="Times New Roman"/>
          <w:b/>
          <w:i/>
          <w:color w:val="002060"/>
          <w:szCs w:val="24"/>
        </w:rPr>
      </w:pPr>
      <w:r>
        <w:rPr>
          <w:rFonts w:ascii="Times New Roman" w:hAnsi="Times New Roman" w:cs="Times New Roman"/>
          <w:b/>
          <w:color w:val="6C9EEE"/>
          <w:sz w:val="28"/>
          <w:szCs w:val="28"/>
        </w:rPr>
        <w:t>П</w:t>
      </w:r>
      <w:r w:rsidR="007933B0" w:rsidRPr="000C7BAE">
        <w:rPr>
          <w:rFonts w:ascii="Times New Roman" w:hAnsi="Times New Roman" w:cs="Times New Roman"/>
          <w:b/>
          <w:color w:val="6C9EEE"/>
          <w:sz w:val="28"/>
          <w:szCs w:val="28"/>
        </w:rPr>
        <w:t xml:space="preserve">риложение </w:t>
      </w:r>
      <w:r w:rsidR="007933B0">
        <w:rPr>
          <w:rFonts w:ascii="Times New Roman" w:hAnsi="Times New Roman" w:cs="Times New Roman"/>
          <w:b/>
          <w:color w:val="6C9EEE"/>
          <w:sz w:val="28"/>
          <w:szCs w:val="28"/>
        </w:rPr>
        <w:t>9</w:t>
      </w:r>
      <w:r w:rsidR="007933B0" w:rsidRPr="000C7BAE">
        <w:rPr>
          <w:rFonts w:ascii="Times New Roman" w:hAnsi="Times New Roman" w:cs="Times New Roman"/>
          <w:b/>
          <w:color w:val="6C9EEE"/>
          <w:sz w:val="28"/>
          <w:szCs w:val="28"/>
        </w:rPr>
        <w:t>.</w:t>
      </w:r>
      <w:r w:rsidR="007933B0" w:rsidRPr="007933B0">
        <w:rPr>
          <w:rFonts w:ascii="Times New Roman" w:hAnsi="Times New Roman" w:cs="Times New Roman"/>
          <w:b/>
          <w:i/>
          <w:color w:val="002060"/>
          <w:szCs w:val="24"/>
        </w:rPr>
        <w:t xml:space="preserve"> </w:t>
      </w:r>
      <w:r w:rsidR="007933B0" w:rsidRPr="007933B0">
        <w:rPr>
          <w:rFonts w:ascii="Times New Roman" w:hAnsi="Times New Roman" w:cs="Times New Roman"/>
          <w:b/>
          <w:color w:val="6C9EEE"/>
          <w:sz w:val="28"/>
          <w:szCs w:val="28"/>
        </w:rPr>
        <w:t xml:space="preserve">Доля расходов </w:t>
      </w:r>
      <w:proofErr w:type="gramStart"/>
      <w:r w:rsidR="007933B0" w:rsidRPr="007933B0">
        <w:rPr>
          <w:rFonts w:ascii="Times New Roman" w:hAnsi="Times New Roman" w:cs="Times New Roman"/>
          <w:b/>
          <w:color w:val="6C9EEE"/>
          <w:sz w:val="28"/>
          <w:szCs w:val="28"/>
        </w:rPr>
        <w:t>на образование в расходах муниципального бюджета в сравнении со средними показателями по группе</w:t>
      </w:r>
      <w:proofErr w:type="gramEnd"/>
      <w:r w:rsidR="007933B0" w:rsidRPr="007933B0">
        <w:rPr>
          <w:rFonts w:ascii="Times New Roman" w:hAnsi="Times New Roman" w:cs="Times New Roman"/>
          <w:b/>
          <w:color w:val="6C9EEE"/>
          <w:sz w:val="28"/>
          <w:szCs w:val="28"/>
        </w:rPr>
        <w:t xml:space="preserve"> сопоставимых территорий.</w:t>
      </w:r>
    </w:p>
    <w:p w:rsidR="007933B0" w:rsidRDefault="007933B0" w:rsidP="007933B0">
      <w:pPr>
        <w:tabs>
          <w:tab w:val="left" w:pos="459"/>
        </w:tabs>
        <w:spacing w:after="0"/>
        <w:jc w:val="center"/>
        <w:rPr>
          <w:rFonts w:ascii="Times New Roman" w:hAnsi="Times New Roman" w:cs="Times New Roman"/>
          <w:b/>
          <w:i/>
          <w:color w:val="002060"/>
          <w:szCs w:val="24"/>
        </w:rPr>
      </w:pPr>
    </w:p>
    <w:p w:rsidR="007933B0" w:rsidRDefault="007933B0" w:rsidP="007933B0">
      <w:pPr>
        <w:tabs>
          <w:tab w:val="left" w:pos="459"/>
        </w:tabs>
        <w:spacing w:after="0"/>
        <w:jc w:val="center"/>
        <w:rPr>
          <w:rFonts w:ascii="Times New Roman" w:hAnsi="Times New Roman" w:cs="Times New Roman"/>
          <w:b/>
          <w:i/>
          <w:color w:val="002060"/>
          <w:szCs w:val="24"/>
        </w:rPr>
      </w:pPr>
    </w:p>
    <w:p w:rsidR="007933B0" w:rsidRDefault="00F36881" w:rsidP="00F36881">
      <w:pPr>
        <w:tabs>
          <w:tab w:val="left" w:pos="915"/>
        </w:tabs>
        <w:rPr>
          <w:rFonts w:ascii="Times New Roman" w:hAnsi="Times New Roman" w:cs="Times New Roman"/>
          <w:sz w:val="28"/>
          <w:szCs w:val="28"/>
        </w:rPr>
      </w:pPr>
      <w:r>
        <w:rPr>
          <w:rFonts w:ascii="Times New Roman" w:hAnsi="Times New Roman" w:cs="Times New Roman"/>
          <w:sz w:val="28"/>
          <w:szCs w:val="28"/>
        </w:rPr>
        <w:tab/>
      </w:r>
      <w:r w:rsidR="007933B0">
        <w:rPr>
          <w:rFonts w:ascii="Times New Roman" w:hAnsi="Times New Roman" w:cs="Times New Roman"/>
          <w:noProof/>
          <w:sz w:val="28"/>
          <w:szCs w:val="28"/>
        </w:rPr>
        <w:drawing>
          <wp:inline distT="0" distB="0" distL="0" distR="0" wp14:anchorId="08DC44EF" wp14:editId="054D4484">
            <wp:extent cx="8639175" cy="3200400"/>
            <wp:effectExtent l="0" t="0" r="0" b="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0E3" w:rsidRDefault="003420E3" w:rsidP="00F36881">
      <w:pPr>
        <w:tabs>
          <w:tab w:val="left" w:pos="915"/>
        </w:tabs>
        <w:rPr>
          <w:rFonts w:ascii="Times New Roman" w:hAnsi="Times New Roman" w:cs="Times New Roman"/>
          <w:sz w:val="28"/>
          <w:szCs w:val="28"/>
        </w:rPr>
      </w:pPr>
    </w:p>
    <w:p w:rsidR="003420E3" w:rsidRDefault="003420E3" w:rsidP="00F36881">
      <w:pPr>
        <w:tabs>
          <w:tab w:val="left" w:pos="915"/>
        </w:tabs>
        <w:rPr>
          <w:rFonts w:ascii="Times New Roman" w:hAnsi="Times New Roman" w:cs="Times New Roman"/>
          <w:sz w:val="28"/>
          <w:szCs w:val="28"/>
        </w:rPr>
      </w:pPr>
    </w:p>
    <w:p w:rsidR="003420E3" w:rsidRDefault="003420E3" w:rsidP="00F36881">
      <w:pPr>
        <w:tabs>
          <w:tab w:val="left" w:pos="915"/>
        </w:tabs>
        <w:rPr>
          <w:rFonts w:ascii="Times New Roman" w:hAnsi="Times New Roman" w:cs="Times New Roman"/>
          <w:sz w:val="28"/>
          <w:szCs w:val="28"/>
        </w:rPr>
      </w:pPr>
    </w:p>
    <w:p w:rsidR="00AF1DC1" w:rsidRDefault="00616EFF" w:rsidP="00F36881">
      <w:pPr>
        <w:tabs>
          <w:tab w:val="left" w:pos="91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1432560</wp:posOffset>
                </wp:positionH>
                <wp:positionV relativeFrom="paragraph">
                  <wp:posOffset>287655</wp:posOffset>
                </wp:positionV>
                <wp:extent cx="6591300" cy="443230"/>
                <wp:effectExtent l="9525" t="9525" r="9525" b="2349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3420E3">
                            <w:pPr>
                              <w:jc w:val="center"/>
                              <w:rPr>
                                <w:b/>
                                <w:sz w:val="28"/>
                                <w:szCs w:val="28"/>
                              </w:rPr>
                            </w:pPr>
                            <w:r>
                              <w:rPr>
                                <w:b/>
                                <w:sz w:val="28"/>
                                <w:szCs w:val="28"/>
                              </w:rPr>
                              <w:t xml:space="preserve">Финансирование образования </w:t>
                            </w:r>
                            <w:r w:rsidRPr="00AE18C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3" style="position:absolute;margin-left:112.8pt;margin-top:22.65pt;width:519pt;height:3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kg2gIAAN4GAAAOAAAAZHJzL2Uyb0RvYy54bWy0VdtuEzEQfUfiHyy/093cL8qmqlqKkApU&#10;FMSz4/XuWnhtYzvZlK9nPE6WQCsoCPKwsmfGcz1zsjrft4rshPPS6IIOznJKhOamlLou6McP1y/m&#10;lPjAdMmU0aKg98LT8/XzZ6vOLsXQNEaVwhFwov2yswVtQrDLLPO8ES3zZ8YKDcrKuJYFuLo6Kx3r&#10;wHursmGeT7POuNI6w4X3IL1KSrpG/1UleHhXVV4EogoKuQX8Ovxu4jdbr9iydsw2kh/SYH+RRcuk&#10;hqC9qysWGNk6+cBVK7kz3lThjJs2M1UlucAaoJpB/lM1dw2zAmuB5njbt8n/O7f87e7WEVnC7IaU&#10;aNbCjN5D15iulSCTcWxQZ/0S7O7srYslentj+GdPtLlswExcOGe6RrAS0hpE++yHB/Hi4SnZdG9M&#10;Ce7ZNhjs1b5ybXQIXSB7HMl9PxKxD4SDcDpZDEY5TI6DbjweDUc4s4wtj6+t8+GVMC2Jh4I6SB69&#10;s92NDzEbtjyaHAZUXkuliDPhkwwN9jiGRaWHN+lArIF6khjRKC6VIzsGOGKcCx2m+EJtW6gqyac5&#10;/BKiQAy4S+LxUQyZ9J4wr9qfxpqgXZT0Vr+OB/h/LN78KP5NvEG0+/8FQhb1sa1KagKQAZzMFyk6&#10;8ZwpEeGHyMEFwvnEPihNugjM2TFNo2SvfGKT/ngo/jRIKwPQk5JtQbGth/FGtL/UJZJHYFKlM1Sq&#10;dMxbIPEcoGS24OKuKTtSygjQ4Xy0AFIsJbDQaJ5P88WMEqZqoE8eHH0Ul0+sNSEIszoF4CFppmzD&#10;EqJ6wwcQ6bNFgJ4Ugksd9zjxQdhv9ok2ZkeK2JjyHtYc9iruTfxTgENj3FdKOiDYgvovW+YEJeq1&#10;htVaDMbjyMh4GU9mQ7i4U83mVMM0B1cFDdArPF6GxOJb62TdQKQB7qM2F0AvlcTNj9STsjqQEpBo&#10;WrxE+JGlT+9o9f1vaf0NAAD//wMAUEsDBBQABgAIAAAAIQDNx55J3QAAAAsBAAAPAAAAZHJzL2Rv&#10;d25yZXYueG1sTI9NT4NAEIbvJv6HzZh4MXZhK6QiS9NgPHmyevC4hRGIzCxhty3+e6cnvc3Hk3ee&#10;KbcLjeqEcxg8W0hXCSjkxrcDdxY+3l/uN6BCdNy60TNa+MEA2+r6qnRF68/8hqd97JSEcCichT7G&#10;qdA6ND2SCys/Icvuy8/korRzp9vZnSWcRm2SJNfkBpYLvZuw7rH53h/JAtLrrms+zd1zltOGDNeU&#10;PtbW3t4suydQEZf4B8NFX9ShEqeDP3Ib1GjBmCwX1MJDtgZ1AUy+lslBqjRLQVel/v9D9QsAAP//&#10;AwBQSwECLQAUAAYACAAAACEAtoM4kv4AAADhAQAAEwAAAAAAAAAAAAAAAAAAAAAAW0NvbnRlbnRf&#10;VHlwZXNdLnhtbFBLAQItABQABgAIAAAAIQA4/SH/1gAAAJQBAAALAAAAAAAAAAAAAAAAAC8BAABf&#10;cmVscy8ucmVsc1BLAQItABQABgAIAAAAIQDjtEkg2gIAAN4GAAAOAAAAAAAAAAAAAAAAAC4CAABk&#10;cnMvZTJvRG9jLnhtbFBLAQItABQABgAIAAAAIQDNx55J3QAAAAsBAAAPAAAAAAAAAAAAAAAAADQF&#10;AABkcnMvZG93bnJldi54bWxQSwUGAAAAAAQABADzAAAAPgYAAAAA&#10;" fillcolor="#fabf8f [1945]" strokecolor="#fabf8f [1945]" strokeweight="1pt">
                <v:fill color2="#fde9d9 [665]" angle="135" focus="50%" type="gradient"/>
                <v:shadow on="t" color="#974706 [1609]" opacity=".5" offset="1pt"/>
                <v:textbox>
                  <w:txbxContent>
                    <w:p w:rsidR="00B440E9" w:rsidRPr="00AE18C5" w:rsidRDefault="00B440E9" w:rsidP="003420E3">
                      <w:pPr>
                        <w:jc w:val="center"/>
                        <w:rPr>
                          <w:b/>
                          <w:sz w:val="28"/>
                          <w:szCs w:val="28"/>
                        </w:rPr>
                      </w:pPr>
                      <w:r>
                        <w:rPr>
                          <w:b/>
                          <w:sz w:val="28"/>
                          <w:szCs w:val="28"/>
                        </w:rPr>
                        <w:t xml:space="preserve">Финансирование образования </w:t>
                      </w:r>
                      <w:r w:rsidRPr="00AE18C5">
                        <w:rPr>
                          <w:b/>
                          <w:sz w:val="28"/>
                          <w:szCs w:val="28"/>
                        </w:rPr>
                        <w:t xml:space="preserve"> </w:t>
                      </w:r>
                    </w:p>
                  </w:txbxContent>
                </v:textbox>
              </v:rect>
            </w:pict>
          </mc:Fallback>
        </mc:AlternateContent>
      </w:r>
    </w:p>
    <w:p w:rsidR="00AF1DC1" w:rsidRDefault="00AF1DC1" w:rsidP="00F36881">
      <w:pPr>
        <w:tabs>
          <w:tab w:val="left" w:pos="915"/>
        </w:tabs>
        <w:rPr>
          <w:rFonts w:ascii="Times New Roman" w:hAnsi="Times New Roman" w:cs="Times New Roman"/>
          <w:sz w:val="28"/>
          <w:szCs w:val="28"/>
        </w:rPr>
      </w:pPr>
    </w:p>
    <w:p w:rsidR="003420E3" w:rsidRDefault="003420E3" w:rsidP="00E10808">
      <w:pPr>
        <w:tabs>
          <w:tab w:val="left" w:pos="6255"/>
        </w:tabs>
        <w:spacing w:after="0"/>
        <w:ind w:firstLine="709"/>
        <w:jc w:val="center"/>
        <w:rPr>
          <w:rFonts w:ascii="Times New Roman" w:hAnsi="Times New Roman" w:cs="Times New Roman"/>
          <w:b/>
          <w:color w:val="6C9EEE"/>
          <w:sz w:val="28"/>
          <w:szCs w:val="28"/>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10</w:t>
      </w:r>
      <w:r w:rsidRPr="000C7BAE">
        <w:rPr>
          <w:rFonts w:ascii="Times New Roman" w:hAnsi="Times New Roman" w:cs="Times New Roman"/>
          <w:b/>
          <w:color w:val="6C9EEE"/>
          <w:sz w:val="28"/>
          <w:szCs w:val="28"/>
        </w:rPr>
        <w:t>.</w:t>
      </w:r>
      <w:r>
        <w:rPr>
          <w:rFonts w:ascii="Times New Roman" w:hAnsi="Times New Roman" w:cs="Times New Roman"/>
          <w:b/>
          <w:color w:val="6C9EEE"/>
          <w:sz w:val="28"/>
          <w:szCs w:val="28"/>
        </w:rPr>
        <w:t xml:space="preserve"> </w:t>
      </w:r>
      <w:r w:rsidRPr="003420E3">
        <w:rPr>
          <w:rFonts w:ascii="Times New Roman" w:hAnsi="Times New Roman" w:cs="Times New Roman"/>
          <w:b/>
          <w:color w:val="6C9EEE"/>
          <w:sz w:val="28"/>
          <w:szCs w:val="28"/>
        </w:rPr>
        <w:t>Расходы на 1 воспитанника ДОУ в сравнении со средними показателями по группе сопоставимых территорий</w:t>
      </w:r>
      <w:r w:rsidR="0083371F">
        <w:rPr>
          <w:rFonts w:ascii="Times New Roman" w:hAnsi="Times New Roman" w:cs="Times New Roman"/>
          <w:b/>
          <w:color w:val="6C9EEE"/>
          <w:sz w:val="28"/>
          <w:szCs w:val="28"/>
        </w:rPr>
        <w:t xml:space="preserve"> (тыс. рублей)</w:t>
      </w:r>
      <w:r w:rsidRPr="003420E3">
        <w:rPr>
          <w:rFonts w:ascii="Times New Roman" w:hAnsi="Times New Roman" w:cs="Times New Roman"/>
          <w:b/>
          <w:color w:val="6C9EEE"/>
          <w:sz w:val="28"/>
          <w:szCs w:val="28"/>
        </w:rPr>
        <w:t>.</w:t>
      </w:r>
      <w:r w:rsidR="0083371F" w:rsidRPr="0083371F">
        <w:rPr>
          <w:rFonts w:ascii="Times New Roman" w:hAnsi="Times New Roman" w:cs="Times New Roman"/>
          <w:b/>
          <w:noProof/>
          <w:color w:val="6C9EEE"/>
          <w:sz w:val="28"/>
          <w:szCs w:val="28"/>
        </w:rPr>
        <w:t xml:space="preserve"> </w:t>
      </w:r>
      <w:r w:rsidR="0083371F">
        <w:rPr>
          <w:rFonts w:ascii="Times New Roman" w:hAnsi="Times New Roman" w:cs="Times New Roman"/>
          <w:b/>
          <w:noProof/>
          <w:color w:val="6C9EEE"/>
          <w:sz w:val="28"/>
          <w:szCs w:val="28"/>
        </w:rPr>
        <w:drawing>
          <wp:inline distT="0" distB="0" distL="0" distR="0" wp14:anchorId="1B1FDECA" wp14:editId="30B2AE5F">
            <wp:extent cx="8705850" cy="20193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20E3" w:rsidRPr="007752C1" w:rsidRDefault="003420E3" w:rsidP="0083371F">
      <w:pPr>
        <w:spacing w:before="120" w:after="240" w:line="240" w:lineRule="auto"/>
        <w:ind w:firstLine="709"/>
        <w:jc w:val="center"/>
        <w:rPr>
          <w:rFonts w:ascii="Times New Roman" w:hAnsi="Times New Roman" w:cs="Times New Roman"/>
          <w:b/>
          <w:color w:val="6C9EEE"/>
          <w:sz w:val="28"/>
          <w:szCs w:val="28"/>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11</w:t>
      </w:r>
      <w:r w:rsidRPr="000C7BAE">
        <w:rPr>
          <w:rFonts w:ascii="Times New Roman" w:hAnsi="Times New Roman" w:cs="Times New Roman"/>
          <w:b/>
          <w:color w:val="6C9EEE"/>
          <w:sz w:val="28"/>
          <w:szCs w:val="28"/>
        </w:rPr>
        <w:t>.</w:t>
      </w:r>
      <w:r w:rsidRPr="003420E3">
        <w:rPr>
          <w:rFonts w:ascii="Times New Roman" w:hAnsi="Times New Roman" w:cs="Times New Roman"/>
          <w:b/>
          <w:i/>
          <w:color w:val="002060"/>
          <w:szCs w:val="24"/>
        </w:rPr>
        <w:t xml:space="preserve"> </w:t>
      </w:r>
      <w:r w:rsidRPr="007752C1">
        <w:rPr>
          <w:rFonts w:ascii="Times New Roman" w:hAnsi="Times New Roman" w:cs="Times New Roman"/>
          <w:b/>
          <w:color w:val="6C9EEE"/>
          <w:sz w:val="28"/>
          <w:szCs w:val="28"/>
        </w:rPr>
        <w:t>Расходы на 1 учащегося в сравнении со средними показателями по группе сопоставимых территорий</w:t>
      </w:r>
      <w:r w:rsidR="0083371F">
        <w:rPr>
          <w:rFonts w:ascii="Times New Roman" w:hAnsi="Times New Roman" w:cs="Times New Roman"/>
          <w:b/>
          <w:color w:val="6C9EEE"/>
          <w:sz w:val="28"/>
          <w:szCs w:val="28"/>
        </w:rPr>
        <w:t xml:space="preserve"> (тыс. рублей)</w:t>
      </w:r>
      <w:r w:rsidRPr="007752C1">
        <w:rPr>
          <w:rFonts w:ascii="Times New Roman" w:hAnsi="Times New Roman" w:cs="Times New Roman"/>
          <w:b/>
          <w:color w:val="6C9EEE"/>
          <w:sz w:val="28"/>
          <w:szCs w:val="28"/>
        </w:rPr>
        <w:t>.</w:t>
      </w:r>
    </w:p>
    <w:p w:rsidR="00C72936" w:rsidRDefault="0083371F" w:rsidP="003420E3">
      <w:pPr>
        <w:tabs>
          <w:tab w:val="left" w:pos="0"/>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705850" cy="21336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4CEA" w:rsidRDefault="00DD4CEA" w:rsidP="00F36881">
      <w:pPr>
        <w:tabs>
          <w:tab w:val="left" w:pos="915"/>
        </w:tabs>
        <w:rPr>
          <w:rFonts w:ascii="Times New Roman" w:hAnsi="Times New Roman" w:cs="Times New Roman"/>
          <w:sz w:val="28"/>
          <w:szCs w:val="28"/>
        </w:rPr>
      </w:pPr>
    </w:p>
    <w:p w:rsidR="00F36881" w:rsidRDefault="00616EFF" w:rsidP="00F36881">
      <w:pPr>
        <w:tabs>
          <w:tab w:val="left" w:pos="91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1604010</wp:posOffset>
                </wp:positionH>
                <wp:positionV relativeFrom="paragraph">
                  <wp:posOffset>-55880</wp:posOffset>
                </wp:positionV>
                <wp:extent cx="6591300" cy="443230"/>
                <wp:effectExtent l="9525" t="15240" r="9525" b="2730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DD4CEA">
                            <w:pPr>
                              <w:jc w:val="center"/>
                              <w:rPr>
                                <w:b/>
                                <w:sz w:val="28"/>
                                <w:szCs w:val="28"/>
                              </w:rPr>
                            </w:pPr>
                            <w:r>
                              <w:rPr>
                                <w:b/>
                                <w:sz w:val="28"/>
                                <w:szCs w:val="28"/>
                              </w:rPr>
                              <w:t xml:space="preserve">Финансирование образования </w:t>
                            </w:r>
                            <w:r w:rsidRPr="00AE18C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4" style="position:absolute;margin-left:126.3pt;margin-top:-4.4pt;width:519pt;height:3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5l2wIAAN4GAAAOAAAAZHJzL2Uyb0RvYy54bWy0VW1v0zAQ/o7Ef7D8nSV9XRstnaaNIaQB&#10;EwPx2XWcxMKxje02Hb+e87kNhU0wEPRDZN+d7/W5p2fnu06RrXBeGl3S0UlOidDcVFI3Jf344frF&#10;ghIfmK6YMlqU9F54er56/uyst4UYm9aoSjgCTrQvelvSNgRbZJnnreiYPzFWaFDWxnUswNU1WeVY&#10;D947lY3zfJ71xlXWGS68B+lVUtIV+q9rwcO7uvYiEFVSyC3g1+F3Hb/Z6owVjWO2lXyfBvuLLDom&#10;NQQdXF2xwMjGyQeuOsmd8aYOJ9x0malryQXWANWM8p+quWuZFVgLNMfboU3+37nlb7e3jsgKZgft&#10;0ayDGb2HrjHdKEFms9ig3voC7O7srYslentj+GdPtLlswUxcOGf6VrAK0hpF++yHB/Hi4SlZ929M&#10;Be7ZJhjs1a52XXQIXSA7HMn9MBKxC4SDcD5bjiY5pMZBN51OxhOcWcaKw2vrfHglTEfioaQOkkfv&#10;bHvjQ8yGFQeT/YCqa6kUcSZ8kqHFHsewqPTwJh2INVBPEiMaxaVyZMsAR4xzocMcX6hNB1Ul+TyH&#10;X0IUiAF3STw9iCGTwRPm1fjjWDO0i5LB6tfxAP+PxVscxL+JN4p2/79AyKI5tFVJTQAygJPFMkUn&#10;njMlIvwQObhAOJ/YB6VJD5rx6SFNo+SgfGKT/ngo/jhIJwPQk5JdSbGt+/FGtL/UFZJHYFKlM1Sq&#10;dMxbIPHsoWQ24OKurXpSyQjQ8WKyBFKsJLDQZJHP8+UpJUw1QJ88OPooLp9Ya0IQZnUMwH3STNmW&#10;JUQNhg8gMmSLAD0qBJc67nHig7Bb7xJtLA4UsTbVPaw57FXcm/inAIfWuK+U9ECwJfVfNswJStRr&#10;Dau1HE2nkZHxMp2djuHijjXrYw3THFyVNECv8HgZEotvrJNNC5FGuI/aXAC91BI3P1JPympPSkCi&#10;afES4UeWPr6j1fe/pdU3AAAA//8DAFBLAwQUAAYACAAAACEA3WoHG90AAAAKAQAADwAAAGRycy9k&#10;b3ducmV2LnhtbEyPwU7DMAyG70i8Q2QkLmhLGmlVV+pOUxEnTowdOGaNaSsap2qyrbw92QmOtj/9&#10;/v5qt7hRXGgOg2eEbK1AELfeDtwhHD9eVwWIEA1bM3omhB8KsKvv7ypTWn/ld7ocYidSCIfSIPQx&#10;TqWUoe3JmbD2E3G6ffnZmZjGuZN2NtcU7kaplcqlMwOnD72ZqOmp/T6cHQK5t33Xfuqnl03uCqe5&#10;cdm2QXx8WPbPICIt8Q+Gm35Shzo5nfyZbRAjgt7oPKEIqyJVuAF6q9LmhJBnCmRdyf8V6l8AAAD/&#10;/wMAUEsBAi0AFAAGAAgAAAAhALaDOJL+AAAA4QEAABMAAAAAAAAAAAAAAAAAAAAAAFtDb250ZW50&#10;X1R5cGVzXS54bWxQSwECLQAUAAYACAAAACEAOP0h/9YAAACUAQAACwAAAAAAAAAAAAAAAAAvAQAA&#10;X3JlbHMvLnJlbHNQSwECLQAUAAYACAAAACEA6MUeZdsCAADeBgAADgAAAAAAAAAAAAAAAAAuAgAA&#10;ZHJzL2Uyb0RvYy54bWxQSwECLQAUAAYACAAAACEA3WoHG90AAAAKAQAADwAAAAAAAAAAAAAAAAA1&#10;BQAAZHJzL2Rvd25yZXYueG1sUEsFBgAAAAAEAAQA8wAAAD8GAAAAAA==&#10;" fillcolor="#fabf8f [1945]" strokecolor="#fabf8f [1945]" strokeweight="1pt">
                <v:fill color2="#fde9d9 [665]" angle="135" focus="50%" type="gradient"/>
                <v:shadow on="t" color="#974706 [1609]" opacity=".5" offset="1pt"/>
                <v:textbox>
                  <w:txbxContent>
                    <w:p w:rsidR="00B440E9" w:rsidRPr="00AE18C5" w:rsidRDefault="00B440E9" w:rsidP="00DD4CEA">
                      <w:pPr>
                        <w:jc w:val="center"/>
                        <w:rPr>
                          <w:b/>
                          <w:sz w:val="28"/>
                          <w:szCs w:val="28"/>
                        </w:rPr>
                      </w:pPr>
                      <w:r>
                        <w:rPr>
                          <w:b/>
                          <w:sz w:val="28"/>
                          <w:szCs w:val="28"/>
                        </w:rPr>
                        <w:t xml:space="preserve">Финансирование образования </w:t>
                      </w:r>
                      <w:r w:rsidRPr="00AE18C5">
                        <w:rPr>
                          <w:b/>
                          <w:sz w:val="28"/>
                          <w:szCs w:val="28"/>
                        </w:rPr>
                        <w:t xml:space="preserve"> </w:t>
                      </w:r>
                    </w:p>
                  </w:txbxContent>
                </v:textbox>
              </v:rect>
            </w:pict>
          </mc:Fallback>
        </mc:AlternateContent>
      </w:r>
    </w:p>
    <w:p w:rsidR="00733299" w:rsidRDefault="00733299" w:rsidP="00DD4CEA">
      <w:pPr>
        <w:tabs>
          <w:tab w:val="left" w:pos="6255"/>
        </w:tabs>
        <w:spacing w:after="0"/>
        <w:ind w:firstLine="709"/>
        <w:jc w:val="center"/>
        <w:rPr>
          <w:rFonts w:ascii="Times New Roman" w:hAnsi="Times New Roman" w:cs="Times New Roman"/>
          <w:b/>
          <w:color w:val="6C9EEE"/>
          <w:sz w:val="28"/>
          <w:szCs w:val="28"/>
        </w:rPr>
      </w:pPr>
    </w:p>
    <w:p w:rsidR="00DD4CEA" w:rsidRDefault="00DD4CEA" w:rsidP="00DD4CEA">
      <w:pPr>
        <w:tabs>
          <w:tab w:val="left" w:pos="6255"/>
        </w:tabs>
        <w:spacing w:after="0"/>
        <w:ind w:firstLine="709"/>
        <w:jc w:val="center"/>
        <w:rPr>
          <w:rFonts w:ascii="Times New Roman" w:hAnsi="Times New Roman" w:cs="Times New Roman"/>
          <w:b/>
          <w:color w:val="6C9EEE"/>
          <w:sz w:val="28"/>
          <w:szCs w:val="28"/>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12</w:t>
      </w:r>
      <w:r w:rsidRPr="000C7BAE">
        <w:rPr>
          <w:rFonts w:ascii="Times New Roman" w:hAnsi="Times New Roman" w:cs="Times New Roman"/>
          <w:b/>
          <w:color w:val="6C9EEE"/>
          <w:sz w:val="28"/>
          <w:szCs w:val="28"/>
        </w:rPr>
        <w:t>.</w:t>
      </w:r>
      <w:r w:rsidRPr="00DD4CEA">
        <w:rPr>
          <w:rFonts w:ascii="Times New Roman" w:hAnsi="Times New Roman" w:cs="Times New Roman"/>
          <w:b/>
          <w:i/>
          <w:color w:val="002060"/>
          <w:szCs w:val="24"/>
        </w:rPr>
        <w:t xml:space="preserve"> </w:t>
      </w:r>
      <w:r w:rsidRPr="00DD4CEA">
        <w:rPr>
          <w:rFonts w:ascii="Times New Roman" w:hAnsi="Times New Roman" w:cs="Times New Roman"/>
          <w:b/>
          <w:color w:val="6C9EEE"/>
          <w:sz w:val="28"/>
          <w:szCs w:val="28"/>
        </w:rPr>
        <w:t xml:space="preserve">Доля школьников, обучающихся во вторую смену </w:t>
      </w:r>
    </w:p>
    <w:p w:rsidR="000E6E98" w:rsidRDefault="000E6E98" w:rsidP="00DD4CEA">
      <w:pPr>
        <w:tabs>
          <w:tab w:val="left" w:pos="6255"/>
        </w:tabs>
        <w:spacing w:after="0"/>
        <w:ind w:firstLine="709"/>
        <w:jc w:val="center"/>
        <w:rPr>
          <w:rFonts w:ascii="Times New Roman" w:hAnsi="Times New Roman" w:cs="Times New Roman"/>
          <w:b/>
          <w:noProof/>
          <w:color w:val="6C9EEE"/>
          <w:sz w:val="28"/>
          <w:szCs w:val="28"/>
        </w:rPr>
      </w:pPr>
    </w:p>
    <w:p w:rsidR="000E6E98" w:rsidRDefault="000E6E98" w:rsidP="00DD4CEA">
      <w:pPr>
        <w:tabs>
          <w:tab w:val="left" w:pos="6255"/>
        </w:tabs>
        <w:spacing w:after="0"/>
        <w:ind w:firstLine="709"/>
        <w:jc w:val="center"/>
        <w:rPr>
          <w:rFonts w:ascii="Times New Roman" w:hAnsi="Times New Roman" w:cs="Times New Roman"/>
          <w:b/>
          <w:color w:val="6C9EEE"/>
          <w:sz w:val="28"/>
          <w:szCs w:val="28"/>
        </w:rPr>
      </w:pPr>
      <w:r>
        <w:rPr>
          <w:rFonts w:ascii="Times New Roman" w:hAnsi="Times New Roman" w:cs="Times New Roman"/>
          <w:b/>
          <w:noProof/>
          <w:color w:val="6C9EEE"/>
          <w:sz w:val="28"/>
          <w:szCs w:val="28"/>
        </w:rPr>
        <w:drawing>
          <wp:inline distT="0" distB="0" distL="0" distR="0">
            <wp:extent cx="8305800" cy="1914525"/>
            <wp:effectExtent l="0" t="0" r="1905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20E3" w:rsidRPr="00DD4CEA" w:rsidRDefault="003420E3" w:rsidP="00DD4CEA">
      <w:pPr>
        <w:tabs>
          <w:tab w:val="left" w:pos="6255"/>
        </w:tabs>
        <w:spacing w:after="0"/>
        <w:ind w:firstLine="709"/>
        <w:jc w:val="center"/>
        <w:rPr>
          <w:rFonts w:ascii="Times New Roman" w:hAnsi="Times New Roman" w:cs="Times New Roman"/>
          <w:b/>
          <w:color w:val="6C9EEE"/>
          <w:sz w:val="28"/>
          <w:szCs w:val="28"/>
        </w:rPr>
      </w:pPr>
    </w:p>
    <w:p w:rsidR="003420E3" w:rsidRDefault="00785A66" w:rsidP="00785A66">
      <w:pPr>
        <w:tabs>
          <w:tab w:val="left" w:pos="6255"/>
        </w:tabs>
        <w:spacing w:after="0"/>
        <w:ind w:firstLine="709"/>
        <w:jc w:val="center"/>
        <w:rPr>
          <w:rFonts w:ascii="Times New Roman" w:hAnsi="Times New Roman" w:cs="Times New Roman"/>
          <w:b/>
          <w:color w:val="6C9EEE"/>
          <w:sz w:val="28"/>
          <w:szCs w:val="28"/>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13</w:t>
      </w:r>
      <w:r w:rsidRPr="000C7BAE">
        <w:rPr>
          <w:rFonts w:ascii="Times New Roman" w:hAnsi="Times New Roman" w:cs="Times New Roman"/>
          <w:b/>
          <w:color w:val="6C9EEE"/>
          <w:sz w:val="28"/>
          <w:szCs w:val="28"/>
        </w:rPr>
        <w:t>.</w:t>
      </w:r>
      <w:r w:rsidRPr="00785A66">
        <w:rPr>
          <w:rFonts w:ascii="Times New Roman" w:hAnsi="Times New Roman" w:cs="Times New Roman"/>
          <w:b/>
          <w:i/>
          <w:color w:val="002060"/>
          <w:szCs w:val="24"/>
        </w:rPr>
        <w:t xml:space="preserve"> </w:t>
      </w:r>
      <w:r w:rsidRPr="00785A66">
        <w:rPr>
          <w:rFonts w:ascii="Times New Roman" w:hAnsi="Times New Roman" w:cs="Times New Roman"/>
          <w:b/>
          <w:color w:val="6C9EEE"/>
          <w:sz w:val="28"/>
          <w:szCs w:val="28"/>
        </w:rPr>
        <w:t>Численность учащихся школ в расчёте на 1 компьютер в сравнении со средними показателями по группе сопоставимых территории</w:t>
      </w:r>
    </w:p>
    <w:p w:rsidR="00342359" w:rsidRPr="00D37883" w:rsidRDefault="00733299" w:rsidP="00F103F0">
      <w:pPr>
        <w:tabs>
          <w:tab w:val="left" w:pos="6255"/>
        </w:tabs>
        <w:spacing w:before="120" w:after="240"/>
        <w:ind w:firstLine="709"/>
        <w:rPr>
          <w:rFonts w:ascii="Times New Roman" w:hAnsi="Times New Roman" w:cs="Times New Roman"/>
          <w:b/>
          <w:i/>
          <w:color w:val="800000"/>
          <w:szCs w:val="24"/>
        </w:rPr>
      </w:pPr>
      <w:r>
        <w:rPr>
          <w:rFonts w:ascii="Times New Roman" w:hAnsi="Times New Roman" w:cs="Times New Roman"/>
          <w:b/>
          <w:noProof/>
          <w:color w:val="6C9EEE"/>
          <w:sz w:val="28"/>
          <w:szCs w:val="28"/>
        </w:rPr>
        <w:drawing>
          <wp:inline distT="0" distB="0" distL="0" distR="0" wp14:anchorId="04A1DAEB" wp14:editId="505821F1">
            <wp:extent cx="8629650" cy="21717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42359" w:rsidRDefault="00342359" w:rsidP="00342359">
      <w:pPr>
        <w:rPr>
          <w:rFonts w:ascii="Times New Roman" w:hAnsi="Times New Roman" w:cs="Times New Roman"/>
          <w:sz w:val="28"/>
          <w:szCs w:val="28"/>
        </w:rPr>
      </w:pPr>
    </w:p>
    <w:p w:rsidR="00342359" w:rsidRDefault="00342359" w:rsidP="00342359">
      <w:pPr>
        <w:tabs>
          <w:tab w:val="left" w:pos="1125"/>
        </w:tabs>
        <w:rPr>
          <w:b/>
          <w:noProof/>
        </w:rPr>
      </w:pPr>
      <w:r>
        <w:rPr>
          <w:rFonts w:ascii="Times New Roman" w:hAnsi="Times New Roman" w:cs="Times New Roman"/>
          <w:sz w:val="28"/>
          <w:szCs w:val="28"/>
        </w:rPr>
        <w:tab/>
      </w:r>
      <w:r w:rsidR="00616EFF">
        <w:rPr>
          <w:b/>
          <w:noProof/>
        </w:rPr>
        <mc:AlternateContent>
          <mc:Choice Requires="wps">
            <w:drawing>
              <wp:anchor distT="0" distB="0" distL="114300" distR="114300" simplePos="0" relativeHeight="251713536" behindDoc="0" locked="0" layoutInCell="1" allowOverlap="1">
                <wp:simplePos x="0" y="0"/>
                <wp:positionH relativeFrom="column">
                  <wp:posOffset>1756410</wp:posOffset>
                </wp:positionH>
                <wp:positionV relativeFrom="paragraph">
                  <wp:posOffset>74295</wp:posOffset>
                </wp:positionV>
                <wp:extent cx="6591300" cy="443230"/>
                <wp:effectExtent l="9525" t="15240" r="9525" b="2730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4323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440E9" w:rsidRPr="00AE18C5" w:rsidRDefault="00B440E9" w:rsidP="00785A66">
                            <w:pPr>
                              <w:jc w:val="center"/>
                              <w:rPr>
                                <w:b/>
                                <w:sz w:val="28"/>
                                <w:szCs w:val="28"/>
                              </w:rPr>
                            </w:pPr>
                            <w:r>
                              <w:rPr>
                                <w:b/>
                                <w:sz w:val="28"/>
                                <w:szCs w:val="28"/>
                              </w:rPr>
                              <w:t xml:space="preserve">Условия обучения  </w:t>
                            </w:r>
                            <w:r w:rsidRPr="00AE18C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margin-left:138.3pt;margin-top:5.85pt;width:519pt;height:3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e53AIAAN0GAAAOAAAAZHJzL2Uyb0RvYy54bWy0VW1v0zAQ/o7Ef7D8nSXp29pq6TRtDCEN&#10;mBiIz67jJBaObWy36fj1nM9tKGyCgaAfIvvufK/PPT0733WKbIXz0uiSFic5JUJzU0ndlPTjh+sX&#10;c0p8YLpiymhR0nvh6fnq+bOz3i7FyLRGVcIRcKL9srclbUOwyyzzvBUd8yfGCg3K2riOBbi6Jqsc&#10;68F7p7JRns+y3rjKOsOF9yC9Skq6Qv91LXh4V9deBKJKCrkF/Dr8ruM3W52xZeOYbSXfp8H+IouO&#10;SQ1BB1dXLDCycfKBq05yZ7ypwwk3XWbqWnKBNUA1Rf5TNXctswJrgeZ4O7TJ/zu3/O321hFZlXRG&#10;iWYdjOg9NI3pRgkyncX+9NYvwezO3rpYobc3hn/2RJvLFszEhXOmbwWrIKsi2mc/PIgXD0/Jun9j&#10;KnDPNsFgq3a166JDaALZ4UTuh4mIXSAchLPpohjnMDgOuslkPBrjyDK2PLy2zodXwnQkHkrqIHn0&#10;zrY3PsRs2PJgsp9PdS2VIs6ETzK02OIYFpUe3qQDsQbqSWIEo7hUjmwZwIhxLnSY4Qu16aCqJJ/l&#10;8EuAAjHALoknBzFkMnjCvBp/HGuKdlEyWP06HsD/sXjzg/g38Ypo9/8LhCyaQ1uV1AQgAziZL1J0&#10;4jlTAtCXkIP7g/OJfVCa9KAZnR7SNEoOyic26Y+H4o+DdDIAOynZlRTbuh9vRPtLXSF3BCZVOkOl&#10;Sse8BfLOHkpmAy7u2qonlYwAHc3HC+DESgIJjef5LF+cUsJUA+zJg6OP4vKJtSYEYVbHANwnzZRt&#10;WULUYPgAIkO2CNCjQnCp4x4nPgi79Q5Zo1gcKGJtqntYc9iruDfxPwEOrXFfKemBX0vqv2yYE5So&#10;1xpWa1FMJpGQ8TKZno7g4o4162MN0xxclTRAr/B4GRKJb6yTTQuRCtxHbS6AXmqJmx+pJ2W1JyXg&#10;0LR4ie8jSR/f0er7v9LqGwAAAP//AwBQSwMEFAAGAAgAAAAhAGNUyY3dAAAACgEAAA8AAABkcnMv&#10;ZG93bnJldi54bWxMj8FOwzAMhu9IvENkJC6IpSms60rTaSrixInBYcesMW1F41RNtpW3xzuxo/1/&#10;+v253MxuECecQu9Jg1okIJAab3tqNXx9vj3mIEI0ZM3gCTX8YoBNdXtTmsL6M33gaRdbwSUUCqOh&#10;i3EspAxNh86EhR+ROPv2kzORx6mVdjJnLneDTJMkk870xBc6M2LdYfOzOzoN6N63bbNPH16Xmctd&#10;SrVT61rr+7t5+wIi4hz/YbjoszpU7HTwR7JBDBrSVZYxyoFagbgAT+qZNwcNuVqCrEp5/UL1BwAA&#10;//8DAFBLAQItABQABgAIAAAAIQC2gziS/gAAAOEBAAATAAAAAAAAAAAAAAAAAAAAAABbQ29udGVu&#10;dF9UeXBlc10ueG1sUEsBAi0AFAAGAAgAAAAhADj9If/WAAAAlAEAAAsAAAAAAAAAAAAAAAAALwEA&#10;AF9yZWxzLy5yZWxzUEsBAi0AFAAGAAgAAAAhANFdF7ncAgAA3QYAAA4AAAAAAAAAAAAAAAAALgIA&#10;AGRycy9lMm9Eb2MueG1sUEsBAi0AFAAGAAgAAAAhAGNUyY3dAAAACgEAAA8AAAAAAAAAAAAAAAAA&#10;NgUAAGRycy9kb3ducmV2LnhtbFBLBQYAAAAABAAEAPMAAABABgAAAAA=&#10;" fillcolor="#fabf8f [1945]" strokecolor="#fabf8f [1945]" strokeweight="1pt">
                <v:fill color2="#fde9d9 [665]" angle="135" focus="50%" type="gradient"/>
                <v:shadow on="t" color="#974706 [1609]" opacity=".5" offset="1pt"/>
                <v:textbox>
                  <w:txbxContent>
                    <w:p w:rsidR="00B440E9" w:rsidRPr="00AE18C5" w:rsidRDefault="00B440E9" w:rsidP="00785A66">
                      <w:pPr>
                        <w:jc w:val="center"/>
                        <w:rPr>
                          <w:b/>
                          <w:sz w:val="28"/>
                          <w:szCs w:val="28"/>
                        </w:rPr>
                      </w:pPr>
                      <w:r>
                        <w:rPr>
                          <w:b/>
                          <w:sz w:val="28"/>
                          <w:szCs w:val="28"/>
                        </w:rPr>
                        <w:t xml:space="preserve">Условия обучения  </w:t>
                      </w:r>
                      <w:r w:rsidRPr="00AE18C5">
                        <w:rPr>
                          <w:b/>
                          <w:sz w:val="28"/>
                          <w:szCs w:val="28"/>
                        </w:rPr>
                        <w:t xml:space="preserve"> </w:t>
                      </w:r>
                    </w:p>
                  </w:txbxContent>
                </v:textbox>
              </v:rect>
            </w:pict>
          </mc:Fallback>
        </mc:AlternateContent>
      </w:r>
    </w:p>
    <w:p w:rsidR="00BE43AA" w:rsidRDefault="00BE43AA" w:rsidP="00785A66">
      <w:pPr>
        <w:tabs>
          <w:tab w:val="left" w:pos="1125"/>
        </w:tabs>
        <w:jc w:val="center"/>
        <w:rPr>
          <w:rFonts w:ascii="Times New Roman" w:hAnsi="Times New Roman" w:cs="Times New Roman"/>
          <w:b/>
          <w:color w:val="6C9EEE"/>
          <w:sz w:val="28"/>
          <w:szCs w:val="28"/>
        </w:rPr>
      </w:pPr>
    </w:p>
    <w:p w:rsidR="00342359" w:rsidRDefault="00785A66" w:rsidP="00785A66">
      <w:pPr>
        <w:tabs>
          <w:tab w:val="left" w:pos="1125"/>
        </w:tabs>
        <w:jc w:val="center"/>
        <w:rPr>
          <w:rFonts w:ascii="Times New Roman" w:hAnsi="Times New Roman" w:cs="Times New Roman"/>
          <w:b/>
          <w:color w:val="6C9EEE"/>
          <w:sz w:val="28"/>
          <w:szCs w:val="28"/>
        </w:rPr>
      </w:pPr>
      <w:r w:rsidRPr="000C7BAE">
        <w:rPr>
          <w:rFonts w:ascii="Times New Roman" w:hAnsi="Times New Roman" w:cs="Times New Roman"/>
          <w:b/>
          <w:color w:val="6C9EEE"/>
          <w:sz w:val="28"/>
          <w:szCs w:val="28"/>
        </w:rPr>
        <w:t xml:space="preserve">Приложение </w:t>
      </w:r>
      <w:r>
        <w:rPr>
          <w:rFonts w:ascii="Times New Roman" w:hAnsi="Times New Roman" w:cs="Times New Roman"/>
          <w:b/>
          <w:color w:val="6C9EEE"/>
          <w:sz w:val="28"/>
          <w:szCs w:val="28"/>
        </w:rPr>
        <w:t>1</w:t>
      </w:r>
      <w:r w:rsidR="00577B5A">
        <w:rPr>
          <w:rFonts w:ascii="Times New Roman" w:hAnsi="Times New Roman" w:cs="Times New Roman"/>
          <w:b/>
          <w:color w:val="6C9EEE"/>
          <w:sz w:val="28"/>
          <w:szCs w:val="28"/>
        </w:rPr>
        <w:t>4</w:t>
      </w:r>
      <w:r w:rsidRPr="000C7BAE">
        <w:rPr>
          <w:rFonts w:ascii="Times New Roman" w:hAnsi="Times New Roman" w:cs="Times New Roman"/>
          <w:b/>
          <w:color w:val="6C9EEE"/>
          <w:sz w:val="28"/>
          <w:szCs w:val="28"/>
        </w:rPr>
        <w:t>.</w:t>
      </w:r>
      <w:r>
        <w:rPr>
          <w:rFonts w:ascii="Times New Roman" w:hAnsi="Times New Roman" w:cs="Times New Roman"/>
          <w:b/>
          <w:color w:val="6C9EEE"/>
          <w:sz w:val="28"/>
          <w:szCs w:val="28"/>
        </w:rPr>
        <w:t xml:space="preserve"> Динамика </w:t>
      </w:r>
      <w:r w:rsidR="00EB3766">
        <w:rPr>
          <w:rFonts w:ascii="Times New Roman" w:hAnsi="Times New Roman" w:cs="Times New Roman"/>
          <w:b/>
          <w:color w:val="6C9EEE"/>
          <w:sz w:val="28"/>
          <w:szCs w:val="28"/>
        </w:rPr>
        <w:t xml:space="preserve">средней </w:t>
      </w:r>
      <w:r>
        <w:rPr>
          <w:rFonts w:ascii="Times New Roman" w:hAnsi="Times New Roman" w:cs="Times New Roman"/>
          <w:b/>
          <w:color w:val="6C9EEE"/>
          <w:sz w:val="28"/>
          <w:szCs w:val="28"/>
        </w:rPr>
        <w:t xml:space="preserve">заработной платы педагогических работников </w:t>
      </w:r>
      <w:r w:rsidR="004348BC">
        <w:rPr>
          <w:rFonts w:ascii="Times New Roman" w:hAnsi="Times New Roman" w:cs="Times New Roman"/>
          <w:b/>
          <w:color w:val="6C9EEE"/>
          <w:sz w:val="28"/>
          <w:szCs w:val="28"/>
        </w:rPr>
        <w:t>(в рублях)</w:t>
      </w:r>
    </w:p>
    <w:p w:rsidR="004348BC" w:rsidRDefault="004348BC" w:rsidP="00785A66">
      <w:pPr>
        <w:tabs>
          <w:tab w:val="left" w:pos="1125"/>
        </w:tabs>
        <w:jc w:val="center"/>
        <w:rPr>
          <w:rFonts w:ascii="Times New Roman" w:hAnsi="Times New Roman" w:cs="Times New Roman"/>
          <w:b/>
          <w:color w:val="6C9EEE"/>
          <w:sz w:val="28"/>
          <w:szCs w:val="28"/>
        </w:rPr>
      </w:pPr>
    </w:p>
    <w:p w:rsidR="004348BC" w:rsidRDefault="004348BC" w:rsidP="00785A66">
      <w:pPr>
        <w:tabs>
          <w:tab w:val="left" w:pos="1125"/>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71537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348BC" w:rsidRPr="004348BC" w:rsidRDefault="004348BC" w:rsidP="004348BC">
      <w:pPr>
        <w:rPr>
          <w:rFonts w:ascii="Times New Roman" w:hAnsi="Times New Roman" w:cs="Times New Roman"/>
          <w:sz w:val="28"/>
          <w:szCs w:val="28"/>
        </w:rPr>
      </w:pPr>
    </w:p>
    <w:p w:rsidR="004348BC" w:rsidRPr="004348BC" w:rsidRDefault="004348BC" w:rsidP="004348BC">
      <w:pPr>
        <w:rPr>
          <w:rFonts w:ascii="Times New Roman" w:hAnsi="Times New Roman" w:cs="Times New Roman"/>
          <w:sz w:val="28"/>
          <w:szCs w:val="28"/>
        </w:rPr>
      </w:pPr>
    </w:p>
    <w:p w:rsidR="004348BC" w:rsidRDefault="004348BC" w:rsidP="004348BC">
      <w:pPr>
        <w:rPr>
          <w:rFonts w:ascii="Times New Roman" w:hAnsi="Times New Roman" w:cs="Times New Roman"/>
          <w:sz w:val="28"/>
          <w:szCs w:val="28"/>
        </w:rPr>
      </w:pPr>
    </w:p>
    <w:p w:rsidR="004348BC" w:rsidRPr="004348BC" w:rsidRDefault="004348BC" w:rsidP="004348BC">
      <w:pPr>
        <w:tabs>
          <w:tab w:val="left" w:pos="2295"/>
        </w:tabs>
        <w:rPr>
          <w:rFonts w:ascii="Times New Roman" w:hAnsi="Times New Roman" w:cs="Times New Roman"/>
          <w:sz w:val="28"/>
          <w:szCs w:val="28"/>
        </w:rPr>
      </w:pPr>
    </w:p>
    <w:sectPr w:rsidR="004348BC" w:rsidRPr="004348BC" w:rsidSect="00733299">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01" w:rsidRDefault="00523401" w:rsidP="00F00774">
      <w:pPr>
        <w:spacing w:after="0" w:line="240" w:lineRule="auto"/>
      </w:pPr>
      <w:r>
        <w:separator/>
      </w:r>
    </w:p>
  </w:endnote>
  <w:endnote w:type="continuationSeparator" w:id="0">
    <w:p w:rsidR="00523401" w:rsidRDefault="00523401" w:rsidP="00F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84842"/>
      <w:docPartObj>
        <w:docPartGallery w:val="Page Numbers (Bottom of Page)"/>
        <w:docPartUnique/>
      </w:docPartObj>
    </w:sdtPr>
    <w:sdtEndPr/>
    <w:sdtContent>
      <w:p w:rsidR="00B440E9" w:rsidRDefault="00B440E9">
        <w:pPr>
          <w:pStyle w:val="ae"/>
          <w:jc w:val="right"/>
        </w:pPr>
        <w:r>
          <w:fldChar w:fldCharType="begin"/>
        </w:r>
        <w:r>
          <w:instrText>PAGE   \* MERGEFORMAT</w:instrText>
        </w:r>
        <w:r>
          <w:fldChar w:fldCharType="separate"/>
        </w:r>
        <w:r w:rsidR="002A38C0">
          <w:rPr>
            <w:noProof/>
          </w:rPr>
          <w:t>32</w:t>
        </w:r>
        <w:r>
          <w:fldChar w:fldCharType="end"/>
        </w:r>
      </w:p>
    </w:sdtContent>
  </w:sdt>
  <w:p w:rsidR="00B440E9" w:rsidRDefault="00B440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01" w:rsidRDefault="00523401" w:rsidP="00F00774">
      <w:pPr>
        <w:spacing w:after="0" w:line="240" w:lineRule="auto"/>
      </w:pPr>
      <w:r>
        <w:separator/>
      </w:r>
    </w:p>
  </w:footnote>
  <w:footnote w:type="continuationSeparator" w:id="0">
    <w:p w:rsidR="00523401" w:rsidRDefault="00523401" w:rsidP="00F00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8B6"/>
    <w:multiLevelType w:val="hybridMultilevel"/>
    <w:tmpl w:val="EFAC2EB4"/>
    <w:lvl w:ilvl="0" w:tplc="28E41744">
      <w:start w:val="2"/>
      <w:numFmt w:val="decimal"/>
      <w:lvlText w:val="%1."/>
      <w:lvlJc w:val="left"/>
      <w:pPr>
        <w:ind w:left="1426" w:hanging="360"/>
      </w:pPr>
      <w:rPr>
        <w:rFonts w:ascii="Times New Roman" w:hAnsi="Times New Roman" w:cs="Times New Roman" w:hint="default"/>
        <w:b/>
        <w:sz w:val="30"/>
        <w:szCs w:val="3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19190DE9"/>
    <w:multiLevelType w:val="hybridMultilevel"/>
    <w:tmpl w:val="60E21888"/>
    <w:lvl w:ilvl="0" w:tplc="66E84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027AEC"/>
    <w:multiLevelType w:val="hybridMultilevel"/>
    <w:tmpl w:val="FEEA03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52234B2"/>
    <w:multiLevelType w:val="hybridMultilevel"/>
    <w:tmpl w:val="EFAC2EB4"/>
    <w:lvl w:ilvl="0" w:tplc="28E41744">
      <w:start w:val="2"/>
      <w:numFmt w:val="decimal"/>
      <w:lvlText w:val="%1."/>
      <w:lvlJc w:val="left"/>
      <w:pPr>
        <w:ind w:left="1426" w:hanging="360"/>
      </w:pPr>
      <w:rPr>
        <w:rFonts w:ascii="Times New Roman" w:hAnsi="Times New Roman" w:cs="Times New Roman" w:hint="default"/>
        <w:b/>
        <w:sz w:val="30"/>
        <w:szCs w:val="3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46B96B3F"/>
    <w:multiLevelType w:val="hybridMultilevel"/>
    <w:tmpl w:val="EFAC2EB4"/>
    <w:lvl w:ilvl="0" w:tplc="28E41744">
      <w:start w:val="2"/>
      <w:numFmt w:val="decimal"/>
      <w:lvlText w:val="%1."/>
      <w:lvlJc w:val="left"/>
      <w:pPr>
        <w:ind w:left="1426" w:hanging="360"/>
      </w:pPr>
      <w:rPr>
        <w:rFonts w:ascii="Times New Roman" w:hAnsi="Times New Roman" w:cs="Times New Roman" w:hint="default"/>
        <w:b/>
        <w:sz w:val="30"/>
        <w:szCs w:val="3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4EEA231F"/>
    <w:multiLevelType w:val="hybridMultilevel"/>
    <w:tmpl w:val="466A9EA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3A0706"/>
    <w:multiLevelType w:val="hybridMultilevel"/>
    <w:tmpl w:val="68A6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7228B0"/>
    <w:multiLevelType w:val="hybridMultilevel"/>
    <w:tmpl w:val="903E1CC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CDF5356"/>
    <w:multiLevelType w:val="hybridMultilevel"/>
    <w:tmpl w:val="ECC8549E"/>
    <w:lvl w:ilvl="0" w:tplc="F60011D2">
      <w:start w:val="5"/>
      <w:numFmt w:val="decimal"/>
      <w:lvlText w:val="%1."/>
      <w:lvlJc w:val="left"/>
      <w:pPr>
        <w:ind w:left="1786" w:hanging="360"/>
      </w:pPr>
      <w:rPr>
        <w:rFonts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40"/>
    <w:rsid w:val="00014945"/>
    <w:rsid w:val="00032EAF"/>
    <w:rsid w:val="0004011B"/>
    <w:rsid w:val="0006161C"/>
    <w:rsid w:val="00062C15"/>
    <w:rsid w:val="00067F01"/>
    <w:rsid w:val="0007341E"/>
    <w:rsid w:val="00096324"/>
    <w:rsid w:val="000C266D"/>
    <w:rsid w:val="000C3E8D"/>
    <w:rsid w:val="000C7BAE"/>
    <w:rsid w:val="000D2281"/>
    <w:rsid w:val="000D2599"/>
    <w:rsid w:val="000D5BD8"/>
    <w:rsid w:val="000E6E98"/>
    <w:rsid w:val="000E7BB2"/>
    <w:rsid w:val="000F16A9"/>
    <w:rsid w:val="00107281"/>
    <w:rsid w:val="00116AAA"/>
    <w:rsid w:val="0015327E"/>
    <w:rsid w:val="0016703A"/>
    <w:rsid w:val="001A1B4B"/>
    <w:rsid w:val="001B6D83"/>
    <w:rsid w:val="001C106F"/>
    <w:rsid w:val="001D7B46"/>
    <w:rsid w:val="00200D18"/>
    <w:rsid w:val="00203B8C"/>
    <w:rsid w:val="00212A8D"/>
    <w:rsid w:val="00216B22"/>
    <w:rsid w:val="00217D72"/>
    <w:rsid w:val="00247D9A"/>
    <w:rsid w:val="00266615"/>
    <w:rsid w:val="002668BA"/>
    <w:rsid w:val="00280B15"/>
    <w:rsid w:val="002944C2"/>
    <w:rsid w:val="002A38C0"/>
    <w:rsid w:val="002E2DF8"/>
    <w:rsid w:val="003222A4"/>
    <w:rsid w:val="00335569"/>
    <w:rsid w:val="0034177F"/>
    <w:rsid w:val="003420E3"/>
    <w:rsid w:val="00342359"/>
    <w:rsid w:val="003538B6"/>
    <w:rsid w:val="00354D7B"/>
    <w:rsid w:val="0037372D"/>
    <w:rsid w:val="003F19A2"/>
    <w:rsid w:val="00401FFE"/>
    <w:rsid w:val="00405809"/>
    <w:rsid w:val="00415F88"/>
    <w:rsid w:val="004348BC"/>
    <w:rsid w:val="004519D5"/>
    <w:rsid w:val="00462358"/>
    <w:rsid w:val="004853BF"/>
    <w:rsid w:val="004A1431"/>
    <w:rsid w:val="004B4D26"/>
    <w:rsid w:val="004C7430"/>
    <w:rsid w:val="004D4E8F"/>
    <w:rsid w:val="004E2ADB"/>
    <w:rsid w:val="004E5FD1"/>
    <w:rsid w:val="004F3434"/>
    <w:rsid w:val="00500292"/>
    <w:rsid w:val="00502B3A"/>
    <w:rsid w:val="0051001E"/>
    <w:rsid w:val="0052135C"/>
    <w:rsid w:val="00523401"/>
    <w:rsid w:val="005400AF"/>
    <w:rsid w:val="005415E6"/>
    <w:rsid w:val="00575ABE"/>
    <w:rsid w:val="00577B5A"/>
    <w:rsid w:val="00592ACF"/>
    <w:rsid w:val="005B1B53"/>
    <w:rsid w:val="005B530E"/>
    <w:rsid w:val="005C1B7C"/>
    <w:rsid w:val="005C6CCD"/>
    <w:rsid w:val="005D187C"/>
    <w:rsid w:val="005D1D76"/>
    <w:rsid w:val="005E2DDA"/>
    <w:rsid w:val="005F1563"/>
    <w:rsid w:val="006128DA"/>
    <w:rsid w:val="00613636"/>
    <w:rsid w:val="00616EFF"/>
    <w:rsid w:val="006207F9"/>
    <w:rsid w:val="00624CA2"/>
    <w:rsid w:val="00643756"/>
    <w:rsid w:val="00644F6D"/>
    <w:rsid w:val="00652C3E"/>
    <w:rsid w:val="006577D0"/>
    <w:rsid w:val="00660D2A"/>
    <w:rsid w:val="00664871"/>
    <w:rsid w:val="00676CDD"/>
    <w:rsid w:val="00692BB0"/>
    <w:rsid w:val="006A7628"/>
    <w:rsid w:val="006C19E6"/>
    <w:rsid w:val="006C7A99"/>
    <w:rsid w:val="006F5EBD"/>
    <w:rsid w:val="00705EFC"/>
    <w:rsid w:val="00711454"/>
    <w:rsid w:val="0073070C"/>
    <w:rsid w:val="00733299"/>
    <w:rsid w:val="00767A55"/>
    <w:rsid w:val="007752C1"/>
    <w:rsid w:val="00775D20"/>
    <w:rsid w:val="0077695A"/>
    <w:rsid w:val="007771D5"/>
    <w:rsid w:val="00780947"/>
    <w:rsid w:val="00785A66"/>
    <w:rsid w:val="007933B0"/>
    <w:rsid w:val="00795E2E"/>
    <w:rsid w:val="007A3E5A"/>
    <w:rsid w:val="007B4F55"/>
    <w:rsid w:val="007E1178"/>
    <w:rsid w:val="007F01BC"/>
    <w:rsid w:val="00805AB1"/>
    <w:rsid w:val="00816571"/>
    <w:rsid w:val="0083371F"/>
    <w:rsid w:val="00842372"/>
    <w:rsid w:val="00855939"/>
    <w:rsid w:val="00855F78"/>
    <w:rsid w:val="0086478D"/>
    <w:rsid w:val="00865B44"/>
    <w:rsid w:val="00883BBC"/>
    <w:rsid w:val="0088742D"/>
    <w:rsid w:val="008929C9"/>
    <w:rsid w:val="00894272"/>
    <w:rsid w:val="008D257D"/>
    <w:rsid w:val="008F189B"/>
    <w:rsid w:val="00902831"/>
    <w:rsid w:val="009135DA"/>
    <w:rsid w:val="00916838"/>
    <w:rsid w:val="009241B1"/>
    <w:rsid w:val="0092642A"/>
    <w:rsid w:val="00930015"/>
    <w:rsid w:val="00933C73"/>
    <w:rsid w:val="00934695"/>
    <w:rsid w:val="00934B30"/>
    <w:rsid w:val="0093549E"/>
    <w:rsid w:val="0093763F"/>
    <w:rsid w:val="00946D89"/>
    <w:rsid w:val="009521CA"/>
    <w:rsid w:val="009A4026"/>
    <w:rsid w:val="009C147F"/>
    <w:rsid w:val="009D3AC7"/>
    <w:rsid w:val="009D3D43"/>
    <w:rsid w:val="009D60A0"/>
    <w:rsid w:val="009D6E6B"/>
    <w:rsid w:val="009E3191"/>
    <w:rsid w:val="00A00BA8"/>
    <w:rsid w:val="00A10033"/>
    <w:rsid w:val="00A276C4"/>
    <w:rsid w:val="00A309B6"/>
    <w:rsid w:val="00A41A69"/>
    <w:rsid w:val="00A43F23"/>
    <w:rsid w:val="00A55EB7"/>
    <w:rsid w:val="00A64EED"/>
    <w:rsid w:val="00A65A1F"/>
    <w:rsid w:val="00A70179"/>
    <w:rsid w:val="00A70C18"/>
    <w:rsid w:val="00A74162"/>
    <w:rsid w:val="00A959D6"/>
    <w:rsid w:val="00AC1626"/>
    <w:rsid w:val="00AD1D4D"/>
    <w:rsid w:val="00AD5DFE"/>
    <w:rsid w:val="00AE18C5"/>
    <w:rsid w:val="00AF1D40"/>
    <w:rsid w:val="00AF1DC1"/>
    <w:rsid w:val="00AF573B"/>
    <w:rsid w:val="00B06C0F"/>
    <w:rsid w:val="00B14212"/>
    <w:rsid w:val="00B26B69"/>
    <w:rsid w:val="00B40D1A"/>
    <w:rsid w:val="00B440E9"/>
    <w:rsid w:val="00B53182"/>
    <w:rsid w:val="00B6772F"/>
    <w:rsid w:val="00B720BC"/>
    <w:rsid w:val="00B74181"/>
    <w:rsid w:val="00B74F59"/>
    <w:rsid w:val="00BA262F"/>
    <w:rsid w:val="00BB095B"/>
    <w:rsid w:val="00BB263D"/>
    <w:rsid w:val="00BC0193"/>
    <w:rsid w:val="00BC2431"/>
    <w:rsid w:val="00BE43AA"/>
    <w:rsid w:val="00BE7193"/>
    <w:rsid w:val="00BF2F6A"/>
    <w:rsid w:val="00C03436"/>
    <w:rsid w:val="00C15FF8"/>
    <w:rsid w:val="00C23BED"/>
    <w:rsid w:val="00C275C5"/>
    <w:rsid w:val="00C331F3"/>
    <w:rsid w:val="00C43F82"/>
    <w:rsid w:val="00C6640C"/>
    <w:rsid w:val="00C72936"/>
    <w:rsid w:val="00C7328F"/>
    <w:rsid w:val="00C81427"/>
    <w:rsid w:val="00C97BA8"/>
    <w:rsid w:val="00CA3BA2"/>
    <w:rsid w:val="00CA7C98"/>
    <w:rsid w:val="00CB2511"/>
    <w:rsid w:val="00CC03E1"/>
    <w:rsid w:val="00CD09C8"/>
    <w:rsid w:val="00CF0C77"/>
    <w:rsid w:val="00CF53C2"/>
    <w:rsid w:val="00D07A57"/>
    <w:rsid w:val="00D16C5B"/>
    <w:rsid w:val="00D37883"/>
    <w:rsid w:val="00D4311B"/>
    <w:rsid w:val="00D6271E"/>
    <w:rsid w:val="00D755DB"/>
    <w:rsid w:val="00D81592"/>
    <w:rsid w:val="00D845F1"/>
    <w:rsid w:val="00DA53EC"/>
    <w:rsid w:val="00DC6526"/>
    <w:rsid w:val="00DD4CEA"/>
    <w:rsid w:val="00DD63EB"/>
    <w:rsid w:val="00DE3409"/>
    <w:rsid w:val="00DF6A86"/>
    <w:rsid w:val="00DF7DCD"/>
    <w:rsid w:val="00E10808"/>
    <w:rsid w:val="00E24DED"/>
    <w:rsid w:val="00E300A4"/>
    <w:rsid w:val="00E41740"/>
    <w:rsid w:val="00E43B79"/>
    <w:rsid w:val="00E85474"/>
    <w:rsid w:val="00EA3E3F"/>
    <w:rsid w:val="00EB3766"/>
    <w:rsid w:val="00EF75C8"/>
    <w:rsid w:val="00F00774"/>
    <w:rsid w:val="00F04C58"/>
    <w:rsid w:val="00F04EFA"/>
    <w:rsid w:val="00F103F0"/>
    <w:rsid w:val="00F14047"/>
    <w:rsid w:val="00F33463"/>
    <w:rsid w:val="00F36881"/>
    <w:rsid w:val="00F441CB"/>
    <w:rsid w:val="00F7005F"/>
    <w:rsid w:val="00F95301"/>
    <w:rsid w:val="00FB1196"/>
    <w:rsid w:val="00FB397F"/>
    <w:rsid w:val="00FE44AB"/>
    <w:rsid w:val="00FF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D40"/>
    <w:rPr>
      <w:rFonts w:ascii="Tahoma" w:hAnsi="Tahoma" w:cs="Tahoma"/>
      <w:sz w:val="16"/>
      <w:szCs w:val="16"/>
    </w:rPr>
  </w:style>
  <w:style w:type="paragraph" w:styleId="a5">
    <w:name w:val="List Paragraph"/>
    <w:basedOn w:val="a"/>
    <w:uiPriority w:val="34"/>
    <w:qFormat/>
    <w:rsid w:val="00AF1D40"/>
    <w:pPr>
      <w:ind w:left="720"/>
      <w:contextualSpacing/>
    </w:pPr>
    <w:rPr>
      <w:rFonts w:eastAsiaTheme="minorHAnsi"/>
      <w:lang w:eastAsia="en-US"/>
    </w:rPr>
  </w:style>
  <w:style w:type="paragraph" w:customStyle="1" w:styleId="1">
    <w:name w:val="Абзац списка1"/>
    <w:basedOn w:val="a"/>
    <w:rsid w:val="009C147F"/>
    <w:pPr>
      <w:ind w:left="720" w:firstLine="708"/>
      <w:jc w:val="both"/>
    </w:pPr>
    <w:rPr>
      <w:rFonts w:ascii="Calibri" w:eastAsia="Times New Roman" w:hAnsi="Calibri" w:cs="Times New Roman"/>
      <w:i/>
      <w:color w:val="FF0000"/>
      <w:sz w:val="18"/>
      <w:szCs w:val="18"/>
    </w:rPr>
  </w:style>
  <w:style w:type="paragraph" w:customStyle="1" w:styleId="4">
    <w:name w:val="Абзац списка4"/>
    <w:basedOn w:val="a"/>
    <w:rsid w:val="009C147F"/>
    <w:pPr>
      <w:ind w:left="720" w:firstLine="708"/>
      <w:jc w:val="both"/>
    </w:pPr>
    <w:rPr>
      <w:rFonts w:ascii="Calibri" w:eastAsia="Times New Roman" w:hAnsi="Calibri" w:cs="Times New Roman"/>
      <w:i/>
      <w:color w:val="FF0000"/>
      <w:sz w:val="18"/>
      <w:szCs w:val="18"/>
    </w:rPr>
  </w:style>
  <w:style w:type="paragraph" w:styleId="a6">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0"/>
    <w:rsid w:val="009C147F"/>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uiPriority w:val="99"/>
    <w:semiHidden/>
    <w:rsid w:val="009C147F"/>
  </w:style>
  <w:style w:type="character" w:customStyle="1" w:styleId="10">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6"/>
    <w:locked/>
    <w:rsid w:val="009C147F"/>
    <w:rPr>
      <w:rFonts w:ascii="Times New Roman" w:eastAsia="Times New Roman" w:hAnsi="Times New Roman" w:cs="Times New Roman"/>
      <w:sz w:val="28"/>
      <w:szCs w:val="24"/>
    </w:rPr>
  </w:style>
  <w:style w:type="paragraph" w:styleId="a8">
    <w:name w:val="footnote text"/>
    <w:basedOn w:val="a"/>
    <w:link w:val="a9"/>
    <w:semiHidden/>
    <w:unhideWhenUsed/>
    <w:rsid w:val="00F00774"/>
    <w:pPr>
      <w:spacing w:after="0" w:line="240" w:lineRule="auto"/>
    </w:pPr>
    <w:rPr>
      <w:rFonts w:eastAsiaTheme="minorHAnsi"/>
      <w:sz w:val="20"/>
      <w:szCs w:val="20"/>
      <w:lang w:eastAsia="en-US"/>
    </w:rPr>
  </w:style>
  <w:style w:type="character" w:customStyle="1" w:styleId="a9">
    <w:name w:val="Текст сноски Знак"/>
    <w:basedOn w:val="a0"/>
    <w:link w:val="a8"/>
    <w:semiHidden/>
    <w:rsid w:val="00F00774"/>
    <w:rPr>
      <w:rFonts w:eastAsiaTheme="minorHAnsi"/>
      <w:sz w:val="20"/>
      <w:szCs w:val="20"/>
      <w:lang w:eastAsia="en-US"/>
    </w:rPr>
  </w:style>
  <w:style w:type="character" w:styleId="aa">
    <w:name w:val="footnote reference"/>
    <w:basedOn w:val="a0"/>
    <w:semiHidden/>
    <w:unhideWhenUsed/>
    <w:rsid w:val="00F00774"/>
    <w:rPr>
      <w:vertAlign w:val="superscript"/>
    </w:rPr>
  </w:style>
  <w:style w:type="paragraph" w:customStyle="1" w:styleId="2">
    <w:name w:val="Абзац списка2"/>
    <w:basedOn w:val="a"/>
    <w:rsid w:val="00401FFE"/>
    <w:pPr>
      <w:ind w:left="720" w:firstLine="708"/>
      <w:jc w:val="both"/>
    </w:pPr>
    <w:rPr>
      <w:rFonts w:ascii="Calibri" w:eastAsia="Times New Roman" w:hAnsi="Calibri" w:cs="Times New Roman"/>
      <w:i/>
      <w:color w:val="FF0000"/>
      <w:sz w:val="18"/>
      <w:szCs w:val="18"/>
    </w:rPr>
  </w:style>
  <w:style w:type="paragraph" w:customStyle="1" w:styleId="3">
    <w:name w:val="Абзац списка3"/>
    <w:basedOn w:val="a"/>
    <w:rsid w:val="00CD09C8"/>
    <w:pPr>
      <w:ind w:left="720" w:firstLine="708"/>
      <w:jc w:val="both"/>
    </w:pPr>
    <w:rPr>
      <w:rFonts w:ascii="Calibri" w:eastAsia="Times New Roman" w:hAnsi="Calibri" w:cs="Times New Roman"/>
      <w:i/>
      <w:color w:val="FF0000"/>
      <w:sz w:val="18"/>
      <w:szCs w:val="18"/>
    </w:rPr>
  </w:style>
  <w:style w:type="character" w:styleId="ab">
    <w:name w:val="Hyperlink"/>
    <w:basedOn w:val="a0"/>
    <w:rsid w:val="00CF0C77"/>
    <w:rPr>
      <w:rFonts w:cs="Times New Roman"/>
      <w:color w:val="0000FF"/>
      <w:u w:val="single"/>
    </w:rPr>
  </w:style>
  <w:style w:type="paragraph" w:styleId="ac">
    <w:name w:val="header"/>
    <w:basedOn w:val="a"/>
    <w:link w:val="ad"/>
    <w:uiPriority w:val="99"/>
    <w:unhideWhenUsed/>
    <w:rsid w:val="00FB119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1196"/>
  </w:style>
  <w:style w:type="paragraph" w:styleId="ae">
    <w:name w:val="footer"/>
    <w:basedOn w:val="a"/>
    <w:link w:val="af"/>
    <w:uiPriority w:val="99"/>
    <w:unhideWhenUsed/>
    <w:rsid w:val="00FB11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1196"/>
  </w:style>
  <w:style w:type="character" w:customStyle="1" w:styleId="af0">
    <w:name w:val="Без интервала Знак"/>
    <w:link w:val="af1"/>
    <w:locked/>
    <w:rsid w:val="00BA262F"/>
  </w:style>
  <w:style w:type="paragraph" w:styleId="af1">
    <w:name w:val="No Spacing"/>
    <w:link w:val="af0"/>
    <w:qFormat/>
    <w:rsid w:val="00BA262F"/>
    <w:pPr>
      <w:widowControl w:val="0"/>
      <w:autoSpaceDE w:val="0"/>
      <w:autoSpaceDN w:val="0"/>
      <w:adjustRightInd w:val="0"/>
      <w:spacing w:after="0" w:line="240" w:lineRule="auto"/>
    </w:pPr>
  </w:style>
  <w:style w:type="paragraph" w:customStyle="1" w:styleId="11">
    <w:name w:val="Без интервала1"/>
    <w:link w:val="NoSpacingChar"/>
    <w:rsid w:val="00BA262F"/>
    <w:pPr>
      <w:spacing w:after="0" w:line="240" w:lineRule="auto"/>
      <w:jc w:val="both"/>
    </w:pPr>
    <w:rPr>
      <w:rFonts w:ascii="Times New Roman" w:eastAsia="Calibri" w:hAnsi="Times New Roman" w:cs="Times New Roman"/>
      <w:sz w:val="28"/>
      <w:szCs w:val="28"/>
    </w:rPr>
  </w:style>
  <w:style w:type="character" w:customStyle="1" w:styleId="NoSpacingChar">
    <w:name w:val="No Spacing Char"/>
    <w:link w:val="11"/>
    <w:locked/>
    <w:rsid w:val="00BA262F"/>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D40"/>
    <w:rPr>
      <w:rFonts w:ascii="Tahoma" w:hAnsi="Tahoma" w:cs="Tahoma"/>
      <w:sz w:val="16"/>
      <w:szCs w:val="16"/>
    </w:rPr>
  </w:style>
  <w:style w:type="paragraph" w:styleId="a5">
    <w:name w:val="List Paragraph"/>
    <w:basedOn w:val="a"/>
    <w:uiPriority w:val="34"/>
    <w:qFormat/>
    <w:rsid w:val="00AF1D40"/>
    <w:pPr>
      <w:ind w:left="720"/>
      <w:contextualSpacing/>
    </w:pPr>
    <w:rPr>
      <w:rFonts w:eastAsiaTheme="minorHAnsi"/>
      <w:lang w:eastAsia="en-US"/>
    </w:rPr>
  </w:style>
  <w:style w:type="paragraph" w:customStyle="1" w:styleId="1">
    <w:name w:val="Абзац списка1"/>
    <w:basedOn w:val="a"/>
    <w:rsid w:val="009C147F"/>
    <w:pPr>
      <w:ind w:left="720" w:firstLine="708"/>
      <w:jc w:val="both"/>
    </w:pPr>
    <w:rPr>
      <w:rFonts w:ascii="Calibri" w:eastAsia="Times New Roman" w:hAnsi="Calibri" w:cs="Times New Roman"/>
      <w:i/>
      <w:color w:val="FF0000"/>
      <w:sz w:val="18"/>
      <w:szCs w:val="18"/>
    </w:rPr>
  </w:style>
  <w:style w:type="paragraph" w:customStyle="1" w:styleId="4">
    <w:name w:val="Абзац списка4"/>
    <w:basedOn w:val="a"/>
    <w:rsid w:val="009C147F"/>
    <w:pPr>
      <w:ind w:left="720" w:firstLine="708"/>
      <w:jc w:val="both"/>
    </w:pPr>
    <w:rPr>
      <w:rFonts w:ascii="Calibri" w:eastAsia="Times New Roman" w:hAnsi="Calibri" w:cs="Times New Roman"/>
      <w:i/>
      <w:color w:val="FF0000"/>
      <w:sz w:val="18"/>
      <w:szCs w:val="18"/>
    </w:rPr>
  </w:style>
  <w:style w:type="paragraph" w:styleId="a6">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0"/>
    <w:rsid w:val="009C147F"/>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uiPriority w:val="99"/>
    <w:semiHidden/>
    <w:rsid w:val="009C147F"/>
  </w:style>
  <w:style w:type="character" w:customStyle="1" w:styleId="10">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6"/>
    <w:locked/>
    <w:rsid w:val="009C147F"/>
    <w:rPr>
      <w:rFonts w:ascii="Times New Roman" w:eastAsia="Times New Roman" w:hAnsi="Times New Roman" w:cs="Times New Roman"/>
      <w:sz w:val="28"/>
      <w:szCs w:val="24"/>
    </w:rPr>
  </w:style>
  <w:style w:type="paragraph" w:styleId="a8">
    <w:name w:val="footnote text"/>
    <w:basedOn w:val="a"/>
    <w:link w:val="a9"/>
    <w:semiHidden/>
    <w:unhideWhenUsed/>
    <w:rsid w:val="00F00774"/>
    <w:pPr>
      <w:spacing w:after="0" w:line="240" w:lineRule="auto"/>
    </w:pPr>
    <w:rPr>
      <w:rFonts w:eastAsiaTheme="minorHAnsi"/>
      <w:sz w:val="20"/>
      <w:szCs w:val="20"/>
      <w:lang w:eastAsia="en-US"/>
    </w:rPr>
  </w:style>
  <w:style w:type="character" w:customStyle="1" w:styleId="a9">
    <w:name w:val="Текст сноски Знак"/>
    <w:basedOn w:val="a0"/>
    <w:link w:val="a8"/>
    <w:semiHidden/>
    <w:rsid w:val="00F00774"/>
    <w:rPr>
      <w:rFonts w:eastAsiaTheme="minorHAnsi"/>
      <w:sz w:val="20"/>
      <w:szCs w:val="20"/>
      <w:lang w:eastAsia="en-US"/>
    </w:rPr>
  </w:style>
  <w:style w:type="character" w:styleId="aa">
    <w:name w:val="footnote reference"/>
    <w:basedOn w:val="a0"/>
    <w:semiHidden/>
    <w:unhideWhenUsed/>
    <w:rsid w:val="00F00774"/>
    <w:rPr>
      <w:vertAlign w:val="superscript"/>
    </w:rPr>
  </w:style>
  <w:style w:type="paragraph" w:customStyle="1" w:styleId="2">
    <w:name w:val="Абзац списка2"/>
    <w:basedOn w:val="a"/>
    <w:rsid w:val="00401FFE"/>
    <w:pPr>
      <w:ind w:left="720" w:firstLine="708"/>
      <w:jc w:val="both"/>
    </w:pPr>
    <w:rPr>
      <w:rFonts w:ascii="Calibri" w:eastAsia="Times New Roman" w:hAnsi="Calibri" w:cs="Times New Roman"/>
      <w:i/>
      <w:color w:val="FF0000"/>
      <w:sz w:val="18"/>
      <w:szCs w:val="18"/>
    </w:rPr>
  </w:style>
  <w:style w:type="paragraph" w:customStyle="1" w:styleId="3">
    <w:name w:val="Абзац списка3"/>
    <w:basedOn w:val="a"/>
    <w:rsid w:val="00CD09C8"/>
    <w:pPr>
      <w:ind w:left="720" w:firstLine="708"/>
      <w:jc w:val="both"/>
    </w:pPr>
    <w:rPr>
      <w:rFonts w:ascii="Calibri" w:eastAsia="Times New Roman" w:hAnsi="Calibri" w:cs="Times New Roman"/>
      <w:i/>
      <w:color w:val="FF0000"/>
      <w:sz w:val="18"/>
      <w:szCs w:val="18"/>
    </w:rPr>
  </w:style>
  <w:style w:type="character" w:styleId="ab">
    <w:name w:val="Hyperlink"/>
    <w:basedOn w:val="a0"/>
    <w:rsid w:val="00CF0C77"/>
    <w:rPr>
      <w:rFonts w:cs="Times New Roman"/>
      <w:color w:val="0000FF"/>
      <w:u w:val="single"/>
    </w:rPr>
  </w:style>
  <w:style w:type="paragraph" w:styleId="ac">
    <w:name w:val="header"/>
    <w:basedOn w:val="a"/>
    <w:link w:val="ad"/>
    <w:uiPriority w:val="99"/>
    <w:unhideWhenUsed/>
    <w:rsid w:val="00FB119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1196"/>
  </w:style>
  <w:style w:type="paragraph" w:styleId="ae">
    <w:name w:val="footer"/>
    <w:basedOn w:val="a"/>
    <w:link w:val="af"/>
    <w:uiPriority w:val="99"/>
    <w:unhideWhenUsed/>
    <w:rsid w:val="00FB11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1196"/>
  </w:style>
  <w:style w:type="character" w:customStyle="1" w:styleId="af0">
    <w:name w:val="Без интервала Знак"/>
    <w:link w:val="af1"/>
    <w:locked/>
    <w:rsid w:val="00BA262F"/>
  </w:style>
  <w:style w:type="paragraph" w:styleId="af1">
    <w:name w:val="No Spacing"/>
    <w:link w:val="af0"/>
    <w:qFormat/>
    <w:rsid w:val="00BA262F"/>
    <w:pPr>
      <w:widowControl w:val="0"/>
      <w:autoSpaceDE w:val="0"/>
      <w:autoSpaceDN w:val="0"/>
      <w:adjustRightInd w:val="0"/>
      <w:spacing w:after="0" w:line="240" w:lineRule="auto"/>
    </w:pPr>
  </w:style>
  <w:style w:type="paragraph" w:customStyle="1" w:styleId="11">
    <w:name w:val="Без интервала1"/>
    <w:link w:val="NoSpacingChar"/>
    <w:rsid w:val="00BA262F"/>
    <w:pPr>
      <w:spacing w:after="0" w:line="240" w:lineRule="auto"/>
      <w:jc w:val="both"/>
    </w:pPr>
    <w:rPr>
      <w:rFonts w:ascii="Times New Roman" w:eastAsia="Calibri" w:hAnsi="Times New Roman" w:cs="Times New Roman"/>
      <w:sz w:val="28"/>
      <w:szCs w:val="28"/>
    </w:rPr>
  </w:style>
  <w:style w:type="character" w:customStyle="1" w:styleId="NoSpacingChar">
    <w:name w:val="No Spacing Char"/>
    <w:link w:val="11"/>
    <w:locked/>
    <w:rsid w:val="00BA262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10.png"/><Relationship Id="rId19" Type="http://schemas.openxmlformats.org/officeDocument/2006/relationships/chart" Target="charts/chart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brazbrz@mail.ru"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30"/>
      <c:rotY val="40"/>
      <c:rAngAx val="0"/>
      <c:perspective val="30"/>
    </c:view3D>
    <c:floor>
      <c:thickness val="0"/>
    </c:floor>
    <c:sideWall>
      <c:thickness val="0"/>
    </c:sideWall>
    <c:backWall>
      <c:thickness val="0"/>
    </c:backWall>
    <c:plotArea>
      <c:layout>
        <c:manualLayout>
          <c:layoutTarget val="inner"/>
          <c:xMode val="edge"/>
          <c:yMode val="edge"/>
          <c:x val="1.2483809133714652E-3"/>
          <c:y val="6.6958413488170651E-2"/>
          <c:w val="0.99875161908662868"/>
          <c:h val="0.70451687196376656"/>
        </c:manualLayout>
      </c:layout>
      <c:pie3DChart>
        <c:varyColors val="1"/>
        <c:ser>
          <c:idx val="0"/>
          <c:order val="0"/>
          <c:tx>
            <c:strRef>
              <c:f>Лист1!$B$1</c:f>
              <c:strCache>
                <c:ptCount val="1"/>
                <c:pt idx="0">
                  <c:v>доля детей, занимающихся в кружках и объединениях (в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a:bevelT w="63500" h="25400"/>
            </a:sp3d>
          </c:spPr>
          <c:dPt>
            <c:idx val="0"/>
            <c:bubble3D val="0"/>
            <c:explosion val="1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5656832452905655E-2"/>
                  <c:y val="-2.1063929508811412E-2"/>
                </c:manualLayout>
              </c:layout>
              <c:dLblPos val="bestFit"/>
              <c:showLegendKey val="0"/>
              <c:showVal val="1"/>
              <c:showCatName val="0"/>
              <c:showSerName val="0"/>
              <c:showPercent val="0"/>
              <c:showBubbleSize val="0"/>
            </c:dLbl>
            <c:dLbl>
              <c:idx val="1"/>
              <c:layout>
                <c:manualLayout>
                  <c:x val="-1.1207515199840628E-2"/>
                  <c:y val="-2.1358267716535456E-2"/>
                </c:manualLayout>
              </c:layout>
              <c:dLblPos val="bestFit"/>
              <c:showLegendKey val="0"/>
              <c:showVal val="1"/>
              <c:showCatName val="0"/>
              <c:showSerName val="0"/>
              <c:showPercent val="0"/>
              <c:showBubbleSize val="0"/>
            </c:dLbl>
            <c:dLbl>
              <c:idx val="2"/>
              <c:layout>
                <c:manualLayout>
                  <c:x val="-5.2287592256096194E-2"/>
                  <c:y val="-1.3177093020852708E-2"/>
                </c:manualLayout>
              </c:layout>
              <c:dLblPos val="bestFit"/>
              <c:showLegendKey val="0"/>
              <c:showVal val="1"/>
              <c:showCatName val="0"/>
              <c:showSerName val="0"/>
              <c:showPercent val="0"/>
              <c:showBubbleSize val="0"/>
            </c:dLbl>
            <c:dLbl>
              <c:idx val="3"/>
              <c:layout>
                <c:manualLayout>
                  <c:x val="-3.6364582632299212E-2"/>
                  <c:y val="0"/>
                </c:manualLayout>
              </c:layout>
              <c:dLblPos val="bestFit"/>
              <c:showLegendKey val="0"/>
              <c:showVal val="1"/>
              <c:showCatName val="0"/>
              <c:showSerName val="0"/>
              <c:showPercent val="0"/>
              <c:showBubbleSize val="0"/>
            </c:dLbl>
            <c:dLbl>
              <c:idx val="4"/>
              <c:layout>
                <c:manualLayout>
                  <c:x val="-1.8707405164098079E-2"/>
                  <c:y val="0"/>
                </c:manualLayout>
              </c:layout>
              <c:dLblPos val="bestFit"/>
              <c:showLegendKey val="0"/>
              <c:showVal val="1"/>
              <c:showCatName val="0"/>
              <c:showSerName val="0"/>
              <c:showPercent val="0"/>
              <c:showBubbleSize val="0"/>
            </c:dLbl>
            <c:dLbl>
              <c:idx val="5"/>
              <c:layout>
                <c:manualLayout>
                  <c:x val="1.8470691163604551E-2"/>
                  <c:y val="0"/>
                </c:manualLayout>
              </c:layout>
              <c:dLblPos val="bestFit"/>
              <c:showLegendKey val="0"/>
              <c:showVal val="1"/>
              <c:showCatName val="0"/>
              <c:showSerName val="0"/>
              <c:showPercent val="0"/>
              <c:showBubbleSize val="0"/>
            </c:dLbl>
            <c:dLbl>
              <c:idx val="6"/>
              <c:layout>
                <c:manualLayout>
                  <c:x val="1.4971657188684748E-2"/>
                  <c:y val="-3.3048993875765556E-2"/>
                </c:manualLayout>
              </c:layout>
              <c:dLblPos val="bestFit"/>
              <c:showLegendKey val="0"/>
              <c:showVal val="1"/>
              <c:showCatName val="0"/>
              <c:showSerName val="0"/>
              <c:showPercent val="0"/>
              <c:showBubbleSize val="0"/>
            </c:dLbl>
            <c:spPr>
              <a:noFill/>
              <a:ln w="25396">
                <a:noFill/>
              </a:ln>
            </c:spPr>
            <c:txPr>
              <a:bodyPr/>
              <a:lstStyle/>
              <a:p>
                <a:pPr>
                  <a:defRPr b="1"/>
                </a:pPr>
                <a:endParaRPr lang="ru-RU"/>
              </a:p>
            </c:txPr>
            <c:showLegendKey val="0"/>
            <c:showVal val="1"/>
            <c:showCatName val="0"/>
            <c:showSerName val="0"/>
            <c:showPercent val="0"/>
            <c:showBubbleSize val="0"/>
            <c:showLeaderLines val="1"/>
          </c:dLbls>
          <c:cat>
            <c:strRef>
              <c:f>Лист1!$A$2:$A$9</c:f>
              <c:strCache>
                <c:ptCount val="7"/>
                <c:pt idx="0">
                  <c:v>художественно-эстетическое</c:v>
                </c:pt>
                <c:pt idx="1">
                  <c:v>спортивно-техническое</c:v>
                </c:pt>
                <c:pt idx="2">
                  <c:v>туристско-краеведческое</c:v>
                </c:pt>
                <c:pt idx="3">
                  <c:v>научно-техническое</c:v>
                </c:pt>
                <c:pt idx="4">
                  <c:v>эколого-биологическое</c:v>
                </c:pt>
                <c:pt idx="5">
                  <c:v>культурологическое</c:v>
                </c:pt>
                <c:pt idx="6">
                  <c:v>спортивное</c:v>
                </c:pt>
              </c:strCache>
            </c:strRef>
          </c:cat>
          <c:val>
            <c:numRef>
              <c:f>Лист1!$B$2:$B$9</c:f>
              <c:numCache>
                <c:formatCode>General</c:formatCode>
                <c:ptCount val="7"/>
                <c:pt idx="0">
                  <c:v>43.8</c:v>
                </c:pt>
                <c:pt idx="1">
                  <c:v>0.6</c:v>
                </c:pt>
                <c:pt idx="2">
                  <c:v>6.5</c:v>
                </c:pt>
                <c:pt idx="3">
                  <c:v>2.8</c:v>
                </c:pt>
                <c:pt idx="4">
                  <c:v>1.5</c:v>
                </c:pt>
                <c:pt idx="5">
                  <c:v>2.2000000000000002</c:v>
                </c:pt>
                <c:pt idx="6">
                  <c:v>11.9</c:v>
                </c:pt>
              </c:numCache>
            </c:numRef>
          </c:val>
        </c:ser>
        <c:dLbls>
          <c:showLegendKey val="0"/>
          <c:showVal val="0"/>
          <c:showCatName val="0"/>
          <c:showSerName val="0"/>
          <c:showPercent val="0"/>
          <c:showBubbleSize val="0"/>
          <c:showLeaderLines val="1"/>
        </c:dLbls>
      </c:pie3DChart>
      <c:spPr>
        <a:noFill/>
        <a:ln w="25396">
          <a:noFill/>
        </a:ln>
      </c:spPr>
    </c:plotArea>
    <c:legend>
      <c:legendPos val="r"/>
      <c:layout>
        <c:manualLayout>
          <c:xMode val="edge"/>
          <c:yMode val="edge"/>
          <c:x val="7.6147392385548128E-3"/>
          <c:y val="0.78388446181907168"/>
          <c:w val="0.97244732576985349"/>
          <c:h val="0.19308100086953311"/>
        </c:manualLayout>
      </c:layout>
      <c:overlay val="0"/>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05265051744524E-2"/>
          <c:y val="8.2700332849455271E-2"/>
          <c:w val="0.8834635922679398"/>
          <c:h val="0.62914383814738395"/>
        </c:manualLayout>
      </c:layout>
      <c:barChart>
        <c:barDir val="col"/>
        <c:grouping val="clustered"/>
        <c:varyColors val="0"/>
        <c:ser>
          <c:idx val="0"/>
          <c:order val="0"/>
          <c:tx>
            <c:strRef>
              <c:f>Лист1!$B$1</c:f>
              <c:strCache>
                <c:ptCount val="1"/>
                <c:pt idx="0">
                  <c:v>количество участников олимпиад</c:v>
                </c:pt>
              </c:strCache>
            </c:strRef>
          </c:tx>
          <c:spPr>
            <a:solidFill>
              <a:srgbClr val="568FEC"/>
            </a:soli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a:bevelT w="63500" h="25400"/>
            </a:sp3d>
          </c:spPr>
          <c:invertIfNegative val="0"/>
          <c:dLbls>
            <c:dLbl>
              <c:idx val="1"/>
              <c:layout>
                <c:manualLayout>
                  <c:x val="0"/>
                  <c:y val="-6.9429325301156994E-3"/>
                </c:manualLayout>
              </c:layout>
              <c:dLblPos val="outEnd"/>
              <c:showLegendKey val="0"/>
              <c:showVal val="1"/>
              <c:showCatName val="0"/>
              <c:showSerName val="0"/>
              <c:showPercent val="0"/>
              <c:showBubbleSize val="0"/>
            </c:dLbl>
            <c:dLbl>
              <c:idx val="2"/>
              <c:layout>
                <c:manualLayout>
                  <c:x val="-2.3147948241864216E-3"/>
                  <c:y val="-3.7544466926194391E-2"/>
                </c:manualLayout>
              </c:layout>
              <c:dLblPos val="outEnd"/>
              <c:showLegendKey val="0"/>
              <c:showVal val="1"/>
              <c:showCatName val="0"/>
              <c:showSerName val="0"/>
              <c:showPercent val="0"/>
              <c:showBubbleSize val="0"/>
            </c:dLbl>
            <c:dLbl>
              <c:idx val="3"/>
              <c:layout>
                <c:manualLayout>
                  <c:x val="0"/>
                  <c:y val="1.9025153149986259E-2"/>
                </c:manualLayout>
              </c:layout>
              <c:showLegendKey val="0"/>
              <c:showVal val="1"/>
              <c:showCatName val="0"/>
              <c:showSerName val="0"/>
              <c:showPercent val="0"/>
              <c:showBubbleSize val="0"/>
            </c:dLbl>
            <c:dLbl>
              <c:idx val="4"/>
              <c:layout>
                <c:manualLayout>
                  <c:x val="-2.3147948241864216E-3"/>
                  <c:y val="-5.2346635294306006E-3"/>
                </c:manualLayout>
              </c:layout>
              <c:dLblPos val="outEnd"/>
              <c:showLegendKey val="0"/>
              <c:showVal val="1"/>
              <c:showCatName val="0"/>
              <c:showSerName val="0"/>
              <c:showPercent val="0"/>
              <c:showBubbleSize val="0"/>
            </c:dLbl>
            <c:spPr>
              <a:noFill/>
              <a:ln w="25112">
                <a:noFill/>
              </a:ln>
            </c:spPr>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11</c:v>
                </c:pt>
                <c:pt idx="1">
                  <c:v>12</c:v>
                </c:pt>
                <c:pt idx="2">
                  <c:v>13</c:v>
                </c:pt>
                <c:pt idx="3">
                  <c:v>13</c:v>
                </c:pt>
              </c:numCache>
            </c:numRef>
          </c:val>
        </c:ser>
        <c:ser>
          <c:idx val="1"/>
          <c:order val="1"/>
          <c:tx>
            <c:strRef>
              <c:f>Лист1!$C$1</c:f>
              <c:strCache>
                <c:ptCount val="1"/>
                <c:pt idx="0">
                  <c:v>Ряд 2</c:v>
                </c:pt>
              </c:strCache>
            </c:strRef>
          </c:tx>
          <c:invertIfNegative val="0"/>
          <c:cat>
            <c:numRef>
              <c:f>Лист1!$A$2:$A$5</c:f>
              <c:numCache>
                <c:formatCode>General</c:formatCode>
                <c:ptCount val="4"/>
                <c:pt idx="0">
                  <c:v>2011</c:v>
                </c:pt>
                <c:pt idx="1">
                  <c:v>2012</c:v>
                </c:pt>
                <c:pt idx="2">
                  <c:v>2013</c:v>
                </c:pt>
                <c:pt idx="3">
                  <c:v>2014</c:v>
                </c:pt>
              </c:numCache>
            </c:numRef>
          </c:cat>
          <c:val>
            <c:numRef>
              <c:f>Лист1!$C$2:$C$5</c:f>
            </c:numRef>
          </c:val>
        </c:ser>
        <c:ser>
          <c:idx val="2"/>
          <c:order val="2"/>
          <c:tx>
            <c:strRef>
              <c:f>Лист1!$D$1</c:f>
              <c:strCache>
                <c:ptCount val="1"/>
                <c:pt idx="0">
                  <c:v>Ряд 3</c:v>
                </c:pt>
              </c:strCache>
            </c:strRef>
          </c:tx>
          <c:invertIfNegative val="0"/>
          <c:cat>
            <c:numRef>
              <c:f>Лист1!$A$2:$A$5</c:f>
              <c:numCache>
                <c:formatCode>General</c:formatCode>
                <c:ptCount val="4"/>
                <c:pt idx="0">
                  <c:v>2011</c:v>
                </c:pt>
                <c:pt idx="1">
                  <c:v>2012</c:v>
                </c:pt>
                <c:pt idx="2">
                  <c:v>2013</c:v>
                </c:pt>
                <c:pt idx="3">
                  <c:v>2014</c:v>
                </c:pt>
              </c:numCache>
            </c:numRef>
          </c:cat>
          <c:val>
            <c:numRef>
              <c:f>Лист1!$D$2:$D$5</c:f>
            </c:numRef>
          </c:val>
        </c:ser>
        <c:dLbls>
          <c:showLegendKey val="0"/>
          <c:showVal val="0"/>
          <c:showCatName val="0"/>
          <c:showSerName val="0"/>
          <c:showPercent val="0"/>
          <c:showBubbleSize val="0"/>
        </c:dLbls>
        <c:gapWidth val="119"/>
        <c:overlap val="3"/>
        <c:axId val="94532352"/>
        <c:axId val="94533888"/>
      </c:barChart>
      <c:catAx>
        <c:axId val="94532352"/>
        <c:scaling>
          <c:orientation val="minMax"/>
        </c:scaling>
        <c:delete val="0"/>
        <c:axPos val="b"/>
        <c:numFmt formatCode="General" sourceLinked="1"/>
        <c:majorTickMark val="out"/>
        <c:minorTickMark val="none"/>
        <c:tickLblPos val="nextTo"/>
        <c:spPr>
          <a:ln w="15695"/>
        </c:spPr>
        <c:crossAx val="94533888"/>
        <c:crosses val="autoZero"/>
        <c:auto val="1"/>
        <c:lblAlgn val="ctr"/>
        <c:lblOffset val="100"/>
        <c:noMultiLvlLbl val="0"/>
      </c:catAx>
      <c:valAx>
        <c:axId val="94533888"/>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ru-RU" sz="1000"/>
                  <a:t>Кол-во участников</a:t>
                </a:r>
              </a:p>
            </c:rich>
          </c:tx>
          <c:layout>
            <c:manualLayout>
              <c:xMode val="edge"/>
              <c:yMode val="edge"/>
              <c:x val="9.2338111893144389E-3"/>
              <c:y val="6.5288233566961548E-2"/>
            </c:manualLayout>
          </c:layout>
          <c:overlay val="0"/>
          <c:spPr>
            <a:noFill/>
            <a:ln w="25112">
              <a:noFill/>
            </a:ln>
          </c:spPr>
        </c:title>
        <c:numFmt formatCode="General" sourceLinked="1"/>
        <c:majorTickMark val="out"/>
        <c:minorTickMark val="none"/>
        <c:tickLblPos val="nextTo"/>
        <c:spPr>
          <a:ln w="15695"/>
        </c:spPr>
        <c:crossAx val="94532352"/>
        <c:crosses val="autoZero"/>
        <c:crossBetween val="between"/>
      </c:valAx>
      <c:spPr>
        <a:solidFill>
          <a:schemeClr val="accent6">
            <a:lumMod val="20000"/>
            <a:lumOff val="80000"/>
          </a:schemeClr>
        </a:solidFill>
        <a:effectLst>
          <a:outerShdw blurRad="50800" dist="38100" dir="5400000" algn="t" rotWithShape="0">
            <a:prstClr val="black">
              <a:alpha val="40000"/>
            </a:prstClr>
          </a:outerShdw>
        </a:effectLst>
      </c:spPr>
    </c:plotArea>
    <c:legend>
      <c:legendPos val="r"/>
      <c:layout>
        <c:manualLayout>
          <c:xMode val="edge"/>
          <c:yMode val="edge"/>
          <c:x val="0.29870129870129869"/>
          <c:y val="0.84666666666666668"/>
          <c:w val="0.40097402597402926"/>
          <c:h val="0.16"/>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3253747668107637E-2"/>
          <c:y val="4.8025871766029245E-2"/>
          <c:w val="0.88128333684129057"/>
          <c:h val="0.5221625421822208"/>
        </c:manualLayout>
      </c:layout>
      <c:barChart>
        <c:barDir val="col"/>
        <c:grouping val="clustered"/>
        <c:varyColors val="0"/>
        <c:ser>
          <c:idx val="0"/>
          <c:order val="0"/>
          <c:tx>
            <c:strRef>
              <c:f>Лист1!$B$1</c:f>
              <c:strCache>
                <c:ptCount val="1"/>
                <c:pt idx="0">
                  <c:v>высшие учебные заведения</c:v>
                </c:pt>
              </c:strCache>
            </c:strRef>
          </c:tx>
          <c:spPr>
            <a:solidFill>
              <a:srgbClr val="568FEC"/>
            </a:soli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a:bevelT w="63500" h="25400"/>
            </a:sp3d>
          </c:spPr>
          <c:invertIfNegative val="0"/>
          <c:dLbls>
            <c:dLbl>
              <c:idx val="4"/>
              <c:layout>
                <c:manualLayout>
                  <c:x val="-1.0479812245829962E-16"/>
                  <c:y val="1.532567049808429E-2"/>
                </c:manualLayout>
              </c:layout>
              <c:showLegendKey val="0"/>
              <c:showVal val="1"/>
              <c:showCatName val="0"/>
              <c:showSerName val="0"/>
              <c:showPercent val="0"/>
              <c:showBubbleSize val="0"/>
            </c:dLbl>
            <c:spPr>
              <a:noFill/>
              <a:ln w="25157">
                <a:noFill/>
              </a:ln>
            </c:spPr>
            <c:txPr>
              <a:bodyPr/>
              <a:lstStyle/>
              <a:p>
                <a:pPr>
                  <a:defRPr b="1"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57.5</c:v>
                </c:pt>
                <c:pt idx="1">
                  <c:v>65.8</c:v>
                </c:pt>
                <c:pt idx="2">
                  <c:v>59.3</c:v>
                </c:pt>
                <c:pt idx="3">
                  <c:v>61.8</c:v>
                </c:pt>
                <c:pt idx="4">
                  <c:v>70.8</c:v>
                </c:pt>
              </c:numCache>
            </c:numRef>
          </c:val>
        </c:ser>
        <c:ser>
          <c:idx val="1"/>
          <c:order val="1"/>
          <c:tx>
            <c:strRef>
              <c:f>Лист1!$C$1</c:f>
              <c:strCache>
                <c:ptCount val="1"/>
                <c:pt idx="0">
                  <c:v>учреждения среднего профессионального образования</c:v>
                </c:pt>
              </c:strCache>
            </c:strRef>
          </c:tx>
          <c:spPr>
            <a:solidFill>
              <a:srgbClr val="FD514D"/>
            </a:soli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a:bevelT w="63500" h="25400"/>
            </a:sp3d>
          </c:spPr>
          <c:invertIfNegative val="0"/>
          <c:dLbls>
            <c:dLbl>
              <c:idx val="0"/>
              <c:layout>
                <c:manualLayout>
                  <c:x val="1.5984791284651041E-2"/>
                  <c:y val="-3.3329167187434905E-6"/>
                </c:manualLayout>
              </c:layout>
              <c:showLegendKey val="0"/>
              <c:showVal val="1"/>
              <c:showCatName val="0"/>
              <c:showSerName val="0"/>
              <c:showPercent val="0"/>
              <c:showBubbleSize val="0"/>
            </c:dLbl>
            <c:dLbl>
              <c:idx val="1"/>
              <c:layout>
                <c:manualLayout>
                  <c:x val="1.5981735159817309E-2"/>
                  <c:y val="-3.8800257243489501E-17"/>
                </c:manualLayout>
              </c:layout>
              <c:showLegendKey val="0"/>
              <c:showVal val="1"/>
              <c:showCatName val="0"/>
              <c:showSerName val="0"/>
              <c:showPercent val="0"/>
              <c:showBubbleSize val="0"/>
            </c:dLbl>
            <c:dLbl>
              <c:idx val="2"/>
              <c:layout>
                <c:manualLayout>
                  <c:x val="1.3698630136986217E-2"/>
                  <c:y val="-4.2464691913510809E-3"/>
                </c:manualLayout>
              </c:layout>
              <c:showLegendKey val="0"/>
              <c:showVal val="1"/>
              <c:showCatName val="0"/>
              <c:showSerName val="0"/>
              <c:showPercent val="0"/>
              <c:showBubbleSize val="0"/>
            </c:dLbl>
            <c:dLbl>
              <c:idx val="3"/>
              <c:layout>
                <c:manualLayout>
                  <c:x val="1.8264840182648401E-2"/>
                  <c:y val="-1.2698412698412698E-2"/>
                </c:manualLayout>
              </c:layout>
              <c:showLegendKey val="0"/>
              <c:showVal val="1"/>
              <c:showCatName val="0"/>
              <c:showSerName val="0"/>
              <c:showPercent val="0"/>
              <c:showBubbleSize val="0"/>
            </c:dLbl>
            <c:dLbl>
              <c:idx val="4"/>
              <c:layout>
                <c:manualLayout>
                  <c:x val="9.6902999665233729E-3"/>
                  <c:y val="2.62708540742752E-3"/>
                </c:manualLayout>
              </c:layout>
              <c:showLegendKey val="0"/>
              <c:showVal val="1"/>
              <c:showCatName val="0"/>
              <c:showSerName val="0"/>
              <c:showPercent val="0"/>
              <c:showBubbleSize val="0"/>
            </c:dLbl>
            <c:spPr>
              <a:noFill/>
              <a:ln w="25157">
                <a:noFill/>
              </a:ln>
            </c:spPr>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33.1</c:v>
                </c:pt>
                <c:pt idx="1">
                  <c:v>27.1</c:v>
                </c:pt>
                <c:pt idx="2">
                  <c:v>36.299999999999997</c:v>
                </c:pt>
                <c:pt idx="3">
                  <c:v>36.700000000000003</c:v>
                </c:pt>
                <c:pt idx="4">
                  <c:v>28.3</c:v>
                </c:pt>
              </c:numCache>
            </c:numRef>
          </c:val>
        </c:ser>
        <c:ser>
          <c:idx val="2"/>
          <c:order val="2"/>
          <c:tx>
            <c:strRef>
              <c:f>Лист1!$D$1</c:f>
              <c:strCache>
                <c:ptCount val="1"/>
                <c:pt idx="0">
                  <c:v>учреждения начального профессионального образования</c:v>
                </c:pt>
              </c:strCache>
            </c:strRef>
          </c:tx>
          <c:spPr>
            <a:solidFill>
              <a:srgbClr val="55ED63"/>
            </a:solidFill>
            <a:ln>
              <a:noFill/>
            </a:ln>
            <a:effectLst>
              <a:outerShdw blurRad="50800" dist="38100" dir="18900000" algn="bl" rotWithShape="0">
                <a:prstClr val="black">
                  <a:alpha val="40000"/>
                </a:prstClr>
              </a:outerShdw>
            </a:effectLst>
            <a:scene3d>
              <a:camera prst="orthographicFront">
                <a:rot lat="0" lon="0" rev="0"/>
              </a:camera>
              <a:lightRig rig="threePt" dir="t">
                <a:rot lat="0" lon="0" rev="1200000"/>
              </a:lightRig>
            </a:scene3d>
            <a:sp3d>
              <a:bevelT w="63500" h="25400"/>
            </a:sp3d>
          </c:spPr>
          <c:invertIfNegative val="0"/>
          <c:dLbls>
            <c:dLbl>
              <c:idx val="0"/>
              <c:layout>
                <c:manualLayout>
                  <c:x val="-1.6154594794910544E-4"/>
                  <c:y val="1.5299290433422718E-2"/>
                </c:manualLayout>
              </c:layout>
              <c:dLblPos val="outEnd"/>
              <c:showLegendKey val="0"/>
              <c:showVal val="1"/>
              <c:showCatName val="0"/>
              <c:showSerName val="0"/>
              <c:showPercent val="0"/>
              <c:showBubbleSize val="0"/>
            </c:dLbl>
            <c:dLbl>
              <c:idx val="1"/>
              <c:layout>
                <c:manualLayout>
                  <c:x val="-2.1231239172553994E-3"/>
                  <c:y val="-2.3287450891978503E-2"/>
                </c:manualLayout>
              </c:layout>
              <c:dLblPos val="outEnd"/>
              <c:showLegendKey val="0"/>
              <c:showVal val="1"/>
              <c:showCatName val="0"/>
              <c:showSerName val="0"/>
              <c:showPercent val="0"/>
              <c:showBubbleSize val="0"/>
            </c:dLbl>
            <c:dLbl>
              <c:idx val="2"/>
              <c:layout>
                <c:manualLayout>
                  <c:x val="0"/>
                  <c:y val="-2.1146795727614652E-2"/>
                </c:manualLayout>
              </c:layout>
              <c:showLegendKey val="0"/>
              <c:showVal val="1"/>
              <c:showCatName val="0"/>
              <c:showSerName val="0"/>
              <c:showPercent val="0"/>
              <c:showBubbleSize val="0"/>
            </c:dLbl>
            <c:spPr>
              <a:noFill/>
              <a:ln w="25157">
                <a:noFill/>
              </a:ln>
            </c:spPr>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4.7</c:v>
                </c:pt>
                <c:pt idx="1">
                  <c:v>6</c:v>
                </c:pt>
                <c:pt idx="2">
                  <c:v>0</c:v>
                </c:pt>
                <c:pt idx="3">
                  <c:v>0</c:v>
                </c:pt>
                <c:pt idx="4">
                  <c:v>0</c:v>
                </c:pt>
              </c:numCache>
            </c:numRef>
          </c:val>
        </c:ser>
        <c:ser>
          <c:idx val="3"/>
          <c:order val="3"/>
          <c:tx>
            <c:strRef>
              <c:f>Лист1!$E$1</c:f>
              <c:strCache>
                <c:ptCount val="1"/>
                <c:pt idx="0">
                  <c:v>трудоустраиваются</c:v>
                </c:pt>
              </c:strCache>
            </c:strRef>
          </c:tx>
          <c:spPr>
            <a:solidFill>
              <a:srgbClr val="FFC000"/>
            </a:solidFill>
            <a:ln>
              <a:noFill/>
            </a:ln>
            <a:effectLst>
              <a:outerShdw blurRad="50800" dist="38100" dir="18900000" algn="bl" rotWithShape="0">
                <a:prstClr val="black">
                  <a:alpha val="40000"/>
                </a:prstClr>
              </a:outerShdw>
            </a:effectLst>
            <a:scene3d>
              <a:camera prst="orthographicFront"/>
              <a:lightRig rig="threePt" dir="t">
                <a:rot lat="0" lon="0" rev="1200000"/>
              </a:lightRig>
            </a:scene3d>
            <a:sp3d>
              <a:bevelT w="63500" h="25400"/>
            </a:sp3d>
          </c:spPr>
          <c:invertIfNegative val="0"/>
          <c:dLbls>
            <c:dLbl>
              <c:idx val="0"/>
              <c:layout>
                <c:manualLayout>
                  <c:x val="1.5983353108258727E-2"/>
                  <c:y val="-3.7072032662583843E-3"/>
                </c:manualLayout>
              </c:layout>
              <c:dLblPos val="outEnd"/>
              <c:showLegendKey val="0"/>
              <c:showVal val="1"/>
              <c:showCatName val="0"/>
              <c:showSerName val="0"/>
              <c:showPercent val="0"/>
              <c:showBubbleSize val="0"/>
            </c:dLbl>
            <c:dLbl>
              <c:idx val="1"/>
              <c:layout>
                <c:manualLayout>
                  <c:x val="1.1575522237802467E-2"/>
                  <c:y val="1.5821355663875349E-2"/>
                </c:manualLayout>
              </c:layout>
              <c:dLblPos val="outEnd"/>
              <c:showLegendKey val="0"/>
              <c:showVal val="1"/>
              <c:showCatName val="0"/>
              <c:showSerName val="0"/>
              <c:showPercent val="0"/>
              <c:showBubbleSize val="0"/>
            </c:dLbl>
            <c:dLbl>
              <c:idx val="2"/>
              <c:layout>
                <c:manualLayout>
                  <c:x val="6.8493150684931503E-3"/>
                  <c:y val="4.2501353997417765E-3"/>
                </c:manualLayout>
              </c:layout>
              <c:showLegendKey val="0"/>
              <c:showVal val="1"/>
              <c:showCatName val="0"/>
              <c:showSerName val="0"/>
              <c:showPercent val="0"/>
              <c:showBubbleSize val="0"/>
            </c:dLbl>
            <c:dLbl>
              <c:idx val="3"/>
              <c:layout>
                <c:manualLayout>
                  <c:x val="4.5662100456621002E-3"/>
                  <c:y val="-2.5396825396825397E-2"/>
                </c:manualLayout>
              </c:layout>
              <c:showLegendKey val="0"/>
              <c:showVal val="1"/>
              <c:showCatName val="0"/>
              <c:showSerName val="0"/>
              <c:showPercent val="0"/>
              <c:showBubbleSize val="0"/>
            </c:dLbl>
            <c:dLbl>
              <c:idx val="4"/>
              <c:layout>
                <c:manualLayout>
                  <c:x val="6.8493150684929829E-3"/>
                  <c:y val="4.2328042328042331E-3"/>
                </c:manualLayout>
              </c:layout>
              <c:showLegendKey val="0"/>
              <c:showVal val="1"/>
              <c:showCatName val="0"/>
              <c:showSerName val="0"/>
              <c:showPercent val="0"/>
              <c:showBubbleSize val="0"/>
            </c:dLbl>
            <c:spPr>
              <a:noFill/>
              <a:ln w="25157">
                <a:noFill/>
              </a:ln>
            </c:spPr>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Лист1!$E$2:$E$6</c:f>
              <c:numCache>
                <c:formatCode>General</c:formatCode>
                <c:ptCount val="5"/>
                <c:pt idx="0">
                  <c:v>4.7</c:v>
                </c:pt>
                <c:pt idx="1">
                  <c:v>3.2</c:v>
                </c:pt>
                <c:pt idx="2">
                  <c:v>3.8</c:v>
                </c:pt>
                <c:pt idx="3">
                  <c:v>1.5</c:v>
                </c:pt>
                <c:pt idx="4">
                  <c:v>0.9</c:v>
                </c:pt>
              </c:numCache>
            </c:numRef>
          </c:val>
        </c:ser>
        <c:dLbls>
          <c:showLegendKey val="0"/>
          <c:showVal val="0"/>
          <c:showCatName val="0"/>
          <c:showSerName val="0"/>
          <c:showPercent val="0"/>
          <c:showBubbleSize val="0"/>
        </c:dLbls>
        <c:gapWidth val="150"/>
        <c:axId val="94259840"/>
        <c:axId val="94278016"/>
      </c:barChart>
      <c:catAx>
        <c:axId val="94259840"/>
        <c:scaling>
          <c:orientation val="minMax"/>
        </c:scaling>
        <c:delete val="0"/>
        <c:axPos val="b"/>
        <c:numFmt formatCode="General" sourceLinked="1"/>
        <c:majorTickMark val="out"/>
        <c:minorTickMark val="none"/>
        <c:tickLblPos val="nextTo"/>
        <c:spPr>
          <a:ln w="15723"/>
        </c:spPr>
        <c:crossAx val="94278016"/>
        <c:crosses val="autoZero"/>
        <c:auto val="1"/>
        <c:lblAlgn val="ctr"/>
        <c:lblOffset val="100"/>
        <c:noMultiLvlLbl val="0"/>
      </c:catAx>
      <c:valAx>
        <c:axId val="94278016"/>
        <c:scaling>
          <c:orientation val="minMax"/>
        </c:scaling>
        <c:delete val="0"/>
        <c:axPos val="l"/>
        <c:majorGridlines/>
        <c:title>
          <c:tx>
            <c:rich>
              <a:bodyPr/>
              <a:lstStyle/>
              <a:p>
                <a:pPr>
                  <a:defRPr sz="990" b="0" i="0" u="none" strike="noStrike" baseline="0">
                    <a:solidFill>
                      <a:srgbClr val="000000"/>
                    </a:solidFill>
                    <a:latin typeface="Calibri"/>
                    <a:ea typeface="Calibri"/>
                    <a:cs typeface="Calibri"/>
                  </a:defRPr>
                </a:pPr>
                <a:r>
                  <a:rPr lang="ru-RU"/>
                  <a:t>Проценты</a:t>
                </a:r>
              </a:p>
            </c:rich>
          </c:tx>
          <c:layout/>
          <c:overlay val="0"/>
          <c:spPr>
            <a:noFill/>
            <a:ln w="25157">
              <a:noFill/>
            </a:ln>
          </c:spPr>
        </c:title>
        <c:numFmt formatCode="General" sourceLinked="1"/>
        <c:majorTickMark val="out"/>
        <c:minorTickMark val="none"/>
        <c:tickLblPos val="nextTo"/>
        <c:spPr>
          <a:ln w="15723"/>
        </c:spPr>
        <c:crossAx val="94259840"/>
        <c:crosses val="autoZero"/>
        <c:crossBetween val="between"/>
      </c:valAx>
      <c:spPr>
        <a:solidFill>
          <a:schemeClr val="accent6">
            <a:lumMod val="20000"/>
            <a:lumOff val="80000"/>
          </a:schemeClr>
        </a:solidFill>
        <a:effectLst>
          <a:outerShdw blurRad="50800" dist="38100" dir="5400000" algn="t" rotWithShape="0">
            <a:prstClr val="black">
              <a:alpha val="40000"/>
            </a:prstClr>
          </a:outerShdw>
        </a:effectLst>
      </c:spPr>
    </c:plotArea>
    <c:legend>
      <c:legendPos val="r"/>
      <c:layout>
        <c:manualLayout>
          <c:xMode val="edge"/>
          <c:yMode val="edge"/>
          <c:x val="0"/>
          <c:y val="0.70358306188924535"/>
          <c:w val="0.9941866845122741"/>
          <c:h val="0.29967426710098033"/>
        </c:manualLayout>
      </c:layou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Березовский район</c:v>
                </c:pt>
              </c:strCache>
            </c:strRef>
          </c:tx>
          <c:spPr>
            <a:solidFill>
              <a:srgbClr val="EE686B"/>
            </a:solidFill>
            <a:effectLst>
              <a:innerShdw blurRad="63500" dist="50800" dir="18900000">
                <a:prstClr val="black">
                  <a:alpha val="50000"/>
                </a:prstClr>
              </a:innerShdw>
            </a:effectLst>
            <a:scene3d>
              <a:camera prst="orthographicFront"/>
              <a:lightRig rig="threePt" dir="t"/>
            </a:scene3d>
            <a:sp3d>
              <a:bevelT/>
            </a:sp3d>
          </c:spPr>
          <c:invertIfNegative val="0"/>
          <c:dLbls>
            <c:dLbl>
              <c:idx val="0"/>
              <c:layout>
                <c:manualLayout>
                  <c:x val="-4.8543689320388345E-3"/>
                  <c:y val="-1.1904761904761904E-2"/>
                </c:manualLayout>
              </c:layout>
              <c:showLegendKey val="0"/>
              <c:showVal val="1"/>
              <c:showCatName val="0"/>
              <c:showSerName val="0"/>
              <c:showPercent val="0"/>
              <c:showBubbleSize val="0"/>
            </c:dLbl>
            <c:dLbl>
              <c:idx val="1"/>
              <c:layout>
                <c:manualLayout>
                  <c:x val="-1.6181229773462784E-3"/>
                  <c:y val="-3.5714285714285712E-2"/>
                </c:manualLayout>
              </c:layout>
              <c:showLegendKey val="0"/>
              <c:showVal val="1"/>
              <c:showCatName val="0"/>
              <c:showSerName val="0"/>
              <c:showPercent val="0"/>
              <c:showBubbleSize val="0"/>
            </c:dLbl>
            <c:dLbl>
              <c:idx val="2"/>
              <c:layout>
                <c:manualLayout>
                  <c:x val="-1.2741125805876207E-7"/>
                  <c:y val="7.9365079365079361E-3"/>
                </c:manualLayout>
              </c:layout>
              <c:showLegendKey val="0"/>
              <c:showVal val="1"/>
              <c:showCatName val="0"/>
              <c:showSerName val="0"/>
              <c:showPercent val="0"/>
              <c:showBubbleSize val="0"/>
            </c:dLbl>
            <c:dLbl>
              <c:idx val="3"/>
              <c:layout>
                <c:manualLayout>
                  <c:x val="-3.2362459546925568E-3"/>
                  <c:y val="2.6949756280464942E-3"/>
                </c:manualLayout>
              </c:layout>
              <c:showLegendKey val="0"/>
              <c:showVal val="1"/>
              <c:showCatName val="0"/>
              <c:showSerName val="0"/>
              <c:showPercent val="0"/>
              <c:showBubbleSize val="0"/>
            </c:dLbl>
            <c:dLbl>
              <c:idx val="4"/>
              <c:layout>
                <c:manualLayout>
                  <c:x val="-1.1866098089028343E-16"/>
                  <c:y val="-1.1904761904761904E-2"/>
                </c:manualLayout>
              </c:layout>
              <c:showLegendKey val="0"/>
              <c:showVal val="1"/>
              <c:showCatName val="0"/>
              <c:showSerName val="0"/>
              <c:showPercent val="0"/>
              <c:showBubbleSize val="0"/>
            </c:dLbl>
            <c:txPr>
              <a:bodyPr/>
              <a:lstStyle/>
              <a:p>
                <a:pPr>
                  <a:defRPr sz="1000" b="1" i="0" baseline="0"/>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Лист1!$B$2:$B$5</c:f>
              <c:numCache>
                <c:formatCode>General</c:formatCode>
                <c:ptCount val="4"/>
                <c:pt idx="0">
                  <c:v>34</c:v>
                </c:pt>
                <c:pt idx="1">
                  <c:v>34.5</c:v>
                </c:pt>
                <c:pt idx="2">
                  <c:v>37.200000000000003</c:v>
                </c:pt>
                <c:pt idx="3">
                  <c:v>39.299999999999997</c:v>
                </c:pt>
              </c:numCache>
            </c:numRef>
          </c:val>
        </c:ser>
        <c:ser>
          <c:idx val="1"/>
          <c:order val="1"/>
          <c:tx>
            <c:strRef>
              <c:f>Лист1!$C$1</c:f>
              <c:strCache>
                <c:ptCount val="1"/>
                <c:pt idx="0">
                  <c:v>Группа сопоставимых территорий</c:v>
                </c:pt>
              </c:strCache>
            </c:strRef>
          </c:tx>
          <c:spPr>
            <a:solidFill>
              <a:srgbClr val="6C9EEE"/>
            </a:solidFill>
            <a:effectLst>
              <a:outerShdw blurRad="50800" dist="38100" algn="l" rotWithShape="0">
                <a:prstClr val="black">
                  <a:alpha val="40000"/>
                </a:prstClr>
              </a:outerShdw>
            </a:effectLst>
            <a:scene3d>
              <a:camera prst="orthographicFront"/>
              <a:lightRig rig="threePt" dir="t"/>
            </a:scene3d>
            <a:sp3d>
              <a:bevelT/>
            </a:sp3d>
          </c:spPr>
          <c:invertIfNegative val="0"/>
          <c:dLbls>
            <c:dLbl>
              <c:idx val="0"/>
              <c:layout>
                <c:manualLayout>
                  <c:x val="0"/>
                  <c:y val="-1.1904761904761904E-2"/>
                </c:manualLayout>
              </c:layout>
              <c:showLegendKey val="0"/>
              <c:showVal val="1"/>
              <c:showCatName val="0"/>
              <c:showSerName val="0"/>
              <c:showPercent val="0"/>
              <c:showBubbleSize val="0"/>
            </c:dLbl>
            <c:dLbl>
              <c:idx val="1"/>
              <c:layout>
                <c:manualLayout>
                  <c:x val="6.4724919093850537E-3"/>
                  <c:y val="-3.9682539682539611E-2"/>
                </c:manualLayout>
              </c:layout>
              <c:showLegendKey val="0"/>
              <c:showVal val="1"/>
              <c:showCatName val="0"/>
              <c:showSerName val="0"/>
              <c:showPercent val="0"/>
              <c:showBubbleSize val="0"/>
            </c:dLbl>
            <c:dLbl>
              <c:idx val="2"/>
              <c:layout>
                <c:manualLayout>
                  <c:x val="-3.2362459546926752E-3"/>
                  <c:y val="1.1904761904761941E-2"/>
                </c:manualLayout>
              </c:layout>
              <c:showLegendKey val="0"/>
              <c:showVal val="1"/>
              <c:showCatName val="0"/>
              <c:showSerName val="0"/>
              <c:showPercent val="0"/>
              <c:showBubbleSize val="0"/>
            </c:dLbl>
            <c:dLbl>
              <c:idx val="3"/>
              <c:layout>
                <c:manualLayout>
                  <c:x val="3.2362459546925568E-3"/>
                  <c:y val="-3.968253968253968E-3"/>
                </c:manualLayout>
              </c:layout>
              <c:showLegendKey val="0"/>
              <c:showVal val="1"/>
              <c:showCatName val="0"/>
              <c:showSerName val="0"/>
              <c:showPercent val="0"/>
              <c:showBubbleSize val="0"/>
            </c:dLbl>
            <c:dLbl>
              <c:idx val="4"/>
              <c:layout>
                <c:manualLayout>
                  <c:x val="3.2362459546925568E-3"/>
                  <c:y val="1.5873015873015872E-2"/>
                </c:manualLayout>
              </c:layout>
              <c:showLegendKey val="0"/>
              <c:showVal val="1"/>
              <c:showCatName val="0"/>
              <c:showSerName val="0"/>
              <c:showPercent val="0"/>
              <c:showBubbleSize val="0"/>
            </c:dLbl>
            <c:txPr>
              <a:bodyPr/>
              <a:lstStyle/>
              <a:p>
                <a:pPr>
                  <a:defRPr sz="1000" b="1" i="0" baseline="0"/>
                </a:pPr>
                <a:endParaRPr lang="ru-RU"/>
              </a:p>
            </c:txPr>
            <c:showLegendKey val="0"/>
            <c:showVal val="1"/>
            <c:showCatName val="0"/>
            <c:showSerName val="0"/>
            <c:showPercent val="0"/>
            <c:showBubbleSize val="0"/>
            <c:showLeaderLines val="0"/>
          </c:dLbls>
          <c:cat>
            <c:strRef>
              <c:f>Лист1!$A$2:$A$5</c:f>
              <c:strCache>
                <c:ptCount val="4"/>
                <c:pt idx="0">
                  <c:v>2010/2011</c:v>
                </c:pt>
                <c:pt idx="1">
                  <c:v>2011/2012</c:v>
                </c:pt>
                <c:pt idx="2">
                  <c:v>2012/2013</c:v>
                </c:pt>
                <c:pt idx="3">
                  <c:v>2013/2014</c:v>
                </c:pt>
              </c:strCache>
            </c:strRef>
          </c:cat>
          <c:val>
            <c:numRef>
              <c:f>Лист1!$C$2:$C$5</c:f>
              <c:numCache>
                <c:formatCode>General</c:formatCode>
                <c:ptCount val="4"/>
                <c:pt idx="0">
                  <c:v>34</c:v>
                </c:pt>
                <c:pt idx="1">
                  <c:v>33.4</c:v>
                </c:pt>
                <c:pt idx="2">
                  <c:v>36.200000000000003</c:v>
                </c:pt>
                <c:pt idx="3">
                  <c:v>37.1</c:v>
                </c:pt>
              </c:numCache>
            </c:numRef>
          </c:val>
        </c:ser>
        <c:ser>
          <c:idx val="2"/>
          <c:order val="2"/>
          <c:tx>
            <c:strRef>
              <c:f>Лист1!$D$1</c:f>
              <c:strCache>
                <c:ptCount val="1"/>
                <c:pt idx="0">
                  <c:v>Столбец1</c:v>
                </c:pt>
              </c:strCache>
            </c:strRef>
          </c:tx>
          <c:invertIfNegative val="0"/>
          <c:cat>
            <c:strRef>
              <c:f>Лист1!$A$2:$A$5</c:f>
              <c:strCache>
                <c:ptCount val="4"/>
                <c:pt idx="0">
                  <c:v>2010/2011</c:v>
                </c:pt>
                <c:pt idx="1">
                  <c:v>2011/2012</c:v>
                </c:pt>
                <c:pt idx="2">
                  <c:v>2012/2013</c:v>
                </c:pt>
                <c:pt idx="3">
                  <c:v>2013/2014</c:v>
                </c:pt>
              </c:strCache>
            </c:strRef>
          </c:cat>
          <c:val>
            <c:numRef>
              <c:f>Лист1!$D$2:$D$6</c:f>
            </c:numRef>
          </c:val>
        </c:ser>
        <c:dLbls>
          <c:showLegendKey val="0"/>
          <c:showVal val="0"/>
          <c:showCatName val="0"/>
          <c:showSerName val="0"/>
          <c:showPercent val="0"/>
          <c:showBubbleSize val="0"/>
        </c:dLbls>
        <c:gapWidth val="150"/>
        <c:axId val="94358528"/>
        <c:axId val="94372608"/>
      </c:barChart>
      <c:catAx>
        <c:axId val="94358528"/>
        <c:scaling>
          <c:orientation val="minMax"/>
        </c:scaling>
        <c:delete val="0"/>
        <c:axPos val="b"/>
        <c:majorTickMark val="out"/>
        <c:minorTickMark val="none"/>
        <c:tickLblPos val="nextTo"/>
        <c:crossAx val="94372608"/>
        <c:crosses val="autoZero"/>
        <c:auto val="1"/>
        <c:lblAlgn val="ctr"/>
        <c:lblOffset val="100"/>
        <c:noMultiLvlLbl val="0"/>
      </c:catAx>
      <c:valAx>
        <c:axId val="94372608"/>
        <c:scaling>
          <c:orientation val="minMax"/>
        </c:scaling>
        <c:delete val="0"/>
        <c:axPos val="l"/>
        <c:majorGridlines/>
        <c:numFmt formatCode="General" sourceLinked="1"/>
        <c:majorTickMark val="out"/>
        <c:minorTickMark val="none"/>
        <c:tickLblPos val="nextTo"/>
        <c:crossAx val="94358528"/>
        <c:crosses val="autoZero"/>
        <c:crossBetween val="between"/>
      </c:valAx>
      <c:spPr>
        <a:solidFill>
          <a:schemeClr val="accent6">
            <a:lumMod val="20000"/>
            <a:lumOff val="80000"/>
          </a:schemeClr>
        </a:solidFill>
      </c:spPr>
    </c:plotArea>
    <c:legend>
      <c:legendPos val="b"/>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Березовский район</c:v>
                </c:pt>
              </c:strCache>
            </c:strRef>
          </c:tx>
          <c:spPr>
            <a:solidFill>
              <a:srgbClr val="FC4A63"/>
            </a:solidFill>
            <a:scene3d>
              <a:camera prst="orthographicFront"/>
              <a:lightRig rig="threePt" dir="t"/>
            </a:scene3d>
            <a:sp3d>
              <a:bevelT/>
            </a:sp3d>
          </c:spPr>
          <c:invertIfNegative val="0"/>
          <c:dLbls>
            <c:dLbl>
              <c:idx val="0"/>
              <c:layout>
                <c:manualLayout>
                  <c:x val="-4.3763676148796497E-3"/>
                  <c:y val="-2.5157232704402517E-2"/>
                </c:manualLayout>
              </c:layout>
              <c:showLegendKey val="0"/>
              <c:showVal val="1"/>
              <c:showCatName val="0"/>
              <c:showSerName val="0"/>
              <c:showPercent val="0"/>
              <c:showBubbleSize val="0"/>
            </c:dLbl>
            <c:dLbl>
              <c:idx val="1"/>
              <c:layout>
                <c:manualLayout>
                  <c:x val="0"/>
                  <c:y val="-2.5157232704402517E-2"/>
                </c:manualLayout>
              </c:layout>
              <c:showLegendKey val="0"/>
              <c:showVal val="1"/>
              <c:showCatName val="0"/>
              <c:showSerName val="0"/>
              <c:showPercent val="0"/>
              <c:showBubbleSize val="0"/>
            </c:dLbl>
            <c:dLbl>
              <c:idx val="3"/>
              <c:layout>
                <c:manualLayout>
                  <c:x val="0"/>
                  <c:y val="3.1446045659386919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177.3</c:v>
                </c:pt>
                <c:pt idx="1">
                  <c:v>186.9</c:v>
                </c:pt>
                <c:pt idx="2">
                  <c:v>197.4</c:v>
                </c:pt>
                <c:pt idx="3">
                  <c:v>275.2</c:v>
                </c:pt>
              </c:numCache>
            </c:numRef>
          </c:val>
        </c:ser>
        <c:ser>
          <c:idx val="1"/>
          <c:order val="1"/>
          <c:tx>
            <c:strRef>
              <c:f>Лист1!$C$1</c:f>
              <c:strCache>
                <c:ptCount val="1"/>
                <c:pt idx="0">
                  <c:v>Группа сопоставимых территорий</c:v>
                </c:pt>
              </c:strCache>
            </c:strRef>
          </c:tx>
          <c:spPr>
            <a:solidFill>
              <a:schemeClr val="tx2">
                <a:lumMod val="60000"/>
                <a:lumOff val="40000"/>
              </a:schemeClr>
            </a:solidFill>
            <a:scene3d>
              <a:camera prst="orthographicFront"/>
              <a:lightRig rig="threePt" dir="t"/>
            </a:scene3d>
            <a:sp3d>
              <a:bevelT/>
            </a:sp3d>
          </c:spPr>
          <c:invertIfNegative val="0"/>
          <c:dLbls>
            <c:dLbl>
              <c:idx val="0"/>
              <c:layout>
                <c:manualLayout>
                  <c:x val="0"/>
                  <c:y val="-2.5157232704402517E-2"/>
                </c:manualLayout>
              </c:layout>
              <c:showLegendKey val="0"/>
              <c:showVal val="1"/>
              <c:showCatName val="0"/>
              <c:showSerName val="0"/>
              <c:showPercent val="0"/>
              <c:showBubbleSize val="0"/>
            </c:dLbl>
            <c:dLbl>
              <c:idx val="1"/>
              <c:layout>
                <c:manualLayout>
                  <c:x val="-4.3763676148796497E-3"/>
                  <c:y val="-2.5157232704402517E-2"/>
                </c:manualLayout>
              </c:layout>
              <c:showLegendKey val="0"/>
              <c:showVal val="1"/>
              <c:showCatName val="0"/>
              <c:showSerName val="0"/>
              <c:showPercent val="0"/>
              <c:showBubbleSize val="0"/>
            </c:dLbl>
            <c:dLbl>
              <c:idx val="2"/>
              <c:layout>
                <c:manualLayout>
                  <c:x val="-1.0697663922712641E-16"/>
                  <c:y val="-1.8867924528301886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178.4</c:v>
                </c:pt>
                <c:pt idx="1">
                  <c:v>230</c:v>
                </c:pt>
                <c:pt idx="2">
                  <c:v>181.5</c:v>
                </c:pt>
                <c:pt idx="3">
                  <c:v>190</c:v>
                </c:pt>
              </c:numCache>
            </c:numRef>
          </c:val>
        </c:ser>
        <c:ser>
          <c:idx val="2"/>
          <c:order val="2"/>
          <c:tx>
            <c:strRef>
              <c:f>Лист1!$D$1</c:f>
              <c:strCache>
                <c:ptCount val="1"/>
                <c:pt idx="0">
                  <c:v>Ряд 3</c:v>
                </c:pt>
              </c:strCache>
            </c:strRef>
          </c:tx>
          <c:invertIfNegative val="0"/>
          <c:cat>
            <c:numRef>
              <c:f>Лист1!$A$2:$A$5</c:f>
              <c:numCache>
                <c:formatCode>General</c:formatCode>
                <c:ptCount val="4"/>
                <c:pt idx="0">
                  <c:v>2011</c:v>
                </c:pt>
                <c:pt idx="1">
                  <c:v>2012</c:v>
                </c:pt>
                <c:pt idx="2">
                  <c:v>2013</c:v>
                </c:pt>
                <c:pt idx="3">
                  <c:v>2014</c:v>
                </c:pt>
              </c:numCache>
            </c:numRef>
          </c:cat>
          <c:val>
            <c:numRef>
              <c:f>Лист1!$D$2:$D$5</c:f>
            </c:numRef>
          </c:val>
        </c:ser>
        <c:dLbls>
          <c:showLegendKey val="0"/>
          <c:showVal val="0"/>
          <c:showCatName val="0"/>
          <c:showSerName val="0"/>
          <c:showPercent val="0"/>
          <c:showBubbleSize val="0"/>
        </c:dLbls>
        <c:gapWidth val="150"/>
        <c:axId val="94432640"/>
        <c:axId val="94446720"/>
      </c:barChart>
      <c:catAx>
        <c:axId val="94432640"/>
        <c:scaling>
          <c:orientation val="minMax"/>
        </c:scaling>
        <c:delete val="0"/>
        <c:axPos val="b"/>
        <c:numFmt formatCode="General" sourceLinked="1"/>
        <c:majorTickMark val="out"/>
        <c:minorTickMark val="none"/>
        <c:tickLblPos val="nextTo"/>
        <c:crossAx val="94446720"/>
        <c:crosses val="autoZero"/>
        <c:auto val="1"/>
        <c:lblAlgn val="ctr"/>
        <c:lblOffset val="100"/>
        <c:noMultiLvlLbl val="0"/>
      </c:catAx>
      <c:valAx>
        <c:axId val="94446720"/>
        <c:scaling>
          <c:orientation val="minMax"/>
        </c:scaling>
        <c:delete val="0"/>
        <c:axPos val="l"/>
        <c:majorGridlines/>
        <c:numFmt formatCode="General" sourceLinked="1"/>
        <c:majorTickMark val="out"/>
        <c:minorTickMark val="none"/>
        <c:tickLblPos val="nextTo"/>
        <c:spPr>
          <a:solidFill>
            <a:schemeClr val="accent6">
              <a:lumMod val="20000"/>
              <a:lumOff val="80000"/>
            </a:schemeClr>
          </a:solidFill>
        </c:spPr>
        <c:crossAx val="94432640"/>
        <c:crosses val="autoZero"/>
        <c:crossBetween val="between"/>
      </c:valAx>
      <c:spPr>
        <a:solidFill>
          <a:schemeClr val="accent6">
            <a:lumMod val="20000"/>
            <a:lumOff val="80000"/>
          </a:schemeClr>
        </a:solidFill>
      </c:spPr>
    </c:plotArea>
    <c:legend>
      <c:legendPos val="b"/>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Березовский рйон </c:v>
                </c:pt>
              </c:strCache>
            </c:strRef>
          </c:tx>
          <c:spPr>
            <a:solidFill>
              <a:srgbClr val="FC4A63"/>
            </a:solidFill>
            <a:scene3d>
              <a:camera prst="orthographicFront"/>
              <a:lightRig rig="threePt" dir="t"/>
            </a:scene3d>
            <a:sp3d>
              <a:bevelT/>
            </a:sp3d>
          </c:spPr>
          <c:invertIfNegative val="0"/>
          <c:dLbls>
            <c:dLbl>
              <c:idx val="0"/>
              <c:layout>
                <c:manualLayout>
                  <c:x val="-1.5308075009567547E-3"/>
                  <c:y val="-5.3571428571428568E-2"/>
                </c:manualLayout>
              </c:layout>
              <c:showLegendKey val="0"/>
              <c:showVal val="1"/>
              <c:showCatName val="0"/>
              <c:showSerName val="0"/>
              <c:showPercent val="0"/>
              <c:showBubbleSize val="0"/>
            </c:dLbl>
            <c:dLbl>
              <c:idx val="3"/>
              <c:layout>
                <c:manualLayout>
                  <c:x val="0"/>
                  <c:y val="1.1904761904761878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168.3</c:v>
                </c:pt>
                <c:pt idx="1">
                  <c:v>195.5</c:v>
                </c:pt>
                <c:pt idx="2">
                  <c:v>247</c:v>
                </c:pt>
                <c:pt idx="3">
                  <c:v>210.1</c:v>
                </c:pt>
              </c:numCache>
            </c:numRef>
          </c:val>
        </c:ser>
        <c:ser>
          <c:idx val="1"/>
          <c:order val="1"/>
          <c:tx>
            <c:strRef>
              <c:f>Лист1!$C$1</c:f>
              <c:strCache>
                <c:ptCount val="1"/>
                <c:pt idx="0">
                  <c:v>Группа сопоставимых территорий</c:v>
                </c:pt>
              </c:strCache>
            </c:strRef>
          </c:tx>
          <c:spPr>
            <a:solidFill>
              <a:schemeClr val="tx2">
                <a:lumMod val="60000"/>
                <a:lumOff val="40000"/>
              </a:schemeClr>
            </a:solidFill>
            <a:scene3d>
              <a:camera prst="orthographicFront"/>
              <a:lightRig rig="threePt" dir="t"/>
            </a:scene3d>
            <a:sp3d>
              <a:bevelT/>
            </a:sp3d>
          </c:spPr>
          <c:invertIfNegative val="0"/>
          <c:dLbls>
            <c:dLbl>
              <c:idx val="0"/>
              <c:layout>
                <c:manualLayout>
                  <c:x val="-1.5308075009567547E-3"/>
                  <c:y val="0"/>
                </c:manualLayout>
              </c:layout>
              <c:showLegendKey val="0"/>
              <c:showVal val="1"/>
              <c:showCatName val="0"/>
              <c:showSerName val="0"/>
              <c:showPercent val="0"/>
              <c:showBubbleSize val="0"/>
            </c:dLbl>
            <c:dLbl>
              <c:idx val="1"/>
              <c:layout>
                <c:manualLayout>
                  <c:x val="-5.6128959961879186E-17"/>
                  <c:y val="2.9761904761904736E-2"/>
                </c:manualLayout>
              </c:layout>
              <c:showLegendKey val="0"/>
              <c:showVal val="1"/>
              <c:showCatName val="0"/>
              <c:showSerName val="0"/>
              <c:showPercent val="0"/>
              <c:showBubbleSize val="0"/>
            </c:dLbl>
            <c:dLbl>
              <c:idx val="2"/>
              <c:layout>
                <c:manualLayout>
                  <c:x val="0"/>
                  <c:y val="-4.7619047619047616E-2"/>
                </c:manualLayout>
              </c:layout>
              <c:showLegendKey val="0"/>
              <c:showVal val="1"/>
              <c:showCatName val="0"/>
              <c:showSerName val="0"/>
              <c:showPercent val="0"/>
              <c:showBubbleSize val="0"/>
            </c:dLbl>
            <c:dLbl>
              <c:idx val="3"/>
              <c:layout>
                <c:manualLayout>
                  <c:x val="0"/>
                  <c:y val="-5.3571428571428582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198.9</c:v>
                </c:pt>
                <c:pt idx="1">
                  <c:v>221.5</c:v>
                </c:pt>
                <c:pt idx="2">
                  <c:v>224.5</c:v>
                </c:pt>
                <c:pt idx="3">
                  <c:v>219.3</c:v>
                </c:pt>
              </c:numCache>
            </c:numRef>
          </c:val>
        </c:ser>
        <c:ser>
          <c:idx val="2"/>
          <c:order val="2"/>
          <c:tx>
            <c:strRef>
              <c:f>Лист1!$D$1</c:f>
              <c:strCache>
                <c:ptCount val="1"/>
                <c:pt idx="0">
                  <c:v>Ряд 3</c:v>
                </c:pt>
              </c:strCache>
            </c:strRef>
          </c:tx>
          <c:invertIfNegative val="0"/>
          <c:cat>
            <c:numRef>
              <c:f>Лист1!$A$2:$A$5</c:f>
              <c:numCache>
                <c:formatCode>General</c:formatCode>
                <c:ptCount val="4"/>
                <c:pt idx="0">
                  <c:v>2011</c:v>
                </c:pt>
                <c:pt idx="1">
                  <c:v>2012</c:v>
                </c:pt>
                <c:pt idx="2">
                  <c:v>2013</c:v>
                </c:pt>
                <c:pt idx="3">
                  <c:v>2014</c:v>
                </c:pt>
              </c:numCache>
            </c:numRef>
          </c:cat>
          <c:val>
            <c:numRef>
              <c:f>Лист1!$D$2:$D$5</c:f>
            </c:numRef>
          </c:val>
        </c:ser>
        <c:dLbls>
          <c:showLegendKey val="0"/>
          <c:showVal val="0"/>
          <c:showCatName val="0"/>
          <c:showSerName val="0"/>
          <c:showPercent val="0"/>
          <c:showBubbleSize val="0"/>
        </c:dLbls>
        <c:gapWidth val="150"/>
        <c:axId val="94637056"/>
        <c:axId val="94663424"/>
      </c:barChart>
      <c:catAx>
        <c:axId val="94637056"/>
        <c:scaling>
          <c:orientation val="minMax"/>
        </c:scaling>
        <c:delete val="0"/>
        <c:axPos val="b"/>
        <c:numFmt formatCode="General" sourceLinked="1"/>
        <c:majorTickMark val="out"/>
        <c:minorTickMark val="none"/>
        <c:tickLblPos val="nextTo"/>
        <c:crossAx val="94663424"/>
        <c:crosses val="autoZero"/>
        <c:auto val="1"/>
        <c:lblAlgn val="ctr"/>
        <c:lblOffset val="100"/>
        <c:noMultiLvlLbl val="0"/>
      </c:catAx>
      <c:valAx>
        <c:axId val="94663424"/>
        <c:scaling>
          <c:orientation val="minMax"/>
        </c:scaling>
        <c:delete val="0"/>
        <c:axPos val="l"/>
        <c:majorGridlines/>
        <c:numFmt formatCode="General" sourceLinked="1"/>
        <c:majorTickMark val="out"/>
        <c:minorTickMark val="none"/>
        <c:tickLblPos val="nextTo"/>
        <c:crossAx val="94637056"/>
        <c:crosses val="autoZero"/>
        <c:crossBetween val="between"/>
      </c:valAx>
      <c:spPr>
        <a:solidFill>
          <a:schemeClr val="accent6">
            <a:lumMod val="20000"/>
            <a:lumOff val="80000"/>
          </a:schemeClr>
        </a:solidFill>
      </c:spPr>
    </c:plotArea>
    <c:legend>
      <c:legendPos val="b"/>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Березовский район</c:v>
                </c:pt>
              </c:strCache>
            </c:strRef>
          </c:tx>
          <c:spPr>
            <a:ln w="50800">
              <a:solidFill>
                <a:srgbClr val="0070C0"/>
              </a:solidFill>
            </a:ln>
          </c:spPr>
          <c:dPt>
            <c:idx val="0"/>
            <c:marker>
              <c:spPr>
                <a:solidFill>
                  <a:schemeClr val="tx2">
                    <a:lumMod val="60000"/>
                    <a:lumOff val="40000"/>
                  </a:schemeClr>
                </a:solidFill>
                <a:effectLst>
                  <a:outerShdw blurRad="50800" dist="38100" dir="2700000" algn="tl" rotWithShape="0">
                    <a:prstClr val="black">
                      <a:alpha val="40000"/>
                    </a:prstClr>
                  </a:outerShdw>
                </a:effectLst>
                <a:scene3d>
                  <a:camera prst="orthographicFront"/>
                  <a:lightRig rig="threePt" dir="t"/>
                </a:scene3d>
                <a:sp3d>
                  <a:bevelT w="165100" prst="coolSlant"/>
                </a:sp3d>
              </c:spPr>
            </c:marker>
            <c:bubble3D val="0"/>
            <c:spPr>
              <a:ln w="50800">
                <a:solidFill>
                  <a:schemeClr val="tx2">
                    <a:lumMod val="60000"/>
                    <a:lumOff val="40000"/>
                  </a:schemeClr>
                </a:solidFill>
              </a:ln>
              <a:effectLst>
                <a:outerShdw blurRad="50800" dist="38100" dir="2700000" algn="tl" rotWithShape="0">
                  <a:prstClr val="black">
                    <a:alpha val="40000"/>
                  </a:prstClr>
                </a:outerShdw>
              </a:effectLst>
            </c:spPr>
          </c:dPt>
          <c:dPt>
            <c:idx val="1"/>
            <c:marker>
              <c:spPr>
                <a:scene3d>
                  <a:camera prst="orthographicFront"/>
                  <a:lightRig rig="threePt" dir="t"/>
                </a:scene3d>
                <a:sp3d>
                  <a:bevelT/>
                </a:sp3d>
              </c:spPr>
            </c:marker>
            <c:bubble3D val="0"/>
          </c:dPt>
          <c:dPt>
            <c:idx val="2"/>
            <c:marker>
              <c:spPr>
                <a:scene3d>
                  <a:camera prst="orthographicFront"/>
                  <a:lightRig rig="threePt" dir="t"/>
                </a:scene3d>
                <a:sp3d>
                  <a:bevelT/>
                </a:sp3d>
              </c:spPr>
            </c:marker>
            <c:bubble3D val="0"/>
          </c:dPt>
          <c:dPt>
            <c:idx val="3"/>
            <c:marker>
              <c:spPr>
                <a:scene3d>
                  <a:camera prst="orthographicFront"/>
                  <a:lightRig rig="threePt" dir="t"/>
                </a:scene3d>
                <a:sp3d>
                  <a:bevelT/>
                </a:sp3d>
              </c:spPr>
            </c:marker>
            <c:bubble3D val="0"/>
          </c:dPt>
          <c:dLbls>
            <c:dLbl>
              <c:idx val="0"/>
              <c:layout>
                <c:manualLayout>
                  <c:x val="-2.5993883792048929E-2"/>
                  <c:y val="-9.1324200913242018E-2"/>
                </c:manualLayout>
              </c:layout>
              <c:showLegendKey val="0"/>
              <c:showVal val="1"/>
              <c:showCatName val="0"/>
              <c:showSerName val="0"/>
              <c:showPercent val="0"/>
              <c:showBubbleSize val="0"/>
            </c:dLbl>
            <c:dLbl>
              <c:idx val="1"/>
              <c:layout>
                <c:manualLayout>
                  <c:x val="-2.2935779816513763E-2"/>
                  <c:y val="-9.1324200913242004E-2"/>
                </c:manualLayout>
              </c:layout>
              <c:showLegendKey val="0"/>
              <c:showVal val="1"/>
              <c:showCatName val="0"/>
              <c:showSerName val="0"/>
              <c:showPercent val="0"/>
              <c:showBubbleSize val="0"/>
            </c:dLbl>
            <c:dLbl>
              <c:idx val="2"/>
              <c:layout>
                <c:manualLayout>
                  <c:x val="-2.9051987767584098E-2"/>
                  <c:y val="-6.6971080669710831E-2"/>
                </c:manualLayout>
              </c:layout>
              <c:showLegendKey val="0"/>
              <c:showVal val="1"/>
              <c:showCatName val="0"/>
              <c:showSerName val="0"/>
              <c:showPercent val="0"/>
              <c:showBubbleSize val="0"/>
            </c:dLbl>
            <c:dLbl>
              <c:idx val="3"/>
              <c:layout>
                <c:manualLayout>
                  <c:x val="-4.8929663608562692E-2"/>
                  <c:y val="-6.0882800608828037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14.8</c:v>
                </c:pt>
                <c:pt idx="1">
                  <c:v>15.7</c:v>
                </c:pt>
                <c:pt idx="2">
                  <c:v>12.1</c:v>
                </c:pt>
                <c:pt idx="3">
                  <c:v>12.1</c:v>
                </c:pt>
              </c:numCache>
            </c:numRef>
          </c:val>
          <c:smooth val="0"/>
        </c:ser>
        <c:ser>
          <c:idx val="1"/>
          <c:order val="1"/>
          <c:tx>
            <c:strRef>
              <c:f>Лист1!$C$1</c:f>
              <c:strCache>
                <c:ptCount val="1"/>
                <c:pt idx="0">
                  <c:v>Ряд 2</c:v>
                </c:pt>
              </c:strCache>
            </c:strRef>
          </c:tx>
          <c:cat>
            <c:numRef>
              <c:f>Лист1!$A$2:$A$5</c:f>
              <c:numCache>
                <c:formatCode>General</c:formatCode>
                <c:ptCount val="4"/>
                <c:pt idx="0">
                  <c:v>2011</c:v>
                </c:pt>
                <c:pt idx="1">
                  <c:v>2012</c:v>
                </c:pt>
                <c:pt idx="2">
                  <c:v>2013</c:v>
                </c:pt>
                <c:pt idx="3">
                  <c:v>2014</c:v>
                </c:pt>
              </c:numCache>
            </c:numRef>
          </c:cat>
          <c:val>
            <c:numRef>
              <c:f>Лист1!$C$2:$C$5</c:f>
            </c:numRef>
          </c:val>
          <c:smooth val="0"/>
        </c:ser>
        <c:ser>
          <c:idx val="2"/>
          <c:order val="2"/>
          <c:tx>
            <c:strRef>
              <c:f>Лист1!$D$1</c:f>
              <c:strCache>
                <c:ptCount val="1"/>
                <c:pt idx="0">
                  <c:v>Ряд 3</c:v>
                </c:pt>
              </c:strCache>
            </c:strRef>
          </c:tx>
          <c:cat>
            <c:numRef>
              <c:f>Лист1!$A$2:$A$5</c:f>
              <c:numCache>
                <c:formatCode>General</c:formatCode>
                <c:ptCount val="4"/>
                <c:pt idx="0">
                  <c:v>2011</c:v>
                </c:pt>
                <c:pt idx="1">
                  <c:v>2012</c:v>
                </c:pt>
                <c:pt idx="2">
                  <c:v>2013</c:v>
                </c:pt>
                <c:pt idx="3">
                  <c:v>2014</c:v>
                </c:pt>
              </c:numCache>
            </c:numRef>
          </c:cat>
          <c:val>
            <c:numRef>
              <c:f>Лист1!$D$2:$D$5</c:f>
            </c:numRef>
          </c:val>
          <c:smooth val="0"/>
        </c:ser>
        <c:ser>
          <c:idx val="3"/>
          <c:order val="3"/>
          <c:tx>
            <c:strRef>
              <c:f>Лист1!$E$1</c:f>
              <c:strCache>
                <c:ptCount val="1"/>
                <c:pt idx="0">
                  <c:v>Ряд 4</c:v>
                </c:pt>
              </c:strCache>
            </c:strRef>
          </c:tx>
          <c:cat>
            <c:numRef>
              <c:f>Лист1!$A$2:$A$5</c:f>
              <c:numCache>
                <c:formatCode>General</c:formatCode>
                <c:ptCount val="4"/>
                <c:pt idx="0">
                  <c:v>2011</c:v>
                </c:pt>
                <c:pt idx="1">
                  <c:v>2012</c:v>
                </c:pt>
                <c:pt idx="2">
                  <c:v>2013</c:v>
                </c:pt>
                <c:pt idx="3">
                  <c:v>2014</c:v>
                </c:pt>
              </c:numCache>
            </c:numRef>
          </c:cat>
          <c:val>
            <c:numRef>
              <c:f>Лист1!$E$2:$E$5</c:f>
              <c:numCache>
                <c:formatCode>General</c:formatCode>
                <c:ptCount val="4"/>
              </c:numCache>
            </c:numRef>
          </c:val>
          <c:smooth val="0"/>
        </c:ser>
        <c:ser>
          <c:idx val="4"/>
          <c:order val="4"/>
          <c:tx>
            <c:strRef>
              <c:f>Лист1!$F$1</c:f>
              <c:strCache>
                <c:ptCount val="1"/>
                <c:pt idx="0">
                  <c:v>Ряд 5</c:v>
                </c:pt>
              </c:strCache>
            </c:strRef>
          </c:tx>
          <c:cat>
            <c:numRef>
              <c:f>Лист1!$A$2:$A$5</c:f>
              <c:numCache>
                <c:formatCode>General</c:formatCode>
                <c:ptCount val="4"/>
                <c:pt idx="0">
                  <c:v>2011</c:v>
                </c:pt>
                <c:pt idx="1">
                  <c:v>2012</c:v>
                </c:pt>
                <c:pt idx="2">
                  <c:v>2013</c:v>
                </c:pt>
                <c:pt idx="3">
                  <c:v>2014</c:v>
                </c:pt>
              </c:numCache>
            </c:numRef>
          </c:cat>
          <c:val>
            <c:numRef>
              <c:f>Лист1!$F$2:$F$5</c:f>
            </c:numRef>
          </c:val>
          <c:smooth val="0"/>
        </c:ser>
        <c:ser>
          <c:idx val="5"/>
          <c:order val="5"/>
          <c:tx>
            <c:strRef>
              <c:f>Лист1!$G$1</c:f>
              <c:strCache>
                <c:ptCount val="1"/>
                <c:pt idx="0">
                  <c:v>Ряд 6</c:v>
                </c:pt>
              </c:strCache>
            </c:strRef>
          </c:tx>
          <c:cat>
            <c:numRef>
              <c:f>Лист1!$A$2:$A$5</c:f>
              <c:numCache>
                <c:formatCode>General</c:formatCode>
                <c:ptCount val="4"/>
                <c:pt idx="0">
                  <c:v>2011</c:v>
                </c:pt>
                <c:pt idx="1">
                  <c:v>2012</c:v>
                </c:pt>
                <c:pt idx="2">
                  <c:v>2013</c:v>
                </c:pt>
                <c:pt idx="3">
                  <c:v>2014</c:v>
                </c:pt>
              </c:numCache>
            </c:numRef>
          </c:cat>
          <c:val>
            <c:numRef>
              <c:f>Лист1!$G$2:$G$5</c:f>
            </c:numRef>
          </c:val>
          <c:smooth val="0"/>
        </c:ser>
        <c:dLbls>
          <c:showLegendKey val="0"/>
          <c:showVal val="0"/>
          <c:showCatName val="0"/>
          <c:showSerName val="0"/>
          <c:showPercent val="0"/>
          <c:showBubbleSize val="0"/>
        </c:dLbls>
        <c:marker val="1"/>
        <c:smooth val="0"/>
        <c:axId val="94694400"/>
        <c:axId val="94712576"/>
      </c:lineChart>
      <c:catAx>
        <c:axId val="94694400"/>
        <c:scaling>
          <c:orientation val="minMax"/>
        </c:scaling>
        <c:delete val="0"/>
        <c:axPos val="b"/>
        <c:numFmt formatCode="General" sourceLinked="1"/>
        <c:majorTickMark val="out"/>
        <c:minorTickMark val="none"/>
        <c:tickLblPos val="nextTo"/>
        <c:crossAx val="94712576"/>
        <c:crosses val="autoZero"/>
        <c:auto val="1"/>
        <c:lblAlgn val="ctr"/>
        <c:lblOffset val="100"/>
        <c:noMultiLvlLbl val="0"/>
      </c:catAx>
      <c:valAx>
        <c:axId val="94712576"/>
        <c:scaling>
          <c:orientation val="minMax"/>
        </c:scaling>
        <c:delete val="0"/>
        <c:axPos val="l"/>
        <c:majorGridlines/>
        <c:numFmt formatCode="General" sourceLinked="1"/>
        <c:majorTickMark val="out"/>
        <c:minorTickMark val="none"/>
        <c:tickLblPos val="nextTo"/>
        <c:crossAx val="94694400"/>
        <c:crosses val="autoZero"/>
        <c:crossBetween val="between"/>
      </c:valAx>
      <c:spPr>
        <a:solidFill>
          <a:schemeClr val="accent6">
            <a:lumMod val="20000"/>
            <a:lumOff val="80000"/>
          </a:schemeClr>
        </a:solidFill>
      </c:spPr>
    </c:plotArea>
    <c:legend>
      <c:legendPos val="b"/>
      <c:legendEntry>
        <c:idx val="1"/>
        <c:delete val="1"/>
      </c:legendEntry>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Березовский район</c:v>
                </c:pt>
              </c:strCache>
            </c:strRef>
          </c:tx>
          <c:spPr>
            <a:ln w="50800">
              <a:solidFill>
                <a:srgbClr val="0070C0"/>
              </a:solidFill>
            </a:ln>
          </c:spPr>
          <c:dPt>
            <c:idx val="0"/>
            <c:marker>
              <c:spPr>
                <a:solidFill>
                  <a:schemeClr val="tx2">
                    <a:lumMod val="60000"/>
                    <a:lumOff val="40000"/>
                  </a:schemeClr>
                </a:solidFill>
                <a:effectLst>
                  <a:outerShdw blurRad="50800" dist="38100" dir="2700000" algn="tl" rotWithShape="0">
                    <a:prstClr val="black">
                      <a:alpha val="40000"/>
                    </a:prstClr>
                  </a:outerShdw>
                </a:effectLst>
                <a:scene3d>
                  <a:camera prst="orthographicFront"/>
                  <a:lightRig rig="threePt" dir="t"/>
                </a:scene3d>
                <a:sp3d>
                  <a:bevelT w="165100" prst="coolSlant"/>
                </a:sp3d>
              </c:spPr>
            </c:marker>
            <c:bubble3D val="0"/>
            <c:spPr>
              <a:ln w="50800">
                <a:solidFill>
                  <a:schemeClr val="tx2">
                    <a:lumMod val="60000"/>
                    <a:lumOff val="40000"/>
                  </a:schemeClr>
                </a:solidFill>
              </a:ln>
              <a:effectLst>
                <a:outerShdw blurRad="50800" dist="38100" dir="2700000" algn="tl" rotWithShape="0">
                  <a:prstClr val="black">
                    <a:alpha val="40000"/>
                  </a:prstClr>
                </a:outerShdw>
              </a:effectLst>
            </c:spPr>
          </c:dPt>
          <c:dPt>
            <c:idx val="1"/>
            <c:marker>
              <c:spPr>
                <a:scene3d>
                  <a:camera prst="orthographicFront"/>
                  <a:lightRig rig="threePt" dir="t"/>
                </a:scene3d>
                <a:sp3d>
                  <a:bevelT/>
                </a:sp3d>
              </c:spPr>
            </c:marker>
            <c:bubble3D val="0"/>
          </c:dPt>
          <c:dPt>
            <c:idx val="2"/>
            <c:marker>
              <c:spPr>
                <a:scene3d>
                  <a:camera prst="orthographicFront"/>
                  <a:lightRig rig="threePt" dir="t"/>
                </a:scene3d>
                <a:sp3d>
                  <a:bevelT/>
                </a:sp3d>
              </c:spPr>
            </c:marker>
            <c:bubble3D val="0"/>
          </c:dPt>
          <c:dPt>
            <c:idx val="3"/>
            <c:marker>
              <c:spPr>
                <a:scene3d>
                  <a:camera prst="orthographicFront"/>
                  <a:lightRig rig="threePt" dir="t"/>
                </a:scene3d>
                <a:sp3d>
                  <a:bevelT/>
                </a:sp3d>
              </c:spPr>
            </c:marker>
            <c:bubble3D val="0"/>
          </c:dPt>
          <c:dLbls>
            <c:dLbl>
              <c:idx val="0"/>
              <c:layout>
                <c:manualLayout>
                  <c:x val="-2.1406727828746176E-2"/>
                  <c:y val="9.5810194778284341E-2"/>
                </c:manualLayout>
              </c:layout>
              <c:showLegendKey val="0"/>
              <c:showVal val="1"/>
              <c:showCatName val="0"/>
              <c:showSerName val="0"/>
              <c:showPercent val="0"/>
              <c:showBubbleSize val="0"/>
            </c:dLbl>
            <c:dLbl>
              <c:idx val="1"/>
              <c:layout>
                <c:manualLayout>
                  <c:x val="-2.1406727828746176E-2"/>
                  <c:y val="0.10165814799465857"/>
                </c:manualLayout>
              </c:layout>
              <c:showLegendKey val="0"/>
              <c:showVal val="1"/>
              <c:showCatName val="0"/>
              <c:showSerName val="0"/>
              <c:showPercent val="0"/>
              <c:showBubbleSize val="0"/>
            </c:dLbl>
            <c:dLbl>
              <c:idx val="2"/>
              <c:layout>
                <c:manualLayout>
                  <c:x val="-6.1162079510703364E-3"/>
                  <c:y val="5.5835981028687205E-2"/>
                </c:manualLayout>
              </c:layout>
              <c:showLegendKey val="0"/>
              <c:showVal val="1"/>
              <c:showCatName val="0"/>
              <c:showSerName val="0"/>
              <c:showPercent val="0"/>
              <c:showBubbleSize val="0"/>
            </c:dLbl>
            <c:dLbl>
              <c:idx val="3"/>
              <c:layout>
                <c:manualLayout>
                  <c:x val="-3.3639264128681047E-2"/>
                  <c:y val="9.7012018234562791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10</c:v>
                </c:pt>
                <c:pt idx="1">
                  <c:v>11</c:v>
                </c:pt>
                <c:pt idx="2">
                  <c:v>13</c:v>
                </c:pt>
                <c:pt idx="3">
                  <c:v>16</c:v>
                </c:pt>
              </c:numCache>
            </c:numRef>
          </c:val>
          <c:smooth val="0"/>
        </c:ser>
        <c:ser>
          <c:idx val="1"/>
          <c:order val="1"/>
          <c:tx>
            <c:strRef>
              <c:f>Лист1!$C$1</c:f>
              <c:strCache>
                <c:ptCount val="1"/>
                <c:pt idx="0">
                  <c:v>Ряд 2</c:v>
                </c:pt>
              </c:strCache>
            </c:strRef>
          </c:tx>
          <c:cat>
            <c:numRef>
              <c:f>Лист1!$A$2:$A$5</c:f>
              <c:numCache>
                <c:formatCode>General</c:formatCode>
                <c:ptCount val="4"/>
                <c:pt idx="0">
                  <c:v>2011</c:v>
                </c:pt>
                <c:pt idx="1">
                  <c:v>2012</c:v>
                </c:pt>
                <c:pt idx="2">
                  <c:v>2013</c:v>
                </c:pt>
                <c:pt idx="3">
                  <c:v>2014</c:v>
                </c:pt>
              </c:numCache>
            </c:numRef>
          </c:cat>
          <c:val>
            <c:numRef>
              <c:f>Лист1!$C$2:$C$5</c:f>
            </c:numRef>
          </c:val>
          <c:smooth val="0"/>
        </c:ser>
        <c:ser>
          <c:idx val="2"/>
          <c:order val="2"/>
          <c:tx>
            <c:strRef>
              <c:f>Лист1!$D$1</c:f>
              <c:strCache>
                <c:ptCount val="1"/>
                <c:pt idx="0">
                  <c:v>Ряд 3</c:v>
                </c:pt>
              </c:strCache>
            </c:strRef>
          </c:tx>
          <c:cat>
            <c:numRef>
              <c:f>Лист1!$A$2:$A$5</c:f>
              <c:numCache>
                <c:formatCode>General</c:formatCode>
                <c:ptCount val="4"/>
                <c:pt idx="0">
                  <c:v>2011</c:v>
                </c:pt>
                <c:pt idx="1">
                  <c:v>2012</c:v>
                </c:pt>
                <c:pt idx="2">
                  <c:v>2013</c:v>
                </c:pt>
                <c:pt idx="3">
                  <c:v>2014</c:v>
                </c:pt>
              </c:numCache>
            </c:numRef>
          </c:cat>
          <c:val>
            <c:numRef>
              <c:f>Лист1!$D$2:$D$5</c:f>
            </c:numRef>
          </c:val>
          <c:smooth val="0"/>
        </c:ser>
        <c:ser>
          <c:idx val="3"/>
          <c:order val="3"/>
          <c:tx>
            <c:strRef>
              <c:f>Лист1!$E$1</c:f>
              <c:strCache>
                <c:ptCount val="1"/>
                <c:pt idx="0">
                  <c:v>Ряд 4</c:v>
                </c:pt>
              </c:strCache>
            </c:strRef>
          </c:tx>
          <c:cat>
            <c:numRef>
              <c:f>Лист1!$A$2:$A$5</c:f>
              <c:numCache>
                <c:formatCode>General</c:formatCode>
                <c:ptCount val="4"/>
                <c:pt idx="0">
                  <c:v>2011</c:v>
                </c:pt>
                <c:pt idx="1">
                  <c:v>2012</c:v>
                </c:pt>
                <c:pt idx="2">
                  <c:v>2013</c:v>
                </c:pt>
                <c:pt idx="3">
                  <c:v>2014</c:v>
                </c:pt>
              </c:numCache>
            </c:numRef>
          </c:cat>
          <c:val>
            <c:numRef>
              <c:f>Лист1!$E$2:$E$5</c:f>
              <c:numCache>
                <c:formatCode>General</c:formatCode>
                <c:ptCount val="4"/>
              </c:numCache>
            </c:numRef>
          </c:val>
          <c:smooth val="0"/>
        </c:ser>
        <c:ser>
          <c:idx val="4"/>
          <c:order val="4"/>
          <c:tx>
            <c:strRef>
              <c:f>Лист1!$F$1</c:f>
              <c:strCache>
                <c:ptCount val="1"/>
                <c:pt idx="0">
                  <c:v>Ряд 5</c:v>
                </c:pt>
              </c:strCache>
            </c:strRef>
          </c:tx>
          <c:cat>
            <c:numRef>
              <c:f>Лист1!$A$2:$A$5</c:f>
              <c:numCache>
                <c:formatCode>General</c:formatCode>
                <c:ptCount val="4"/>
                <c:pt idx="0">
                  <c:v>2011</c:v>
                </c:pt>
                <c:pt idx="1">
                  <c:v>2012</c:v>
                </c:pt>
                <c:pt idx="2">
                  <c:v>2013</c:v>
                </c:pt>
                <c:pt idx="3">
                  <c:v>2014</c:v>
                </c:pt>
              </c:numCache>
            </c:numRef>
          </c:cat>
          <c:val>
            <c:numRef>
              <c:f>Лист1!$F$2:$F$5</c:f>
            </c:numRef>
          </c:val>
          <c:smooth val="0"/>
        </c:ser>
        <c:ser>
          <c:idx val="5"/>
          <c:order val="5"/>
          <c:tx>
            <c:strRef>
              <c:f>Лист1!$G$1</c:f>
              <c:strCache>
                <c:ptCount val="1"/>
                <c:pt idx="0">
                  <c:v>Ряд 6</c:v>
                </c:pt>
              </c:strCache>
            </c:strRef>
          </c:tx>
          <c:cat>
            <c:numRef>
              <c:f>Лист1!$A$2:$A$5</c:f>
              <c:numCache>
                <c:formatCode>General</c:formatCode>
                <c:ptCount val="4"/>
                <c:pt idx="0">
                  <c:v>2011</c:v>
                </c:pt>
                <c:pt idx="1">
                  <c:v>2012</c:v>
                </c:pt>
                <c:pt idx="2">
                  <c:v>2013</c:v>
                </c:pt>
                <c:pt idx="3">
                  <c:v>2014</c:v>
                </c:pt>
              </c:numCache>
            </c:numRef>
          </c:cat>
          <c:val>
            <c:numRef>
              <c:f>Лист1!$G$2:$G$5</c:f>
            </c:numRef>
          </c:val>
          <c:smooth val="0"/>
        </c:ser>
        <c:ser>
          <c:idx val="6"/>
          <c:order val="6"/>
          <c:tx>
            <c:strRef>
              <c:f>Лист1!$H$1</c:f>
              <c:strCache>
                <c:ptCount val="1"/>
                <c:pt idx="0">
                  <c:v>Группа сопоставимых територий</c:v>
                </c:pt>
              </c:strCache>
            </c:strRef>
          </c:tx>
          <c:spPr>
            <a:ln w="50800">
              <a:solidFill>
                <a:srgbClr val="00B050"/>
              </a:solidFill>
            </a:ln>
          </c:spPr>
          <c:marker>
            <c:symbol val="square"/>
            <c:size val="7"/>
            <c:spPr>
              <a:solidFill>
                <a:srgbClr val="00B050"/>
              </a:solidFill>
              <a:ln w="25400" cap="sq"/>
              <a:scene3d>
                <a:camera prst="orthographicFront"/>
                <a:lightRig rig="threePt" dir="t"/>
              </a:scene3d>
              <a:sp3d>
                <a:bevelT/>
              </a:sp3d>
            </c:spPr>
          </c:marker>
          <c:dLbls>
            <c:dLbl>
              <c:idx val="0"/>
              <c:layout>
                <c:manualLayout>
                  <c:x val="-3.2110091743119296E-2"/>
                  <c:y val="-9.3567251461988299E-2"/>
                </c:manualLayout>
              </c:layout>
              <c:showLegendKey val="0"/>
              <c:showVal val="1"/>
              <c:showCatName val="0"/>
              <c:showSerName val="0"/>
              <c:showPercent val="0"/>
              <c:showBubbleSize val="0"/>
            </c:dLbl>
            <c:dLbl>
              <c:idx val="1"/>
              <c:layout>
                <c:manualLayout>
                  <c:x val="-2.1406727828746176E-2"/>
                  <c:y val="-8.1871345029239762E-2"/>
                </c:manualLayout>
              </c:layout>
              <c:showLegendKey val="0"/>
              <c:showVal val="1"/>
              <c:showCatName val="0"/>
              <c:showSerName val="0"/>
              <c:showPercent val="0"/>
              <c:showBubbleSize val="0"/>
            </c:dLbl>
            <c:dLbl>
              <c:idx val="2"/>
              <c:layout>
                <c:manualLayout>
                  <c:x val="-4.2813455657492352E-2"/>
                  <c:y val="-7.6023391812865493E-2"/>
                </c:manualLayout>
              </c:layout>
              <c:showLegendKey val="0"/>
              <c:showVal val="1"/>
              <c:showCatName val="0"/>
              <c:showSerName val="0"/>
              <c:showPercent val="0"/>
              <c:showBubbleSize val="0"/>
            </c:dLbl>
            <c:dLbl>
              <c:idx val="3"/>
              <c:layout>
                <c:manualLayout>
                  <c:x val="-2.5993883792048929E-2"/>
                  <c:y val="-7.6023852281622686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Лист1!$H$2:$H$5</c:f>
              <c:numCache>
                <c:formatCode>General</c:formatCode>
                <c:ptCount val="4"/>
                <c:pt idx="0">
                  <c:v>15</c:v>
                </c:pt>
                <c:pt idx="1">
                  <c:v>16</c:v>
                </c:pt>
                <c:pt idx="2">
                  <c:v>17</c:v>
                </c:pt>
                <c:pt idx="3">
                  <c:v>17</c:v>
                </c:pt>
              </c:numCache>
            </c:numRef>
          </c:val>
          <c:smooth val="0"/>
        </c:ser>
        <c:dLbls>
          <c:showLegendKey val="0"/>
          <c:showVal val="0"/>
          <c:showCatName val="0"/>
          <c:showSerName val="0"/>
          <c:showPercent val="0"/>
          <c:showBubbleSize val="0"/>
        </c:dLbls>
        <c:marker val="1"/>
        <c:smooth val="0"/>
        <c:axId val="94802304"/>
        <c:axId val="94803840"/>
      </c:lineChart>
      <c:catAx>
        <c:axId val="94802304"/>
        <c:scaling>
          <c:orientation val="minMax"/>
        </c:scaling>
        <c:delete val="0"/>
        <c:axPos val="b"/>
        <c:numFmt formatCode="General" sourceLinked="1"/>
        <c:majorTickMark val="out"/>
        <c:minorTickMark val="none"/>
        <c:tickLblPos val="nextTo"/>
        <c:crossAx val="94803840"/>
        <c:crosses val="autoZero"/>
        <c:auto val="1"/>
        <c:lblAlgn val="ctr"/>
        <c:lblOffset val="100"/>
        <c:noMultiLvlLbl val="0"/>
      </c:catAx>
      <c:valAx>
        <c:axId val="94803840"/>
        <c:scaling>
          <c:orientation val="minMax"/>
        </c:scaling>
        <c:delete val="0"/>
        <c:axPos val="l"/>
        <c:majorGridlines/>
        <c:numFmt formatCode="General" sourceLinked="1"/>
        <c:majorTickMark val="out"/>
        <c:minorTickMark val="none"/>
        <c:tickLblPos val="nextTo"/>
        <c:crossAx val="94802304"/>
        <c:crosses val="autoZero"/>
        <c:crossBetween val="between"/>
      </c:valAx>
      <c:spPr>
        <a:solidFill>
          <a:schemeClr val="accent6">
            <a:lumMod val="20000"/>
            <a:lumOff val="80000"/>
          </a:schemeClr>
        </a:solidFill>
      </c:spPr>
    </c:plotArea>
    <c:legend>
      <c:legendPos val="b"/>
      <c:legendEntry>
        <c:idx val="1"/>
        <c:delete val="1"/>
      </c:legendEntry>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общеобразовательные школы</c:v>
                </c:pt>
              </c:strCache>
            </c:strRef>
          </c:tx>
          <c:spPr>
            <a:solidFill>
              <a:srgbClr val="0091FE"/>
            </a:solidFill>
            <a:effectLst>
              <a:outerShdw blurRad="50800" dist="38100" dir="18900000" algn="bl" rotWithShape="0">
                <a:prstClr val="black">
                  <a:alpha val="40000"/>
                </a:prstClr>
              </a:outerShdw>
            </a:effectLst>
            <a:scene3d>
              <a:camera prst="orthographicFront"/>
              <a:lightRig rig="threePt" dir="t"/>
            </a:scene3d>
            <a:sp3d>
              <a:bevelT/>
            </a:sp3d>
          </c:spPr>
          <c:invertIfNegative val="0"/>
          <c:dLbls>
            <c:dLbl>
              <c:idx val="0"/>
              <c:layout>
                <c:manualLayout>
                  <c:x val="3.016472488450256E-3"/>
                  <c:y val="-3.9682539682539862E-3"/>
                </c:manualLayout>
              </c:layout>
              <c:showLegendKey val="0"/>
              <c:showVal val="1"/>
              <c:showCatName val="0"/>
              <c:showSerName val="0"/>
              <c:showPercent val="0"/>
              <c:showBubbleSize val="0"/>
            </c:dLbl>
            <c:dLbl>
              <c:idx val="1"/>
              <c:layout>
                <c:manualLayout>
                  <c:x val="-4.7619047619047623E-3"/>
                  <c:y val="3.9682539682539498E-3"/>
                </c:manualLayout>
              </c:layout>
              <c:showLegendKey val="0"/>
              <c:showVal val="1"/>
              <c:showCatName val="0"/>
              <c:showSerName val="0"/>
              <c:showPercent val="0"/>
              <c:showBubbleSize val="0"/>
            </c:dLbl>
            <c:dLbl>
              <c:idx val="2"/>
              <c:layout>
                <c:manualLayout>
                  <c:x val="-1.1876343511359722E-7"/>
                  <c:y val="-3.1246094237765531E-7"/>
                </c:manualLayout>
              </c:layout>
              <c:showLegendKey val="0"/>
              <c:showVal val="1"/>
              <c:showCatName val="0"/>
              <c:showSerName val="0"/>
              <c:showPercent val="0"/>
              <c:showBubbleSize val="0"/>
            </c:dLbl>
            <c:dLbl>
              <c:idx val="3"/>
              <c:layout>
                <c:manualLayout>
                  <c:x val="-4.5250056412631679E-3"/>
                  <c:y val="1.1904761904761901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44845</c:v>
                </c:pt>
                <c:pt idx="1">
                  <c:v>50657</c:v>
                </c:pt>
                <c:pt idx="2">
                  <c:v>55573.3</c:v>
                </c:pt>
                <c:pt idx="3">
                  <c:v>56687.7</c:v>
                </c:pt>
              </c:numCache>
            </c:numRef>
          </c:val>
        </c:ser>
        <c:ser>
          <c:idx val="1"/>
          <c:order val="1"/>
          <c:tx>
            <c:strRef>
              <c:f>Лист1!$C$1</c:f>
              <c:strCache>
                <c:ptCount val="1"/>
                <c:pt idx="0">
                  <c:v>дошкольные образовательные учреждения</c:v>
                </c:pt>
              </c:strCache>
            </c:strRef>
          </c:tx>
          <c:spPr>
            <a:solidFill>
              <a:srgbClr val="EE686B"/>
            </a:solidFill>
            <a:effectLst>
              <a:outerShdw blurRad="50800" dist="38100" algn="l" rotWithShape="0">
                <a:prstClr val="black">
                  <a:alpha val="40000"/>
                </a:prstClr>
              </a:outerShdw>
            </a:effectLst>
            <a:scene3d>
              <a:camera prst="orthographicFront"/>
              <a:lightRig rig="threePt" dir="t"/>
            </a:scene3d>
            <a:sp3d>
              <a:bevelT/>
            </a:sp3d>
          </c:spPr>
          <c:invertIfNegative val="0"/>
          <c:dLbls>
            <c:dLbl>
              <c:idx val="0"/>
              <c:layout>
                <c:manualLayout>
                  <c:x val="-4.7619047619047623E-3"/>
                  <c:y val="0"/>
                </c:manualLayout>
              </c:layout>
              <c:showLegendKey val="0"/>
              <c:showVal val="1"/>
              <c:showCatName val="0"/>
              <c:showSerName val="0"/>
              <c:showPercent val="0"/>
              <c:showBubbleSize val="0"/>
            </c:dLbl>
            <c:dLbl>
              <c:idx val="1"/>
              <c:layout>
                <c:manualLayout>
                  <c:x val="-4.7619047619047623E-3"/>
                  <c:y val="-3.968253968253968E-3"/>
                </c:manualLayout>
              </c:layout>
              <c:showLegendKey val="0"/>
              <c:showVal val="1"/>
              <c:showCatName val="0"/>
              <c:showSerName val="0"/>
              <c:showPercent val="0"/>
              <c:showBubbleSize val="0"/>
            </c:dLbl>
            <c:dLbl>
              <c:idx val="2"/>
              <c:layout>
                <c:manualLayout>
                  <c:x val="-1.5873015873015873E-3"/>
                  <c:y val="-3.1746031746031744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24027</c:v>
                </c:pt>
                <c:pt idx="1">
                  <c:v>33671</c:v>
                </c:pt>
                <c:pt idx="2">
                  <c:v>46986</c:v>
                </c:pt>
                <c:pt idx="3">
                  <c:v>49954</c:v>
                </c:pt>
              </c:numCache>
            </c:numRef>
          </c:val>
        </c:ser>
        <c:ser>
          <c:idx val="2"/>
          <c:order val="2"/>
          <c:tx>
            <c:strRef>
              <c:f>Лист1!$D$1</c:f>
              <c:strCache>
                <c:ptCount val="1"/>
                <c:pt idx="0">
                  <c:v>учреждения дополнительного образования</c:v>
                </c:pt>
              </c:strCache>
            </c:strRef>
          </c:tx>
          <c:spPr>
            <a:solidFill>
              <a:srgbClr val="78DE89"/>
            </a:solidFill>
            <a:effectLst>
              <a:outerShdw blurRad="50800" dist="38100" dir="18900000" algn="bl" rotWithShape="0">
                <a:prstClr val="black">
                  <a:alpha val="40000"/>
                </a:prstClr>
              </a:outerShdw>
            </a:effectLst>
            <a:scene3d>
              <a:camera prst="orthographicFront"/>
              <a:lightRig rig="threePt" dir="t"/>
            </a:scene3d>
            <a:sp3d>
              <a:bevelT/>
            </a:sp3d>
          </c:spPr>
          <c:invertIfNegative val="0"/>
          <c:dLbls>
            <c:dLbl>
              <c:idx val="0"/>
              <c:layout>
                <c:manualLayout>
                  <c:x val="1.5082956259426848E-3"/>
                  <c:y val="-3.1746031746031744E-2"/>
                </c:manualLayout>
              </c:layout>
              <c:showLegendKey val="0"/>
              <c:showVal val="1"/>
              <c:showCatName val="0"/>
              <c:showSerName val="0"/>
              <c:showPercent val="0"/>
              <c:showBubbleSize val="0"/>
            </c:dLbl>
            <c:dLbl>
              <c:idx val="1"/>
              <c:layout>
                <c:manualLayout>
                  <c:x val="0"/>
                  <c:y val="-1.5873015873015872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Лист1!$D$2:$D$5</c:f>
              <c:numCache>
                <c:formatCode>General</c:formatCode>
                <c:ptCount val="4"/>
                <c:pt idx="0">
                  <c:v>25740</c:v>
                </c:pt>
                <c:pt idx="1">
                  <c:v>30965</c:v>
                </c:pt>
                <c:pt idx="2">
                  <c:v>34270</c:v>
                </c:pt>
                <c:pt idx="3">
                  <c:v>33826</c:v>
                </c:pt>
              </c:numCache>
            </c:numRef>
          </c:val>
        </c:ser>
        <c:dLbls>
          <c:showLegendKey val="0"/>
          <c:showVal val="0"/>
          <c:showCatName val="0"/>
          <c:showSerName val="0"/>
          <c:showPercent val="0"/>
          <c:showBubbleSize val="0"/>
        </c:dLbls>
        <c:gapWidth val="150"/>
        <c:axId val="94848128"/>
        <c:axId val="94849664"/>
      </c:barChart>
      <c:catAx>
        <c:axId val="94848128"/>
        <c:scaling>
          <c:orientation val="minMax"/>
        </c:scaling>
        <c:delete val="0"/>
        <c:axPos val="b"/>
        <c:numFmt formatCode="General" sourceLinked="1"/>
        <c:majorTickMark val="out"/>
        <c:minorTickMark val="none"/>
        <c:tickLblPos val="nextTo"/>
        <c:crossAx val="94849664"/>
        <c:crosses val="autoZero"/>
        <c:auto val="1"/>
        <c:lblAlgn val="ctr"/>
        <c:lblOffset val="100"/>
        <c:noMultiLvlLbl val="0"/>
      </c:catAx>
      <c:valAx>
        <c:axId val="94849664"/>
        <c:scaling>
          <c:orientation val="minMax"/>
        </c:scaling>
        <c:delete val="0"/>
        <c:axPos val="l"/>
        <c:majorGridlines/>
        <c:numFmt formatCode="General" sourceLinked="1"/>
        <c:majorTickMark val="out"/>
        <c:minorTickMark val="none"/>
        <c:tickLblPos val="nextTo"/>
        <c:crossAx val="94848128"/>
        <c:crosses val="autoZero"/>
        <c:crossBetween val="between"/>
      </c:valAx>
      <c:spPr>
        <a:solidFill>
          <a:schemeClr val="accent6">
            <a:lumMod val="20000"/>
            <a:lumOff val="80000"/>
          </a:schemeClr>
        </a:solidFill>
      </c:spPr>
    </c:plotArea>
    <c:legend>
      <c:legendPos val="b"/>
      <c:layout>
        <c:manualLayout>
          <c:xMode val="edge"/>
          <c:yMode val="edge"/>
          <c:x val="2.1428571428571429E-2"/>
          <c:y val="0.85284558180227477"/>
          <c:w val="0.9"/>
          <c:h val="7.1757592800899883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
      <c:rAngAx val="0"/>
      <c:perspective val="10"/>
    </c:view3D>
    <c:floor>
      <c:thickness val="0"/>
    </c:floor>
    <c:sideWall>
      <c:thickness val="0"/>
    </c:sideWall>
    <c:backWall>
      <c:thickness val="0"/>
    </c:backWall>
    <c:plotArea>
      <c:layout>
        <c:manualLayout>
          <c:layoutTarget val="inner"/>
          <c:xMode val="edge"/>
          <c:yMode val="edge"/>
          <c:x val="0"/>
          <c:y val="5.4533060668029994E-2"/>
          <c:w val="1"/>
          <c:h val="0.82399561384799891"/>
        </c:manualLayout>
      </c:layout>
      <c:pie3DChart>
        <c:varyColors val="1"/>
        <c:ser>
          <c:idx val="0"/>
          <c:order val="0"/>
          <c:tx>
            <c:strRef>
              <c:f>Лист1!$B$1</c:f>
              <c:strCache>
                <c:ptCount val="1"/>
                <c:pt idx="0">
                  <c:v>доля учащихся по профилям (в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50800" dist="38100" dir="5400000" algn="t" rotWithShape="0">
                <a:prstClr val="black">
                  <a:alpha val="40000"/>
                </a:prstClr>
              </a:outerShdw>
            </a:effectLst>
            <a:scene3d>
              <a:camera prst="orthographicFront">
                <a:rot lat="0" lon="0" rev="0"/>
              </a:camera>
              <a:lightRig rig="threePt" dir="t">
                <a:rot lat="0" lon="0" rev="1200000"/>
              </a:lightRig>
            </a:scene3d>
            <a:sp3d>
              <a:bevelT w="63500" h="25400"/>
            </a:sp3d>
          </c:spPr>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5"/>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2885880703268255E-2"/>
                  <c:y val="2.3797025371828521E-3"/>
                </c:manualLayout>
              </c:layout>
              <c:dLblPos val="bestFit"/>
              <c:showLegendKey val="0"/>
              <c:showVal val="1"/>
              <c:showCatName val="0"/>
              <c:showSerName val="0"/>
              <c:showPercent val="0"/>
              <c:showBubbleSize val="0"/>
            </c:dLbl>
            <c:dLbl>
              <c:idx val="1"/>
              <c:layout>
                <c:manualLayout>
                  <c:x val="3.7291913853234097E-2"/>
                  <c:y val="-4.8270102600811264E-3"/>
                </c:manualLayout>
              </c:layout>
              <c:dLblPos val="bestFit"/>
              <c:showLegendKey val="0"/>
              <c:showVal val="1"/>
              <c:showCatName val="0"/>
              <c:showSerName val="0"/>
              <c:showPercent val="0"/>
              <c:showBubbleSize val="0"/>
            </c:dLbl>
            <c:dLbl>
              <c:idx val="2"/>
              <c:layout>
                <c:manualLayout>
                  <c:x val="-1.4938132733408325E-3"/>
                  <c:y val="4.6962507170047523E-3"/>
                </c:manualLayout>
              </c:layout>
              <c:dLblPos val="bestFit"/>
              <c:showLegendKey val="0"/>
              <c:showVal val="1"/>
              <c:showCatName val="0"/>
              <c:showSerName val="0"/>
              <c:showPercent val="0"/>
              <c:showBubbleSize val="0"/>
            </c:dLbl>
            <c:dLbl>
              <c:idx val="3"/>
              <c:layout>
                <c:manualLayout>
                  <c:x val="-1.1937223600474597E-2"/>
                  <c:y val="-3.2140982377202913E-2"/>
                </c:manualLayout>
              </c:layout>
              <c:dLblPos val="bestFit"/>
              <c:showLegendKey val="0"/>
              <c:showVal val="1"/>
              <c:showCatName val="0"/>
              <c:showSerName val="0"/>
              <c:showPercent val="0"/>
              <c:showBubbleSize val="0"/>
            </c:dLbl>
            <c:dLbl>
              <c:idx val="4"/>
              <c:layout>
                <c:manualLayout>
                  <c:x val="1.5275090613673291E-2"/>
                  <c:y val="-3.9912047417914182E-2"/>
                </c:manualLayout>
              </c:layout>
              <c:dLblPos val="bestFit"/>
              <c:showLegendKey val="0"/>
              <c:showVal val="1"/>
              <c:showCatName val="0"/>
              <c:showSerName val="0"/>
              <c:showPercent val="0"/>
              <c:showBubbleSize val="0"/>
            </c:dLbl>
            <c:dLbl>
              <c:idx val="5"/>
              <c:delete val="1"/>
            </c:dLbl>
            <c:spPr>
              <a:noFill/>
              <a:ln w="25400">
                <a:noFill/>
              </a:ln>
            </c:spPr>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оборонно-спортивный</c:v>
                </c:pt>
                <c:pt idx="1">
                  <c:v>физико-математический</c:v>
                </c:pt>
                <c:pt idx="2">
                  <c:v>социально-гуманитарный</c:v>
                </c:pt>
                <c:pt idx="3">
                  <c:v>универсальные классы</c:v>
                </c:pt>
              </c:strCache>
            </c:strRef>
          </c:cat>
          <c:val>
            <c:numRef>
              <c:f>Лист1!$B$2:$B$5</c:f>
              <c:numCache>
                <c:formatCode>General</c:formatCode>
                <c:ptCount val="4"/>
                <c:pt idx="0">
                  <c:v>4.0999999999999996</c:v>
                </c:pt>
                <c:pt idx="1">
                  <c:v>11.9</c:v>
                </c:pt>
                <c:pt idx="2">
                  <c:v>16</c:v>
                </c:pt>
                <c:pt idx="3">
                  <c:v>68</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8.130081300813009E-3"/>
          <c:y val="0.84249084249084738"/>
          <c:w val="0.98373983739838233"/>
          <c:h val="0.16117216117216121"/>
        </c:manualLayout>
      </c:layout>
      <c:overlay val="0"/>
    </c:legend>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2193938086506311E-2"/>
          <c:y val="6.6967866880717583E-2"/>
          <c:w val="0.9477272944187829"/>
          <c:h val="0.80725190601174868"/>
        </c:manualLayout>
      </c:layout>
      <c:pie3DChart>
        <c:varyColors val="1"/>
        <c:ser>
          <c:idx val="0"/>
          <c:order val="0"/>
          <c:tx>
            <c:strRef>
              <c:f>Лист1!$B$1</c:f>
              <c:strCache>
                <c:ptCount val="1"/>
                <c:pt idx="0">
                  <c:v>доля средств</c:v>
                </c:pt>
              </c:strCache>
            </c:strRef>
          </c:tx>
          <c:dPt>
            <c:idx val="0"/>
            <c:bubble3D val="0"/>
            <c:explosion val="2"/>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1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33"/>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8.9815913421780347E-3"/>
                  <c:y val="-5.1621435670055803E-2"/>
                </c:manualLayout>
              </c:layout>
              <c:tx>
                <c:rich>
                  <a:bodyPr/>
                  <a:lstStyle/>
                  <a:p>
                    <a:r>
                      <a:rPr lang="ru-RU"/>
                      <a:t>48,1</a:t>
                    </a:r>
                    <a:r>
                      <a:rPr lang="en-US"/>
                      <a:t>%</a:t>
                    </a:r>
                  </a:p>
                </c:rich>
              </c:tx>
              <c:dLblPos val="bestFit"/>
              <c:showLegendKey val="0"/>
              <c:showVal val="1"/>
              <c:showCatName val="0"/>
              <c:showSerName val="0"/>
              <c:showPercent val="0"/>
              <c:showBubbleSize val="0"/>
            </c:dLbl>
            <c:dLbl>
              <c:idx val="1"/>
              <c:layout>
                <c:manualLayout>
                  <c:x val="-1.3400208535576889E-3"/>
                  <c:y val="-3.3213566750758095E-2"/>
                </c:manualLayout>
              </c:layout>
              <c:tx>
                <c:rich>
                  <a:bodyPr/>
                  <a:lstStyle/>
                  <a:p>
                    <a:r>
                      <a:rPr lang="ru-RU"/>
                      <a:t>50,1</a:t>
                    </a:r>
                    <a:r>
                      <a:rPr lang="en-US"/>
                      <a:t>%</a:t>
                    </a:r>
                  </a:p>
                </c:rich>
              </c:tx>
              <c:dLblPos val="bestFit"/>
              <c:showLegendKey val="0"/>
              <c:showVal val="1"/>
              <c:showCatName val="0"/>
              <c:showSerName val="0"/>
              <c:showPercent val="0"/>
              <c:showBubbleSize val="0"/>
            </c:dLbl>
            <c:dLbl>
              <c:idx val="2"/>
              <c:layout>
                <c:manualLayout>
                  <c:x val="-6.150148586798551E-3"/>
                  <c:y val="1.4756905386826646E-2"/>
                </c:manualLayout>
              </c:layout>
              <c:tx>
                <c:rich>
                  <a:bodyPr/>
                  <a:lstStyle/>
                  <a:p>
                    <a:r>
                      <a:rPr lang="ru-RU"/>
                      <a:t>0,4</a:t>
                    </a:r>
                    <a:r>
                      <a:rPr lang="en-US"/>
                      <a:t>%</a:t>
                    </a:r>
                  </a:p>
                </c:rich>
              </c:tx>
              <c:dLblPos val="bestFit"/>
              <c:showLegendKey val="0"/>
              <c:showVal val="1"/>
              <c:showCatName val="0"/>
              <c:showSerName val="0"/>
              <c:showPercent val="0"/>
              <c:showBubbleSize val="0"/>
            </c:dLbl>
            <c:dLbl>
              <c:idx val="3"/>
              <c:layout>
                <c:manualLayout>
                  <c:x val="5.6301369863013699E-2"/>
                  <c:y val="0"/>
                </c:manualLayout>
              </c:layout>
              <c:tx>
                <c:rich>
                  <a:bodyPr/>
                  <a:lstStyle/>
                  <a:p>
                    <a:r>
                      <a:rPr lang="en-US"/>
                      <a:t>1,5%</a:t>
                    </a:r>
                  </a:p>
                </c:rich>
              </c:tx>
              <c:dLblPos val="bestFit"/>
              <c:showLegendKey val="0"/>
              <c:showVal val="1"/>
              <c:showCatName val="0"/>
              <c:showSerName val="0"/>
              <c:showPercent val="0"/>
              <c:showBubbleSize val="0"/>
            </c:dLbl>
            <c:spPr>
              <a:noFill/>
              <a:ln w="25093">
                <a:noFill/>
              </a:ln>
            </c:spPr>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местный бюджет</c:v>
                </c:pt>
                <c:pt idx="1">
                  <c:v>окружной бюджет</c:v>
                </c:pt>
                <c:pt idx="2">
                  <c:v>федеральный бюджет</c:v>
                </c:pt>
                <c:pt idx="3">
                  <c:v>внебюджетные источники</c:v>
                </c:pt>
              </c:strCache>
            </c:strRef>
          </c:cat>
          <c:val>
            <c:numRef>
              <c:f>Лист1!$B$2:$B$5</c:f>
              <c:numCache>
                <c:formatCode>0.00%</c:formatCode>
                <c:ptCount val="4"/>
                <c:pt idx="0">
                  <c:v>0.48099999999999998</c:v>
                </c:pt>
                <c:pt idx="1">
                  <c:v>0.501</c:v>
                </c:pt>
                <c:pt idx="2">
                  <c:v>4.0000000000000001E-3</c:v>
                </c:pt>
                <c:pt idx="3">
                  <c:v>1.4999999999999999E-2</c:v>
                </c:pt>
              </c:numCache>
            </c:numRef>
          </c:val>
        </c:ser>
        <c:dLbls>
          <c:showLegendKey val="0"/>
          <c:showVal val="0"/>
          <c:showCatName val="0"/>
          <c:showSerName val="0"/>
          <c:showPercent val="0"/>
          <c:showBubbleSize val="0"/>
          <c:showLeaderLines val="1"/>
        </c:dLbls>
      </c:pie3DChart>
      <c:spPr>
        <a:noFill/>
        <a:ln w="25093">
          <a:noFill/>
        </a:ln>
      </c:spPr>
    </c:plotArea>
    <c:legend>
      <c:legendPos val="r"/>
      <c:layout>
        <c:manualLayout>
          <c:xMode val="edge"/>
          <c:yMode val="edge"/>
          <c:x val="1.6531985908291674E-2"/>
          <c:y val="0.78983010134439569"/>
          <c:w val="0.95166073418904862"/>
          <c:h val="7.7203230209628174E-2"/>
        </c:manualLayout>
      </c:layout>
      <c:overlay val="0"/>
    </c:legend>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численность населения района</c:v>
                </c:pt>
              </c:strCache>
            </c:strRef>
          </c:tx>
          <c:spPr>
            <a:solidFill>
              <a:srgbClr val="6C9EEE"/>
            </a:solidFill>
            <a:scene3d>
              <a:camera prst="orthographicFront"/>
              <a:lightRig rig="threePt" dir="t"/>
            </a:scene3d>
            <a:sp3d>
              <a:bevelT/>
            </a:sp3d>
          </c:spPr>
          <c:invertIfNegative val="0"/>
          <c:dLbls>
            <c:dLbl>
              <c:idx val="0"/>
              <c:layout>
                <c:manualLayout>
                  <c:x val="5.1228898401122679E-2"/>
                  <c:y val="4.0983606557377046E-2"/>
                </c:manualLayout>
              </c:layout>
              <c:showLegendKey val="0"/>
              <c:showVal val="1"/>
              <c:showCatName val="0"/>
              <c:showSerName val="0"/>
              <c:showPercent val="0"/>
              <c:showBubbleSize val="0"/>
            </c:dLbl>
            <c:dLbl>
              <c:idx val="1"/>
              <c:layout>
                <c:manualLayout>
                  <c:x val="5.0986277721996105E-2"/>
                  <c:y val="4.0472871218966484E-2"/>
                </c:manualLayout>
              </c:layout>
              <c:showLegendKey val="0"/>
              <c:showVal val="1"/>
              <c:showCatName val="0"/>
              <c:showSerName val="0"/>
              <c:showPercent val="0"/>
              <c:showBubbleSize val="0"/>
            </c:dLbl>
            <c:dLbl>
              <c:idx val="2"/>
              <c:layout>
                <c:manualLayout>
                  <c:x val="5.3402737409501667E-2"/>
                  <c:y val="4.7678886450669075E-2"/>
                </c:manualLayout>
              </c:layout>
              <c:showLegendKey val="0"/>
              <c:showVal val="1"/>
              <c:showCatName val="0"/>
              <c:showSerName val="0"/>
              <c:showPercent val="0"/>
              <c:showBubbleSize val="0"/>
            </c:dLbl>
            <c:dLbl>
              <c:idx val="3"/>
              <c:layout>
                <c:manualLayout>
                  <c:x val="5.5298725243237215E-2"/>
                  <c:y val="2.7950174261004261E-2"/>
                </c:manualLayout>
              </c:layout>
              <c:showLegendKey val="0"/>
              <c:showVal val="1"/>
              <c:showCatName val="0"/>
              <c:showSerName val="0"/>
              <c:showPercent val="0"/>
              <c:showBubbleSize val="0"/>
            </c:dLbl>
            <c:dLbl>
              <c:idx val="4"/>
              <c:layout>
                <c:manualLayout>
                  <c:x val="1.526654805733176E-3"/>
                  <c:y val="-2.1987005722645325E-4"/>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26316</c:v>
                </c:pt>
                <c:pt idx="1">
                  <c:v>25734</c:v>
                </c:pt>
                <c:pt idx="2">
                  <c:v>25112</c:v>
                </c:pt>
                <c:pt idx="3">
                  <c:v>24691</c:v>
                </c:pt>
                <c:pt idx="4">
                  <c:v>23862</c:v>
                </c:pt>
              </c:numCache>
            </c:numRef>
          </c:val>
        </c:ser>
        <c:ser>
          <c:idx val="1"/>
          <c:order val="1"/>
          <c:tx>
            <c:strRef>
              <c:f>Лист1!$C$1</c:f>
              <c:strCache>
                <c:ptCount val="1"/>
                <c:pt idx="0">
                  <c:v>численность детей в возрасте 1-6 лет</c:v>
                </c:pt>
              </c:strCache>
            </c:strRef>
          </c:tx>
          <c:spPr>
            <a:solidFill>
              <a:srgbClr val="F84A63"/>
            </a:solidFill>
            <a:scene3d>
              <a:camera prst="orthographicFront"/>
              <a:lightRig rig="threePt" dir="t"/>
            </a:scene3d>
            <a:sp3d>
              <a:bevelT/>
            </a:sp3d>
          </c:spPr>
          <c:invertIfNegative val="0"/>
          <c:dLbls>
            <c:txPr>
              <a:bodyPr/>
              <a:lstStyle/>
              <a:p>
                <a:pPr>
                  <a:defRPr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2297</c:v>
                </c:pt>
                <c:pt idx="1">
                  <c:v>2320</c:v>
                </c:pt>
                <c:pt idx="2">
                  <c:v>2292</c:v>
                </c:pt>
                <c:pt idx="3">
                  <c:v>2344</c:v>
                </c:pt>
                <c:pt idx="4">
                  <c:v>2374</c:v>
                </c:pt>
              </c:numCache>
            </c:numRef>
          </c:val>
        </c:ser>
        <c:ser>
          <c:idx val="2"/>
          <c:order val="2"/>
          <c:tx>
            <c:strRef>
              <c:f>Лист1!$D$1</c:f>
              <c:strCache>
                <c:ptCount val="1"/>
                <c:pt idx="0">
                  <c:v>численность воспитанников ДОУ </c:v>
                </c:pt>
              </c:strCache>
            </c:strRef>
          </c:tx>
          <c:spPr>
            <a:solidFill>
              <a:srgbClr val="74CA7C"/>
            </a:solidFill>
            <a:scene3d>
              <a:camera prst="orthographicFront"/>
              <a:lightRig rig="threePt" dir="t"/>
            </a:scene3d>
            <a:sp3d>
              <a:bevelT/>
            </a:sp3d>
          </c:spPr>
          <c:invertIfNegative val="0"/>
          <c:dLbls>
            <c:dLbl>
              <c:idx val="0"/>
              <c:layout>
                <c:manualLayout>
                  <c:x val="8.9484284263124832E-3"/>
                  <c:y val="-7.4639645454154298E-3"/>
                </c:manualLayout>
              </c:layout>
              <c:numFmt formatCode="General" sourceLinked="0"/>
              <c:spPr/>
              <c:txPr>
                <a:bodyPr/>
                <a:lstStyle/>
                <a:p>
                  <a:pPr>
                    <a:defRPr b="1" i="0" baseline="0"/>
                  </a:pPr>
                  <a:endParaRPr lang="ru-RU"/>
                </a:p>
              </c:txPr>
              <c:showLegendKey val="0"/>
              <c:showVal val="1"/>
              <c:showCatName val="0"/>
              <c:showSerName val="0"/>
              <c:showPercent val="0"/>
              <c:showBubbleSize val="0"/>
            </c:dLbl>
            <c:dLbl>
              <c:idx val="1"/>
              <c:layout>
                <c:manualLayout>
                  <c:x val="1.0439970171513796E-2"/>
                  <c:y val="-2.8623983477475152E-3"/>
                </c:manualLayout>
              </c:layout>
              <c:showLegendKey val="0"/>
              <c:showVal val="1"/>
              <c:showCatName val="0"/>
              <c:showSerName val="0"/>
              <c:showPercent val="0"/>
              <c:showBubbleSize val="0"/>
            </c:dLbl>
            <c:dLbl>
              <c:idx val="2"/>
              <c:layout>
                <c:manualLayout>
                  <c:x val="8.9484284263124832E-3"/>
                  <c:y val="-1.3663353556215309E-3"/>
                </c:manualLayout>
              </c:layout>
              <c:showLegendKey val="0"/>
              <c:showVal val="1"/>
              <c:showCatName val="0"/>
              <c:showSerName val="0"/>
              <c:showPercent val="0"/>
              <c:showBubbleSize val="0"/>
            </c:dLbl>
            <c:dLbl>
              <c:idx val="3"/>
              <c:layout>
                <c:manualLayout>
                  <c:x val="1.1931394481730051E-2"/>
                  <c:y val="-1.0798803838044834E-2"/>
                </c:manualLayout>
              </c:layout>
              <c:showLegendKey val="0"/>
              <c:showVal val="1"/>
              <c:showCatName val="0"/>
              <c:showSerName val="0"/>
              <c:showPercent val="0"/>
              <c:showBubbleSize val="0"/>
            </c:dLbl>
            <c:dLbl>
              <c:idx val="4"/>
              <c:layout>
                <c:manualLayout>
                  <c:x val="1.1931277046744996E-2"/>
                  <c:y val="-1.2555397788391206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1715</c:v>
                </c:pt>
                <c:pt idx="1">
                  <c:v>1646</c:v>
                </c:pt>
                <c:pt idx="2">
                  <c:v>1617</c:v>
                </c:pt>
                <c:pt idx="3">
                  <c:v>1671</c:v>
                </c:pt>
                <c:pt idx="4">
                  <c:v>1751</c:v>
                </c:pt>
              </c:numCache>
            </c:numRef>
          </c:val>
        </c:ser>
        <c:ser>
          <c:idx val="3"/>
          <c:order val="3"/>
          <c:tx>
            <c:strRef>
              <c:f>Лист1!$E$1</c:f>
              <c:strCache>
                <c:ptCount val="1"/>
                <c:pt idx="0">
                  <c:v>Столбец1</c:v>
                </c:pt>
              </c:strCache>
            </c:strRef>
          </c:tx>
          <c:spPr>
            <a:scene3d>
              <a:camera prst="orthographicFront"/>
              <a:lightRig rig="threePt" dir="t"/>
            </a:scene3d>
            <a:sp3d>
              <a:bevelT/>
            </a:sp3d>
          </c:spPr>
          <c:invertIfNegative val="0"/>
          <c:dLbls>
            <c:dLbl>
              <c:idx val="0"/>
              <c:layout>
                <c:manualLayout>
                  <c:x val="4.1031783778705512E-2"/>
                  <c:y val="3.5821603380658498E-2"/>
                </c:manualLayout>
              </c:layout>
              <c:showLegendKey val="0"/>
              <c:showVal val="1"/>
              <c:showCatName val="0"/>
              <c:showSerName val="0"/>
              <c:showPercent val="0"/>
              <c:showBubbleSize val="0"/>
            </c:dLbl>
            <c:dLbl>
              <c:idx val="1"/>
              <c:layout>
                <c:manualLayout>
                  <c:x val="-1.1326604308689054E-3"/>
                  <c:y val="4.7189371598820359E-3"/>
                </c:manualLayout>
              </c:layout>
              <c:showLegendKey val="0"/>
              <c:showVal val="1"/>
              <c:showCatName val="0"/>
              <c:showSerName val="0"/>
              <c:showPercent val="0"/>
              <c:showBubbleSize val="0"/>
            </c:dLbl>
            <c:dLbl>
              <c:idx val="2"/>
              <c:layout>
                <c:manualLayout>
                  <c:x val="3.0180791159494327E-3"/>
                  <c:y val="-5.7915057915057912E-3"/>
                </c:manualLayout>
              </c:layout>
              <c:showLegendKey val="0"/>
              <c:showVal val="1"/>
              <c:showCatName val="0"/>
              <c:showSerName val="0"/>
              <c:showPercent val="0"/>
              <c:showBubbleSize val="0"/>
            </c:dLbl>
            <c:dLbl>
              <c:idx val="3"/>
              <c:layout>
                <c:manualLayout>
                  <c:x val="2.0120135989712697E-3"/>
                  <c:y val="-2.2521509135682363E-3"/>
                </c:manualLayout>
              </c:layout>
              <c:showLegendKey val="0"/>
              <c:showVal val="1"/>
              <c:showCatName val="0"/>
              <c:showSerName val="0"/>
              <c:showPercent val="0"/>
              <c:showBubbleSize val="0"/>
            </c:dLbl>
            <c:dLbl>
              <c:idx val="4"/>
              <c:layout>
                <c:manualLayout>
                  <c:x val="4.5902986958846004E-3"/>
                  <c:y val="-6.435209112374466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Лист1!$E$2:$E$6</c:f>
            </c:numRef>
          </c:val>
        </c:ser>
        <c:dLbls>
          <c:showLegendKey val="0"/>
          <c:showVal val="0"/>
          <c:showCatName val="0"/>
          <c:showSerName val="0"/>
          <c:showPercent val="0"/>
          <c:showBubbleSize val="0"/>
        </c:dLbls>
        <c:gapWidth val="150"/>
        <c:axId val="93206016"/>
        <c:axId val="93207552"/>
      </c:barChart>
      <c:catAx>
        <c:axId val="93206016"/>
        <c:scaling>
          <c:orientation val="minMax"/>
        </c:scaling>
        <c:delete val="0"/>
        <c:axPos val="b"/>
        <c:numFmt formatCode="General" sourceLinked="1"/>
        <c:majorTickMark val="out"/>
        <c:minorTickMark val="none"/>
        <c:tickLblPos val="nextTo"/>
        <c:crossAx val="93207552"/>
        <c:crosses val="autoZero"/>
        <c:auto val="1"/>
        <c:lblAlgn val="ctr"/>
        <c:lblOffset val="100"/>
        <c:noMultiLvlLbl val="0"/>
      </c:catAx>
      <c:valAx>
        <c:axId val="93207552"/>
        <c:scaling>
          <c:orientation val="minMax"/>
          <c:max val="27000"/>
        </c:scaling>
        <c:delete val="0"/>
        <c:axPos val="l"/>
        <c:majorGridlines/>
        <c:numFmt formatCode="General" sourceLinked="1"/>
        <c:majorTickMark val="out"/>
        <c:minorTickMark val="none"/>
        <c:tickLblPos val="nextTo"/>
        <c:crossAx val="93206016"/>
        <c:crosses val="autoZero"/>
        <c:crossBetween val="between"/>
        <c:majorUnit val="5000"/>
        <c:minorUnit val="2"/>
      </c:valAx>
      <c:spPr>
        <a:solidFill>
          <a:schemeClr val="accent6">
            <a:lumMod val="20000"/>
            <a:lumOff val="80000"/>
          </a:schemeClr>
        </a:solidFill>
      </c:spPr>
    </c:plotArea>
    <c:legend>
      <c:legendPos val="b"/>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охват дошкольным образованием</c:v>
                </c:pt>
              </c:strCache>
            </c:strRef>
          </c:tx>
          <c:spPr>
            <a:ln w="53975">
              <a:solidFill>
                <a:srgbClr val="6C9EEE"/>
              </a:solidFill>
            </a:ln>
          </c:spPr>
          <c:marker>
            <c:spPr>
              <a:ln>
                <a:solidFill>
                  <a:schemeClr val="tx2">
                    <a:lumMod val="75000"/>
                  </a:schemeClr>
                </a:solidFill>
              </a:ln>
            </c:spPr>
          </c:marker>
          <c:dPt>
            <c:idx val="0"/>
            <c:marker>
              <c:symbol val="diamond"/>
              <c:size val="8"/>
              <c:spPr>
                <a:ln>
                  <a:solidFill>
                    <a:schemeClr val="tx2">
                      <a:lumMod val="75000"/>
                    </a:schemeClr>
                  </a:solidFill>
                </a:ln>
                <a:scene3d>
                  <a:camera prst="orthographicFront"/>
                  <a:lightRig rig="threePt" dir="t"/>
                </a:scene3d>
                <a:sp3d>
                  <a:bevelT prst="angle"/>
                </a:sp3d>
              </c:spPr>
            </c:marker>
            <c:bubble3D val="0"/>
          </c:dPt>
          <c:dPt>
            <c:idx val="1"/>
            <c:marker>
              <c:symbol val="diamond"/>
              <c:size val="8"/>
              <c:spPr>
                <a:ln>
                  <a:solidFill>
                    <a:schemeClr val="tx2">
                      <a:lumMod val="75000"/>
                    </a:schemeClr>
                  </a:solidFill>
                </a:ln>
                <a:scene3d>
                  <a:camera prst="orthographicFront"/>
                  <a:lightRig rig="threePt" dir="t"/>
                </a:scene3d>
                <a:sp3d>
                  <a:bevelT prst="angle"/>
                </a:sp3d>
              </c:spPr>
            </c:marker>
            <c:bubble3D val="0"/>
          </c:dPt>
          <c:dPt>
            <c:idx val="2"/>
            <c:marker>
              <c:symbol val="diamond"/>
              <c:size val="8"/>
              <c:spPr>
                <a:solidFill>
                  <a:srgbClr val="0070C0"/>
                </a:solidFill>
                <a:ln>
                  <a:solidFill>
                    <a:srgbClr val="4D8AD3"/>
                  </a:solidFill>
                </a:ln>
                <a:scene3d>
                  <a:camera prst="orthographicFront"/>
                  <a:lightRig rig="threePt" dir="t"/>
                </a:scene3d>
                <a:sp3d>
                  <a:bevelT prst="angle"/>
                </a:sp3d>
              </c:spPr>
            </c:marker>
            <c:bubble3D val="0"/>
          </c:dPt>
          <c:dPt>
            <c:idx val="3"/>
            <c:marker>
              <c:symbol val="diamond"/>
              <c:size val="8"/>
              <c:spPr>
                <a:solidFill>
                  <a:srgbClr val="0070C0"/>
                </a:solidFill>
                <a:ln>
                  <a:solidFill>
                    <a:schemeClr val="tx2">
                      <a:lumMod val="75000"/>
                    </a:schemeClr>
                  </a:solidFill>
                </a:ln>
                <a:scene3d>
                  <a:camera prst="orthographicFront"/>
                  <a:lightRig rig="threePt" dir="t"/>
                </a:scene3d>
                <a:sp3d>
                  <a:bevelT prst="angle"/>
                </a:sp3d>
              </c:spPr>
            </c:marker>
            <c:bubble3D val="0"/>
          </c:dPt>
          <c:dPt>
            <c:idx val="4"/>
            <c:marker>
              <c:symbol val="diamond"/>
              <c:size val="8"/>
              <c:spPr>
                <a:ln>
                  <a:solidFill>
                    <a:schemeClr val="tx2">
                      <a:lumMod val="75000"/>
                    </a:schemeClr>
                  </a:solidFill>
                </a:ln>
                <a:scene3d>
                  <a:camera prst="orthographicFront"/>
                  <a:lightRig rig="threePt" dir="t"/>
                </a:scene3d>
                <a:sp3d>
                  <a:bevelT prst="angle"/>
                </a:sp3d>
              </c:spPr>
            </c:marker>
            <c:bubble3D val="0"/>
          </c:dPt>
          <c:dLbls>
            <c:dLbl>
              <c:idx val="0"/>
              <c:layout>
                <c:manualLayout>
                  <c:x val="-1.4354192568034259E-2"/>
                  <c:y val="0.13766740695874555"/>
                </c:manualLayout>
              </c:layout>
              <c:showLegendKey val="0"/>
              <c:showVal val="1"/>
              <c:showCatName val="0"/>
              <c:showSerName val="0"/>
              <c:showPercent val="0"/>
              <c:showBubbleSize val="0"/>
            </c:dLbl>
            <c:dLbl>
              <c:idx val="1"/>
              <c:layout>
                <c:manualLayout>
                  <c:x val="-3.0303030303030304E-2"/>
                  <c:y val="9.3345178006595336E-2"/>
                </c:manualLayout>
              </c:layout>
              <c:showLegendKey val="0"/>
              <c:showVal val="1"/>
              <c:showCatName val="0"/>
              <c:showSerName val="0"/>
              <c:showPercent val="0"/>
              <c:showBubbleSize val="0"/>
            </c:dLbl>
            <c:dLbl>
              <c:idx val="2"/>
              <c:layout>
                <c:manualLayout>
                  <c:x val="-2.7113363221941814E-2"/>
                  <c:y val="0.10128218588061108"/>
                </c:manualLayout>
              </c:layout>
              <c:showLegendKey val="0"/>
              <c:showVal val="1"/>
              <c:showCatName val="0"/>
              <c:showSerName val="0"/>
              <c:showPercent val="0"/>
              <c:showBubbleSize val="0"/>
            </c:dLbl>
            <c:dLbl>
              <c:idx val="3"/>
              <c:layout>
                <c:manualLayout>
                  <c:x val="-2.7113237639553429E-2"/>
                  <c:y val="0.10592206743387846"/>
                </c:manualLayout>
              </c:layout>
              <c:showLegendKey val="0"/>
              <c:showVal val="1"/>
              <c:showCatName val="0"/>
              <c:showSerName val="0"/>
              <c:showPercent val="0"/>
              <c:showBubbleSize val="0"/>
            </c:dLbl>
            <c:dLbl>
              <c:idx val="4"/>
              <c:layout>
                <c:manualLayout>
                  <c:x val="-2.8708259553680192E-2"/>
                  <c:y val="7.6800861430782658E-2"/>
                </c:manualLayout>
              </c:layout>
              <c:showLegendKey val="0"/>
              <c:showVal val="1"/>
              <c:showCatName val="0"/>
              <c:showSerName val="0"/>
              <c:showPercent val="0"/>
              <c:showBubbleSize val="0"/>
            </c:dLbl>
            <c:txPr>
              <a:bodyPr/>
              <a:lstStyle/>
              <a:p>
                <a:pPr>
                  <a:defRPr sz="1000"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74.599999999999994</c:v>
                </c:pt>
                <c:pt idx="1">
                  <c:v>70.900000000000006</c:v>
                </c:pt>
                <c:pt idx="2">
                  <c:v>70.5</c:v>
                </c:pt>
                <c:pt idx="3">
                  <c:v>72.7</c:v>
                </c:pt>
                <c:pt idx="4">
                  <c:v>76.2</c:v>
                </c:pt>
              </c:numCache>
            </c:numRef>
          </c:val>
          <c:smooth val="0"/>
        </c:ser>
        <c:ser>
          <c:idx val="1"/>
          <c:order val="1"/>
          <c:tx>
            <c:strRef>
              <c:f>Лист1!$C$1</c:f>
              <c:strCache>
                <c:ptCount val="1"/>
                <c:pt idx="0">
                  <c:v>Столбец1</c:v>
                </c:pt>
              </c:strCache>
            </c:strRef>
          </c:tx>
          <c:cat>
            <c:numRef>
              <c:f>Лист1!$A$2:$A$6</c:f>
              <c:numCache>
                <c:formatCode>General</c:formatCode>
                <c:ptCount val="5"/>
                <c:pt idx="0">
                  <c:v>2010</c:v>
                </c:pt>
                <c:pt idx="1">
                  <c:v>2011</c:v>
                </c:pt>
                <c:pt idx="2">
                  <c:v>2012</c:v>
                </c:pt>
                <c:pt idx="3">
                  <c:v>2013</c:v>
                </c:pt>
                <c:pt idx="4">
                  <c:v>2014</c:v>
                </c:pt>
              </c:numCache>
            </c:numRef>
          </c:cat>
          <c:val>
            <c:numRef>
              <c:f>Лист1!$C$2:$C$6</c:f>
            </c:numRef>
          </c:val>
          <c:smooth val="0"/>
        </c:ser>
        <c:ser>
          <c:idx val="2"/>
          <c:order val="2"/>
          <c:tx>
            <c:strRef>
              <c:f>Лист1!$D$1</c:f>
              <c:strCache>
                <c:ptCount val="1"/>
                <c:pt idx="0">
                  <c:v>Столбец2</c:v>
                </c:pt>
              </c:strCache>
            </c:strRef>
          </c:tx>
          <c:cat>
            <c:numRef>
              <c:f>Лист1!$A$2:$A$6</c:f>
              <c:numCache>
                <c:formatCode>General</c:formatCode>
                <c:ptCount val="5"/>
                <c:pt idx="0">
                  <c:v>2010</c:v>
                </c:pt>
                <c:pt idx="1">
                  <c:v>2011</c:v>
                </c:pt>
                <c:pt idx="2">
                  <c:v>2012</c:v>
                </c:pt>
                <c:pt idx="3">
                  <c:v>2013</c:v>
                </c:pt>
                <c:pt idx="4">
                  <c:v>2014</c:v>
                </c:pt>
              </c:numCache>
            </c:numRef>
          </c:cat>
          <c:val>
            <c:numRef>
              <c:f>Лист1!$D$2:$D$6</c:f>
            </c:numRef>
          </c:val>
          <c:smooth val="0"/>
        </c:ser>
        <c:dLbls>
          <c:showLegendKey val="0"/>
          <c:showVal val="0"/>
          <c:showCatName val="0"/>
          <c:showSerName val="0"/>
          <c:showPercent val="0"/>
          <c:showBubbleSize val="0"/>
        </c:dLbls>
        <c:marker val="1"/>
        <c:smooth val="0"/>
        <c:axId val="93293568"/>
        <c:axId val="93315840"/>
      </c:lineChart>
      <c:catAx>
        <c:axId val="93293568"/>
        <c:scaling>
          <c:orientation val="minMax"/>
        </c:scaling>
        <c:delete val="0"/>
        <c:axPos val="b"/>
        <c:numFmt formatCode="General" sourceLinked="1"/>
        <c:majorTickMark val="out"/>
        <c:minorTickMark val="none"/>
        <c:tickLblPos val="nextTo"/>
        <c:crossAx val="93315840"/>
        <c:crosses val="autoZero"/>
        <c:auto val="1"/>
        <c:lblAlgn val="ctr"/>
        <c:lblOffset val="100"/>
        <c:noMultiLvlLbl val="0"/>
      </c:catAx>
      <c:valAx>
        <c:axId val="93315840"/>
        <c:scaling>
          <c:orientation val="minMax"/>
        </c:scaling>
        <c:delete val="0"/>
        <c:axPos val="l"/>
        <c:majorGridlines/>
        <c:numFmt formatCode="General" sourceLinked="1"/>
        <c:majorTickMark val="out"/>
        <c:minorTickMark val="none"/>
        <c:tickLblPos val="nextTo"/>
        <c:crossAx val="93293568"/>
        <c:crosses val="autoZero"/>
        <c:crossBetween val="between"/>
      </c:valAx>
      <c:spPr>
        <a:solidFill>
          <a:schemeClr val="accent6">
            <a:lumMod val="20000"/>
            <a:lumOff val="80000"/>
          </a:schemeClr>
        </a:solidFill>
      </c:spPr>
    </c:plotArea>
    <c:legend>
      <c:legendPos val="b"/>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403068388018568E-2"/>
          <c:y val="8.1123515992900352E-2"/>
          <c:w val="0.88870913692943065"/>
          <c:h val="0.6190721449165425"/>
        </c:manualLayout>
      </c:layout>
      <c:lineChart>
        <c:grouping val="standard"/>
        <c:varyColors val="0"/>
        <c:ser>
          <c:idx val="0"/>
          <c:order val="0"/>
          <c:tx>
            <c:strRef>
              <c:f>Лист1!$B$1</c:f>
              <c:strCache>
                <c:ptCount val="1"/>
                <c:pt idx="0">
                  <c:v>Доля детей, стоящих на устройство в детские сады</c:v>
                </c:pt>
              </c:strCache>
            </c:strRef>
          </c:tx>
          <c:spPr>
            <a:ln w="53975">
              <a:solidFill>
                <a:srgbClr val="568FEC"/>
              </a:solidFill>
            </a:ln>
            <a:effectLst>
              <a:outerShdw blurRad="50800" dist="38100" algn="l" rotWithShape="0">
                <a:prstClr val="black">
                  <a:alpha val="40000"/>
                </a:prstClr>
              </a:outerShdw>
            </a:effectLst>
          </c:spPr>
          <c:marker>
            <c:symbol val="square"/>
            <c:size val="8"/>
            <c:spPr>
              <a:solidFill>
                <a:srgbClr val="568FEC"/>
              </a:solidFill>
              <a:ln>
                <a:noFill/>
              </a:ln>
              <a:effectLst>
                <a:outerShdw blurRad="50800" dist="38100" algn="l" rotWithShape="0">
                  <a:prstClr val="black">
                    <a:alpha val="40000"/>
                  </a:prstClr>
                </a:outerShdw>
              </a:effectLst>
              <a:scene3d>
                <a:camera prst="orthographicFront"/>
                <a:lightRig rig="threePt" dir="t"/>
              </a:scene3d>
              <a:sp3d>
                <a:bevelT/>
              </a:sp3d>
            </c:spPr>
          </c:marker>
          <c:dLbls>
            <c:dLbl>
              <c:idx val="0"/>
              <c:layout>
                <c:manualLayout>
                  <c:x val="2.3374268050549612E-3"/>
                  <c:y val="0.1833577016850812"/>
                </c:manualLayout>
              </c:layout>
              <c:dLblPos val="t"/>
              <c:showLegendKey val="0"/>
              <c:showVal val="1"/>
              <c:showCatName val="0"/>
              <c:showSerName val="0"/>
              <c:showPercent val="0"/>
              <c:showBubbleSize val="0"/>
            </c:dLbl>
            <c:dLbl>
              <c:idx val="1"/>
              <c:layout>
                <c:manualLayout>
                  <c:x val="-2.3373511848069992E-3"/>
                  <c:y val="0.18117519390369816"/>
                </c:manualLayout>
              </c:layout>
              <c:dLblPos val="t"/>
              <c:showLegendKey val="0"/>
              <c:showVal val="1"/>
              <c:showCatName val="0"/>
              <c:showSerName val="0"/>
              <c:showPercent val="0"/>
              <c:showBubbleSize val="0"/>
            </c:dLbl>
            <c:dLbl>
              <c:idx val="2"/>
              <c:layout>
                <c:manualLayout>
                  <c:x val="0"/>
                  <c:y val="0.20209979322264071"/>
                </c:manualLayout>
              </c:layout>
              <c:dLblPos val="t"/>
              <c:showLegendKey val="0"/>
              <c:showVal val="1"/>
              <c:showCatName val="0"/>
              <c:showSerName val="0"/>
              <c:showPercent val="0"/>
              <c:showBubbleSize val="0"/>
            </c:dLbl>
            <c:dLbl>
              <c:idx val="3"/>
              <c:layout>
                <c:manualLayout>
                  <c:x val="4.9278420358894424E-3"/>
                  <c:y val="0.15310590395654589"/>
                </c:manualLayout>
              </c:layout>
              <c:dLblPos val="t"/>
              <c:showLegendKey val="0"/>
              <c:showVal val="1"/>
              <c:showCatName val="0"/>
              <c:showSerName val="0"/>
              <c:showPercent val="0"/>
              <c:showBubbleSize val="0"/>
            </c:dLbl>
            <c:dLbl>
              <c:idx val="4"/>
              <c:layout>
                <c:manualLayout>
                  <c:x val="-2.4221012373453317E-2"/>
                  <c:y val="0.10043439524187917"/>
                </c:manualLayout>
              </c:layout>
              <c:dLblPos val="r"/>
              <c:showLegendKey val="0"/>
              <c:showVal val="1"/>
              <c:showCatName val="0"/>
              <c:showSerName val="0"/>
              <c:showPercent val="0"/>
              <c:showBubbleSize val="0"/>
            </c:dLbl>
            <c:dLbl>
              <c:idx val="6"/>
              <c:layout>
                <c:manualLayout>
                  <c:x val="-2.2622246156384081E-2"/>
                  <c:y val="7.3242794192010421E-2"/>
                </c:manualLayout>
              </c:layout>
              <c:dLblPos val="r"/>
              <c:showLegendKey val="0"/>
              <c:showVal val="1"/>
              <c:showCatName val="0"/>
              <c:showSerName val="0"/>
              <c:showPercent val="0"/>
              <c:showBubbleSize val="0"/>
            </c:dLbl>
            <c:txPr>
              <a:bodyPr/>
              <a:lstStyle/>
              <a:p>
                <a:pPr>
                  <a:defRPr b="1"/>
                </a:pPr>
                <a:endParaRPr lang="ru-RU"/>
              </a:p>
            </c:txPr>
            <c:dLblPos val="t"/>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27.7</c:v>
                </c:pt>
                <c:pt idx="1">
                  <c:v>32.9</c:v>
                </c:pt>
                <c:pt idx="2">
                  <c:v>37.1</c:v>
                </c:pt>
                <c:pt idx="3">
                  <c:v>39.299999999999997</c:v>
                </c:pt>
                <c:pt idx="4">
                  <c:v>29.5</c:v>
                </c:pt>
              </c:numCache>
            </c:numRef>
          </c:val>
          <c:smooth val="0"/>
        </c:ser>
        <c:dLbls>
          <c:showLegendKey val="0"/>
          <c:showVal val="0"/>
          <c:showCatName val="0"/>
          <c:showSerName val="0"/>
          <c:showPercent val="0"/>
          <c:showBubbleSize val="0"/>
        </c:dLbls>
        <c:marker val="1"/>
        <c:smooth val="0"/>
        <c:axId val="93345664"/>
        <c:axId val="93347200"/>
      </c:lineChart>
      <c:catAx>
        <c:axId val="93345664"/>
        <c:scaling>
          <c:orientation val="minMax"/>
        </c:scaling>
        <c:delete val="0"/>
        <c:axPos val="b"/>
        <c:numFmt formatCode="General" sourceLinked="1"/>
        <c:majorTickMark val="out"/>
        <c:minorTickMark val="none"/>
        <c:tickLblPos val="nextTo"/>
        <c:crossAx val="93347200"/>
        <c:crosses val="autoZero"/>
        <c:auto val="1"/>
        <c:lblAlgn val="ctr"/>
        <c:lblOffset val="100"/>
        <c:noMultiLvlLbl val="0"/>
      </c:catAx>
      <c:valAx>
        <c:axId val="93347200"/>
        <c:scaling>
          <c:orientation val="minMax"/>
          <c:max val="40"/>
          <c:min val="0"/>
        </c:scaling>
        <c:delete val="0"/>
        <c:axPos val="l"/>
        <c:majorGridlines/>
        <c:title>
          <c:tx>
            <c:rich>
              <a:bodyPr rot="-5400000" vert="horz"/>
              <a:lstStyle/>
              <a:p>
                <a:pPr>
                  <a:defRPr/>
                </a:pPr>
                <a:r>
                  <a:rPr lang="ru-RU"/>
                  <a:t>Проценты</a:t>
                </a:r>
              </a:p>
            </c:rich>
          </c:tx>
          <c:layout/>
          <c:overlay val="0"/>
        </c:title>
        <c:numFmt formatCode="General" sourceLinked="1"/>
        <c:majorTickMark val="out"/>
        <c:minorTickMark val="none"/>
        <c:tickLblPos val="nextTo"/>
        <c:crossAx val="93345664"/>
        <c:crosses val="autoZero"/>
        <c:crossBetween val="between"/>
        <c:majorUnit val="10"/>
      </c:valAx>
      <c:spPr>
        <a:solidFill>
          <a:srgbClr val="FDEADA"/>
        </a:solidFill>
      </c:spPr>
    </c:plotArea>
    <c:legend>
      <c:legendPos val="r"/>
      <c:layout>
        <c:manualLayout>
          <c:xMode val="edge"/>
          <c:yMode val="edge"/>
          <c:x val="7.1898573370329663E-2"/>
          <c:y val="0.80369732259203963"/>
          <c:w val="0.87938163625994126"/>
          <c:h val="0.10724213771971119"/>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rgbClr val="6C9EEE"/>
            </a:solidFill>
            <a:ln w="6350"/>
            <a:scene3d>
              <a:camera prst="orthographicFront"/>
              <a:lightRig rig="threePt" dir="t"/>
            </a:scene3d>
            <a:sp3d>
              <a:bevelT/>
            </a:sp3d>
          </c:spPr>
          <c:invertIfNegative val="0"/>
          <c:dLbls>
            <c:dLbl>
              <c:idx val="0"/>
              <c:layout>
                <c:manualLayout>
                  <c:x val="0"/>
                  <c:y val="-3.9682539682539701E-2"/>
                </c:manualLayout>
              </c:layout>
              <c:showLegendKey val="0"/>
              <c:showVal val="1"/>
              <c:showCatName val="0"/>
              <c:showSerName val="0"/>
              <c:showPercent val="0"/>
              <c:showBubbleSize val="0"/>
            </c:dLbl>
            <c:dLbl>
              <c:idx val="1"/>
              <c:layout>
                <c:manualLayout>
                  <c:x val="3.2128514056224901E-3"/>
                  <c:y val="-3.5714285714285726E-2"/>
                </c:manualLayout>
              </c:layout>
              <c:showLegendKey val="0"/>
              <c:showVal val="1"/>
              <c:showCatName val="0"/>
              <c:showSerName val="0"/>
              <c:showPercent val="0"/>
              <c:showBubbleSize val="0"/>
            </c:dLbl>
            <c:txPr>
              <a:bodyPr/>
              <a:lstStyle/>
              <a:p>
                <a:pPr>
                  <a:defRPr sz="1000"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56.3</c:v>
                </c:pt>
                <c:pt idx="1">
                  <c:v>60.5</c:v>
                </c:pt>
                <c:pt idx="2">
                  <c:v>60</c:v>
                </c:pt>
                <c:pt idx="3">
                  <c:v>60.8</c:v>
                </c:pt>
                <c:pt idx="4">
                  <c:v>61</c:v>
                </c:pt>
              </c:numCache>
            </c:numRef>
          </c:val>
        </c:ser>
        <c:ser>
          <c:idx val="1"/>
          <c:order val="1"/>
          <c:tx>
            <c:strRef>
              <c:f>Лист1!$C$1</c:f>
              <c:strCache>
                <c:ptCount val="1"/>
                <c:pt idx="0">
                  <c:v>средний уровень</c:v>
                </c:pt>
              </c:strCache>
            </c:strRef>
          </c:tx>
          <c:spPr>
            <a:solidFill>
              <a:srgbClr val="F84A63"/>
            </a:solidFill>
            <a:scene3d>
              <a:camera prst="orthographicFront"/>
              <a:lightRig rig="threePt" dir="t"/>
            </a:scene3d>
            <a:sp3d>
              <a:bevelT/>
            </a:sp3d>
          </c:spPr>
          <c:invertIfNegative val="0"/>
          <c:dLbls>
            <c:dLbl>
              <c:idx val="0"/>
              <c:layout>
                <c:manualLayout>
                  <c:x val="3.2128514056224901E-3"/>
                  <c:y val="-2.3809523809523808E-2"/>
                </c:manualLayout>
              </c:layout>
              <c:showLegendKey val="0"/>
              <c:showVal val="1"/>
              <c:showCatName val="0"/>
              <c:showSerName val="0"/>
              <c:showPercent val="0"/>
              <c:showBubbleSize val="0"/>
            </c:dLbl>
            <c:dLbl>
              <c:idx val="1"/>
              <c:layout>
                <c:manualLayout>
                  <c:x val="4.8192771084337354E-3"/>
                  <c:y val="-1.1904761904761941E-2"/>
                </c:manualLayout>
              </c:layout>
              <c:showLegendKey val="0"/>
              <c:showVal val="1"/>
              <c:showCatName val="0"/>
              <c:showSerName val="0"/>
              <c:showPercent val="0"/>
              <c:showBubbleSize val="0"/>
            </c:dLbl>
            <c:dLbl>
              <c:idx val="2"/>
              <c:layout>
                <c:manualLayout>
                  <c:x val="3.2128514056224311E-3"/>
                  <c:y val="-3.968253968253968E-2"/>
                </c:manualLayout>
              </c:layout>
              <c:showLegendKey val="0"/>
              <c:showVal val="1"/>
              <c:showCatName val="0"/>
              <c:showSerName val="0"/>
              <c:showPercent val="0"/>
              <c:showBubbleSize val="0"/>
            </c:dLbl>
            <c:dLbl>
              <c:idx val="3"/>
              <c:layout>
                <c:manualLayout>
                  <c:x val="1.6064257028111271E-3"/>
                  <c:y val="-3.9682539682539722E-2"/>
                </c:manualLayout>
              </c:layout>
              <c:showLegendKey val="0"/>
              <c:showVal val="1"/>
              <c:showCatName val="0"/>
              <c:showSerName val="0"/>
              <c:showPercent val="0"/>
              <c:showBubbleSize val="0"/>
            </c:dLbl>
            <c:dLbl>
              <c:idx val="4"/>
              <c:layout>
                <c:manualLayout>
                  <c:x val="-1.1780319066698017E-16"/>
                  <c:y val="-3.5714285714285789E-2"/>
                </c:manualLayout>
              </c:layout>
              <c:showLegendKey val="0"/>
              <c:showVal val="1"/>
              <c:showCatName val="0"/>
              <c:showSerName val="0"/>
              <c:showPercent val="0"/>
              <c:showBubbleSize val="0"/>
            </c:dLbl>
            <c:txPr>
              <a:bodyPr/>
              <a:lstStyle/>
              <a:p>
                <a:pPr>
                  <a:defRPr sz="1100"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39.6</c:v>
                </c:pt>
                <c:pt idx="1">
                  <c:v>34.5</c:v>
                </c:pt>
                <c:pt idx="2">
                  <c:v>35.799999999999997</c:v>
                </c:pt>
                <c:pt idx="3">
                  <c:v>36</c:v>
                </c:pt>
                <c:pt idx="4">
                  <c:v>36.9</c:v>
                </c:pt>
              </c:numCache>
            </c:numRef>
          </c:val>
        </c:ser>
        <c:ser>
          <c:idx val="2"/>
          <c:order val="2"/>
          <c:tx>
            <c:strRef>
              <c:f>Лист1!$D$1</c:f>
              <c:strCache>
                <c:ptCount val="1"/>
                <c:pt idx="0">
                  <c:v>низкий уровень</c:v>
                </c:pt>
              </c:strCache>
            </c:strRef>
          </c:tx>
          <c:spPr>
            <a:solidFill>
              <a:srgbClr val="74CA7C"/>
            </a:solidFill>
            <a:scene3d>
              <a:camera prst="orthographicFront"/>
              <a:lightRig rig="threePt" dir="t"/>
            </a:scene3d>
            <a:sp3d>
              <a:bevelT/>
            </a:sp3d>
          </c:spPr>
          <c:invertIfNegative val="0"/>
          <c:dLbls>
            <c:dLbl>
              <c:idx val="0"/>
              <c:layout>
                <c:manualLayout>
                  <c:x val="4.8192771084337354E-3"/>
                  <c:y val="-3.5714285714285789E-2"/>
                </c:manualLayout>
              </c:layout>
              <c:showLegendKey val="0"/>
              <c:showVal val="1"/>
              <c:showCatName val="0"/>
              <c:showSerName val="0"/>
              <c:showPercent val="0"/>
              <c:showBubbleSize val="0"/>
            </c:dLbl>
            <c:dLbl>
              <c:idx val="1"/>
              <c:layout>
                <c:manualLayout>
                  <c:x val="1.6064257028111861E-3"/>
                  <c:y val="1.1904761904761904E-2"/>
                </c:manualLayout>
              </c:layout>
              <c:showLegendKey val="0"/>
              <c:showVal val="1"/>
              <c:showCatName val="0"/>
              <c:showSerName val="0"/>
              <c:showPercent val="0"/>
              <c:showBubbleSize val="0"/>
            </c:dLbl>
            <c:dLbl>
              <c:idx val="2"/>
              <c:layout>
                <c:manualLayout>
                  <c:x val="3.2128514056224901E-3"/>
                  <c:y val="-3.9682539682539757E-2"/>
                </c:manualLayout>
              </c:layout>
              <c:showLegendKey val="0"/>
              <c:showVal val="1"/>
              <c:showCatName val="0"/>
              <c:showSerName val="0"/>
              <c:showPercent val="0"/>
              <c:showBubbleSize val="0"/>
            </c:dLbl>
            <c:txPr>
              <a:bodyPr/>
              <a:lstStyle/>
              <a:p>
                <a:pPr>
                  <a:defRPr sz="1100" b="1" i="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4.2</c:v>
                </c:pt>
                <c:pt idx="1">
                  <c:v>5</c:v>
                </c:pt>
                <c:pt idx="2">
                  <c:v>4.2</c:v>
                </c:pt>
                <c:pt idx="3">
                  <c:v>3.2</c:v>
                </c:pt>
                <c:pt idx="4">
                  <c:v>2.1</c:v>
                </c:pt>
              </c:numCache>
            </c:numRef>
          </c:val>
        </c:ser>
        <c:dLbls>
          <c:showLegendKey val="0"/>
          <c:showVal val="0"/>
          <c:showCatName val="0"/>
          <c:showSerName val="0"/>
          <c:showPercent val="0"/>
          <c:showBubbleSize val="0"/>
        </c:dLbls>
        <c:gapWidth val="150"/>
        <c:axId val="93387008"/>
        <c:axId val="93409280"/>
      </c:barChart>
      <c:catAx>
        <c:axId val="93387008"/>
        <c:scaling>
          <c:orientation val="minMax"/>
        </c:scaling>
        <c:delete val="0"/>
        <c:axPos val="b"/>
        <c:numFmt formatCode="General" sourceLinked="1"/>
        <c:majorTickMark val="out"/>
        <c:minorTickMark val="none"/>
        <c:tickLblPos val="nextTo"/>
        <c:crossAx val="93409280"/>
        <c:crosses val="autoZero"/>
        <c:auto val="1"/>
        <c:lblAlgn val="ctr"/>
        <c:lblOffset val="100"/>
        <c:noMultiLvlLbl val="0"/>
      </c:catAx>
      <c:valAx>
        <c:axId val="93409280"/>
        <c:scaling>
          <c:orientation val="minMax"/>
        </c:scaling>
        <c:delete val="0"/>
        <c:axPos val="l"/>
        <c:majorGridlines/>
        <c:numFmt formatCode="General" sourceLinked="1"/>
        <c:majorTickMark val="out"/>
        <c:minorTickMark val="none"/>
        <c:tickLblPos val="nextTo"/>
        <c:crossAx val="93387008"/>
        <c:crosses val="autoZero"/>
        <c:crossBetween val="between"/>
      </c:valAx>
      <c:spPr>
        <a:solidFill>
          <a:schemeClr val="accent6">
            <a:lumMod val="20000"/>
            <a:lumOff val="80000"/>
          </a:schemeClr>
        </a:solidFill>
      </c:spPr>
    </c:plotArea>
    <c:legend>
      <c:legendPos val="b"/>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4854E-2"/>
          <c:y val="5.7587658608865291E-2"/>
          <c:w val="0.89239391951006131"/>
          <c:h val="0.6243904371535669"/>
        </c:manualLayout>
      </c:layout>
      <c:barChart>
        <c:barDir val="col"/>
        <c:grouping val="clustered"/>
        <c:varyColors val="0"/>
        <c:ser>
          <c:idx val="0"/>
          <c:order val="0"/>
          <c:tx>
            <c:strRef>
              <c:f>Лист1!$B$1</c:f>
              <c:strCache>
                <c:ptCount val="1"/>
                <c:pt idx="0">
                  <c:v>сдали экзамен по русскому языку</c:v>
                </c:pt>
              </c:strCache>
            </c:strRef>
          </c:tx>
          <c:spPr>
            <a:solidFill>
              <a:srgbClr val="568FEC"/>
            </a:soli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dLbl>
              <c:idx val="3"/>
              <c:layout>
                <c:manualLayout>
                  <c:x val="-6.9444444444446236E-3"/>
                  <c:y val="5.8479532163742704E-3"/>
                </c:manualLayout>
              </c:layout>
              <c:showLegendKey val="0"/>
              <c:showVal val="1"/>
              <c:showCatName val="0"/>
              <c:showSerName val="0"/>
              <c:showPercent val="0"/>
              <c:showBubbleSize val="0"/>
            </c:dLbl>
            <c:dLbl>
              <c:idx val="4"/>
              <c:layout>
                <c:manualLayout>
                  <c:x val="-4.6296296296296294E-3"/>
                  <c:y val="-5.84795321637426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99.4</c:v>
                </c:pt>
                <c:pt idx="1">
                  <c:v>99.7</c:v>
                </c:pt>
                <c:pt idx="2">
                  <c:v>99.5</c:v>
                </c:pt>
                <c:pt idx="3">
                  <c:v>97.5</c:v>
                </c:pt>
                <c:pt idx="4">
                  <c:v>100</c:v>
                </c:pt>
              </c:numCache>
            </c:numRef>
          </c:val>
        </c:ser>
        <c:ser>
          <c:idx val="1"/>
          <c:order val="1"/>
          <c:tx>
            <c:strRef>
              <c:f>Лист1!$C$1</c:f>
              <c:strCache>
                <c:ptCount val="1"/>
                <c:pt idx="0">
                  <c:v>сдали ЕГЭ по математике (профильный уровень)</c:v>
                </c:pt>
              </c:strCache>
            </c:strRef>
          </c:tx>
          <c:spPr>
            <a:solidFill>
              <a:srgbClr val="FD514D"/>
            </a:soli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dLbl>
              <c:idx val="0"/>
              <c:layout>
                <c:manualLayout>
                  <c:x val="6.9444444444444735E-3"/>
                  <c:y val="-7.936507936507943E-3"/>
                </c:manualLayout>
              </c:layout>
              <c:showLegendKey val="0"/>
              <c:showVal val="1"/>
              <c:showCatName val="0"/>
              <c:showSerName val="0"/>
              <c:showPercent val="0"/>
              <c:showBubbleSize val="0"/>
            </c:dLbl>
            <c:dLbl>
              <c:idx val="3"/>
              <c:layout>
                <c:manualLayout>
                  <c:x val="1.3888888888888904E-2"/>
                  <c:y val="-5.8479532163742704E-3"/>
                </c:manualLayout>
              </c:layout>
              <c:showLegendKey val="0"/>
              <c:showVal val="1"/>
              <c:showCatName val="0"/>
              <c:showSerName val="0"/>
              <c:showPercent val="0"/>
              <c:showBubbleSize val="0"/>
            </c:dLbl>
            <c:dLbl>
              <c:idx val="4"/>
              <c:layout>
                <c:manualLayout>
                  <c:x val="4.8355016056288291E-3"/>
                  <c:y val="-4.2194092827004216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99</c:v>
                </c:pt>
                <c:pt idx="1">
                  <c:v>99</c:v>
                </c:pt>
                <c:pt idx="2">
                  <c:v>98.9</c:v>
                </c:pt>
                <c:pt idx="3">
                  <c:v>98.9</c:v>
                </c:pt>
                <c:pt idx="4">
                  <c:v>100</c:v>
                </c:pt>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Ref>
          </c:val>
        </c:ser>
        <c:ser>
          <c:idx val="3"/>
          <c:order val="3"/>
          <c:tx>
            <c:strRef>
              <c:f>Лист1!$E$1</c:f>
              <c:strCache>
                <c:ptCount val="1"/>
                <c:pt idx="0">
                  <c:v>получили 70 баллов и выше по русскому языку</c:v>
                </c:pt>
              </c:strCache>
            </c:strRef>
          </c:tx>
          <c:spPr>
            <a:solidFill>
              <a:srgbClr val="55ED63"/>
            </a:soli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dLbl>
              <c:idx val="0"/>
              <c:layout>
                <c:manualLayout>
                  <c:x val="0"/>
                  <c:y val="-2.2598870056497185E-2"/>
                </c:manualLayout>
              </c:layout>
              <c:showLegendKey val="0"/>
              <c:showVal val="1"/>
              <c:showCatName val="0"/>
              <c:showSerName val="0"/>
              <c:showPercent val="0"/>
              <c:showBubbleSize val="0"/>
            </c:dLbl>
            <c:dLbl>
              <c:idx val="1"/>
              <c:layout>
                <c:manualLayout>
                  <c:x val="4.629629629629671E-3"/>
                  <c:y val="-2.7777777777778179E-2"/>
                </c:manualLayout>
              </c:layout>
              <c:showLegendKey val="0"/>
              <c:showVal val="1"/>
              <c:showCatName val="0"/>
              <c:showSerName val="0"/>
              <c:showPercent val="0"/>
              <c:showBubbleSize val="0"/>
            </c:dLbl>
            <c:dLbl>
              <c:idx val="3"/>
              <c:layout>
                <c:manualLayout>
                  <c:x val="9.2592592592591026E-3"/>
                  <c:y val="-1.7543859649122938E-2"/>
                </c:manualLayout>
              </c:layout>
              <c:showLegendKey val="0"/>
              <c:showVal val="1"/>
              <c:showCatName val="0"/>
              <c:showSerName val="0"/>
              <c:showPercent val="0"/>
              <c:showBubbleSize val="0"/>
            </c:dLbl>
            <c:dLbl>
              <c:idx val="4"/>
              <c:layout>
                <c:manualLayout>
                  <c:x val="1.0191029428049085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Лист1!$E$2:$E$6</c:f>
              <c:numCache>
                <c:formatCode>General</c:formatCode>
                <c:ptCount val="5"/>
                <c:pt idx="0">
                  <c:v>11.5</c:v>
                </c:pt>
                <c:pt idx="1">
                  <c:v>16</c:v>
                </c:pt>
                <c:pt idx="2">
                  <c:v>15.8</c:v>
                </c:pt>
                <c:pt idx="3">
                  <c:v>13.06</c:v>
                </c:pt>
                <c:pt idx="4">
                  <c:v>36.4</c:v>
                </c:pt>
              </c:numCache>
            </c:numRef>
          </c:val>
        </c:ser>
        <c:ser>
          <c:idx val="4"/>
          <c:order val="4"/>
          <c:tx>
            <c:strRef>
              <c:f>Лист1!$F$1</c:f>
              <c:strCache>
                <c:ptCount val="1"/>
                <c:pt idx="0">
                  <c:v>получили 70 баллов и выше по математике (профильный уровень)</c:v>
                </c:pt>
              </c:strCache>
            </c:strRef>
          </c:tx>
          <c:spPr>
            <a:solidFill>
              <a:srgbClr val="002060"/>
            </a:soli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dLbl>
              <c:idx val="0"/>
              <c:layout>
                <c:manualLayout>
                  <c:x val="0"/>
                  <c:y val="9.0395480225988704E-3"/>
                </c:manualLayout>
              </c:layout>
              <c:showLegendKey val="0"/>
              <c:showVal val="1"/>
              <c:showCatName val="0"/>
              <c:showSerName val="0"/>
              <c:showPercent val="0"/>
              <c:showBubbleSize val="0"/>
            </c:dLbl>
            <c:dLbl>
              <c:idx val="1"/>
              <c:layout>
                <c:manualLayout>
                  <c:x val="1.1574074074074075E-2"/>
                  <c:y val="9.0395480225988704E-3"/>
                </c:manualLayout>
              </c:layout>
              <c:showLegendKey val="0"/>
              <c:showVal val="1"/>
              <c:showCatName val="0"/>
              <c:showSerName val="0"/>
              <c:showPercent val="0"/>
              <c:showBubbleSize val="0"/>
            </c:dLbl>
            <c:dLbl>
              <c:idx val="3"/>
              <c:layout>
                <c:manualLayout>
                  <c:x val="1.3888888888888732E-2"/>
                  <c:y val="-5.8479532163743797E-3"/>
                </c:manualLayout>
              </c:layout>
              <c:showLegendKey val="0"/>
              <c:showVal val="1"/>
              <c:showCatName val="0"/>
              <c:showSerName val="0"/>
              <c:showPercent val="0"/>
              <c:showBubbleSize val="0"/>
            </c:dLbl>
            <c:dLbl>
              <c:idx val="4"/>
              <c:layout>
                <c:manualLayout>
                  <c:x val="5.1099997905050924E-3"/>
                  <c:y val="-4.219741519651815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Лист1!$F$2:$F$6</c:f>
              <c:numCache>
                <c:formatCode>General</c:formatCode>
                <c:ptCount val="5"/>
                <c:pt idx="0">
                  <c:v>1.8</c:v>
                </c:pt>
                <c:pt idx="1">
                  <c:v>2.6</c:v>
                </c:pt>
                <c:pt idx="2">
                  <c:v>1.0900000000000001</c:v>
                </c:pt>
                <c:pt idx="3">
                  <c:v>2.09</c:v>
                </c:pt>
                <c:pt idx="4">
                  <c:v>6.7</c:v>
                </c:pt>
              </c:numCache>
            </c:numRef>
          </c:val>
        </c:ser>
        <c:dLbls>
          <c:showLegendKey val="0"/>
          <c:showVal val="0"/>
          <c:showCatName val="0"/>
          <c:showSerName val="0"/>
          <c:showPercent val="0"/>
          <c:showBubbleSize val="0"/>
        </c:dLbls>
        <c:gapWidth val="150"/>
        <c:axId val="84153088"/>
        <c:axId val="84154624"/>
      </c:barChart>
      <c:catAx>
        <c:axId val="84153088"/>
        <c:scaling>
          <c:orientation val="minMax"/>
        </c:scaling>
        <c:delete val="0"/>
        <c:axPos val="b"/>
        <c:numFmt formatCode="General" sourceLinked="1"/>
        <c:majorTickMark val="out"/>
        <c:minorTickMark val="none"/>
        <c:tickLblPos val="nextTo"/>
        <c:crossAx val="84154624"/>
        <c:crosses val="autoZero"/>
        <c:auto val="1"/>
        <c:lblAlgn val="ctr"/>
        <c:lblOffset val="100"/>
        <c:noMultiLvlLbl val="0"/>
      </c:catAx>
      <c:valAx>
        <c:axId val="84154624"/>
        <c:scaling>
          <c:orientation val="minMax"/>
        </c:scaling>
        <c:delete val="0"/>
        <c:axPos val="l"/>
        <c:majorGridlines/>
        <c:numFmt formatCode="General" sourceLinked="1"/>
        <c:majorTickMark val="out"/>
        <c:minorTickMark val="none"/>
        <c:tickLblPos val="nextTo"/>
        <c:crossAx val="84153088"/>
        <c:crosses val="autoZero"/>
        <c:crossBetween val="between"/>
      </c:valAx>
      <c:spPr>
        <a:solidFill>
          <a:srgbClr val="FDEADA"/>
        </a:solidFill>
      </c:spPr>
    </c:plotArea>
    <c:legend>
      <c:legendPos val="b"/>
      <c:layout>
        <c:manualLayout>
          <c:xMode val="edge"/>
          <c:yMode val="edge"/>
          <c:x val="1.3360309128025759E-4"/>
          <c:y val="0.81441108673313523"/>
          <c:w val="0.98584372265966769"/>
          <c:h val="0.13644521553450031"/>
        </c:manualLayout>
      </c:layout>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русский язык</c:v>
                </c:pt>
              </c:strCache>
            </c:strRef>
          </c:tx>
          <c:spPr>
            <a:solidFill>
              <a:srgbClr val="2574B5"/>
            </a:solidFill>
            <a:scene3d>
              <a:camera prst="orthographicFront"/>
              <a:lightRig rig="threePt" dir="t"/>
            </a:scene3d>
            <a:sp3d>
              <a:bevelT/>
            </a:sp3d>
          </c:spPr>
          <c:invertIfNegative val="0"/>
          <c:dLbls>
            <c:dLbl>
              <c:idx val="1"/>
              <c:layout>
                <c:manualLayout>
                  <c:x val="-9.587785397793017E-3"/>
                  <c:y val="-2.7528055056110112E-2"/>
                </c:manualLayout>
              </c:layout>
              <c:showLegendKey val="0"/>
              <c:showVal val="1"/>
              <c:showCatName val="0"/>
              <c:showSerName val="0"/>
              <c:showPercent val="0"/>
              <c:showBubbleSize val="0"/>
            </c:dLbl>
            <c:dLbl>
              <c:idx val="2"/>
              <c:layout>
                <c:manualLayout>
                  <c:x val="2.3148148148147301E-3"/>
                  <c:y val="-1.5873015873015889E-2"/>
                </c:manualLayout>
              </c:layout>
              <c:showLegendKey val="0"/>
              <c:showVal val="1"/>
              <c:showCatName val="0"/>
              <c:showSerName val="0"/>
              <c:showPercent val="0"/>
              <c:showBubbleSize val="0"/>
            </c:dLbl>
            <c:dLbl>
              <c:idx val="3"/>
              <c:layout>
                <c:manualLayout>
                  <c:x val="-1.0513618091784253E-16"/>
                  <c:y val="1.4888398950131233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strRef>
              <c:f>Лист1!$A$2:$A$6</c:f>
              <c:strCache>
                <c:ptCount val="4"/>
                <c:pt idx="0">
                  <c:v>ниже min установленного балла</c:v>
                </c:pt>
                <c:pt idx="1">
                  <c:v>от min установленного количества баллов до 50</c:v>
                </c:pt>
                <c:pt idx="2">
                  <c:v>о т51 до 70 баллов</c:v>
                </c:pt>
                <c:pt idx="3">
                  <c:v>свыше 70 баллов</c:v>
                </c:pt>
              </c:strCache>
            </c:strRef>
          </c:cat>
          <c:val>
            <c:numRef>
              <c:f>Лист1!$B$2:$B$6</c:f>
              <c:numCache>
                <c:formatCode>General</c:formatCode>
                <c:ptCount val="5"/>
                <c:pt idx="0">
                  <c:v>0.54</c:v>
                </c:pt>
                <c:pt idx="1">
                  <c:v>27.7</c:v>
                </c:pt>
                <c:pt idx="2">
                  <c:v>58.7</c:v>
                </c:pt>
                <c:pt idx="3">
                  <c:v>13.06</c:v>
                </c:pt>
              </c:numCache>
            </c:numRef>
          </c:val>
        </c:ser>
        <c:ser>
          <c:idx val="1"/>
          <c:order val="1"/>
          <c:tx>
            <c:strRef>
              <c:f>Лист1!$C$1</c:f>
              <c:strCache>
                <c:ptCount val="1"/>
                <c:pt idx="0">
                  <c:v>математика</c:v>
                </c:pt>
              </c:strCache>
            </c:strRef>
          </c:tx>
          <c:spPr>
            <a:solidFill>
              <a:srgbClr val="FC4A63"/>
            </a:solidFill>
            <a:scene3d>
              <a:camera prst="orthographicFront"/>
              <a:lightRig rig="threePt" dir="t"/>
            </a:scene3d>
            <a:sp3d>
              <a:bevelT/>
            </a:sp3d>
          </c:spPr>
          <c:invertIfNegative val="0"/>
          <c:dLbls>
            <c:dLbl>
              <c:idx val="0"/>
              <c:layout>
                <c:manualLayout>
                  <c:x val="6.9444444444444501E-3"/>
                  <c:y val="0"/>
                </c:manualLayout>
              </c:layout>
              <c:showLegendKey val="0"/>
              <c:showVal val="1"/>
              <c:showCatName val="0"/>
              <c:showSerName val="0"/>
              <c:showPercent val="0"/>
              <c:showBubbleSize val="0"/>
            </c:dLbl>
            <c:dLbl>
              <c:idx val="1"/>
              <c:layout>
                <c:manualLayout>
                  <c:x val="-4.9268196314170357E-2"/>
                  <c:y val="3.7028954057908119E-2"/>
                </c:manualLayout>
              </c:layout>
              <c:showLegendKey val="0"/>
              <c:showVal val="1"/>
              <c:showCatName val="0"/>
              <c:showSerName val="0"/>
              <c:showPercent val="0"/>
              <c:showBubbleSize val="0"/>
            </c:dLbl>
            <c:dLbl>
              <c:idx val="2"/>
              <c:layout>
                <c:manualLayout>
                  <c:x val="2.9719188327265544E-3"/>
                  <c:y val="1.4761574803149607E-2"/>
                </c:manualLayout>
              </c:layout>
              <c:showLegendKey val="0"/>
              <c:showVal val="1"/>
              <c:showCatName val="0"/>
              <c:showSerName val="0"/>
              <c:showPercent val="0"/>
              <c:showBubbleSize val="0"/>
            </c:dLbl>
            <c:dLbl>
              <c:idx val="3"/>
              <c:layout>
                <c:manualLayout>
                  <c:x val="3.8530183727034121E-3"/>
                  <c:y val="1.6E-2"/>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strRef>
              <c:f>Лист1!$A$2:$A$6</c:f>
              <c:strCache>
                <c:ptCount val="4"/>
                <c:pt idx="0">
                  <c:v>ниже min установленного балла</c:v>
                </c:pt>
                <c:pt idx="1">
                  <c:v>от min установленного количества баллов до 50</c:v>
                </c:pt>
                <c:pt idx="2">
                  <c:v>о т51 до 70 баллов</c:v>
                </c:pt>
                <c:pt idx="3">
                  <c:v>свыше 70 баллов</c:v>
                </c:pt>
              </c:strCache>
            </c:strRef>
          </c:cat>
          <c:val>
            <c:numRef>
              <c:f>Лист1!$C$2:$C$6</c:f>
              <c:numCache>
                <c:formatCode>General</c:formatCode>
                <c:ptCount val="5"/>
                <c:pt idx="0">
                  <c:v>0.54</c:v>
                </c:pt>
                <c:pt idx="1">
                  <c:v>65.900000000000006</c:v>
                </c:pt>
                <c:pt idx="2">
                  <c:v>31.5</c:v>
                </c:pt>
                <c:pt idx="3">
                  <c:v>2.09</c:v>
                </c:pt>
              </c:numCache>
            </c:numRef>
          </c:val>
        </c:ser>
        <c:ser>
          <c:idx val="2"/>
          <c:order val="2"/>
          <c:tx>
            <c:strRef>
              <c:f>Лист1!$D$1</c:f>
              <c:strCache>
                <c:ptCount val="1"/>
                <c:pt idx="0">
                  <c:v>Ряд 3</c:v>
                </c:pt>
              </c:strCache>
            </c:strRef>
          </c:tx>
          <c:invertIfNegative val="0"/>
          <c:cat>
            <c:strRef>
              <c:f>Лист1!$A$2:$A$6</c:f>
              <c:strCache>
                <c:ptCount val="4"/>
                <c:pt idx="0">
                  <c:v>ниже min установленного балла</c:v>
                </c:pt>
                <c:pt idx="1">
                  <c:v>от min установленного количества баллов до 50</c:v>
                </c:pt>
                <c:pt idx="2">
                  <c:v>о т51 до 70 баллов</c:v>
                </c:pt>
                <c:pt idx="3">
                  <c:v>свыше 70 баллов</c:v>
                </c:pt>
              </c:strCache>
            </c:strRef>
          </c:cat>
          <c:val>
            <c:numRef>
              <c:f>Лист1!$D$2:$D$6</c:f>
            </c:numRef>
          </c:val>
        </c:ser>
        <c:dLbls>
          <c:showLegendKey val="0"/>
          <c:showVal val="0"/>
          <c:showCatName val="0"/>
          <c:showSerName val="0"/>
          <c:showPercent val="0"/>
          <c:showBubbleSize val="0"/>
        </c:dLbls>
        <c:gapWidth val="150"/>
        <c:axId val="94176384"/>
        <c:axId val="94177920"/>
      </c:barChart>
      <c:catAx>
        <c:axId val="94176384"/>
        <c:scaling>
          <c:orientation val="minMax"/>
        </c:scaling>
        <c:delete val="0"/>
        <c:axPos val="b"/>
        <c:majorTickMark val="out"/>
        <c:minorTickMark val="none"/>
        <c:tickLblPos val="nextTo"/>
        <c:crossAx val="94177920"/>
        <c:crosses val="autoZero"/>
        <c:auto val="1"/>
        <c:lblAlgn val="ctr"/>
        <c:lblOffset val="100"/>
        <c:noMultiLvlLbl val="0"/>
      </c:catAx>
      <c:valAx>
        <c:axId val="94177920"/>
        <c:scaling>
          <c:orientation val="minMax"/>
        </c:scaling>
        <c:delete val="0"/>
        <c:axPos val="l"/>
        <c:majorGridlines/>
        <c:numFmt formatCode="General" sourceLinked="1"/>
        <c:majorTickMark val="out"/>
        <c:minorTickMark val="none"/>
        <c:tickLblPos val="nextTo"/>
        <c:crossAx val="94176384"/>
        <c:crosses val="autoZero"/>
        <c:crossBetween val="between"/>
      </c:valAx>
      <c:spPr>
        <a:solidFill>
          <a:schemeClr val="accent6">
            <a:lumMod val="20000"/>
            <a:lumOff val="80000"/>
          </a:schemeClr>
        </a:solidFill>
      </c:spPr>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1F21-F539-4959-B2DE-BED10B8B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34</Pages>
  <Words>7018</Words>
  <Characters>40004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dc:creator>
  <cp:lastModifiedBy>User</cp:lastModifiedBy>
  <cp:revision>18</cp:revision>
  <cp:lastPrinted>2015-12-11T09:37:00Z</cp:lastPrinted>
  <dcterms:created xsi:type="dcterms:W3CDTF">2015-12-11T06:22:00Z</dcterms:created>
  <dcterms:modified xsi:type="dcterms:W3CDTF">2015-12-29T06:16:00Z</dcterms:modified>
</cp:coreProperties>
</file>