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CC" w:rsidRDefault="003D7ACC" w:rsidP="003D7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3D7ACC" w:rsidRDefault="003D7ACC" w:rsidP="003D7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3D7ACC" w:rsidRDefault="003D7ACC" w:rsidP="003D7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поступивших обращений граждан в третьем квартале 2021 года  (письменных, на личных приемах, на выездных приемах) составляет  - 37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обращений,  как мы </w:t>
      </w:r>
      <w:proofErr w:type="gramStart"/>
      <w:r>
        <w:rPr>
          <w:rFonts w:ascii="Times New Roman" w:hAnsi="Times New Roman"/>
          <w:sz w:val="28"/>
          <w:szCs w:val="28"/>
        </w:rPr>
        <w:t>видим в таблице 1 в соотношении  с прошлым годом разница не большая уменьшилось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2 обращения и по сравнению со вторым кварталом 2021 года уменьшилось на 14 обращений.</w:t>
      </w:r>
    </w:p>
    <w:p w:rsidR="003D7ACC" w:rsidRDefault="003D7ACC" w:rsidP="003D7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количества письменных обращений поступило 1-коллективное, в сравнении с прошлым годом на 2 обращений меньше. В первом квартале 2021 года коллективных обращений 3.</w:t>
      </w:r>
    </w:p>
    <w:p w:rsidR="003D7ACC" w:rsidRDefault="003D7ACC" w:rsidP="003D7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Югры- 7. Большинство вопросов это вопросы жилищного характера и социальная защита населения.</w:t>
      </w:r>
    </w:p>
    <w:p w:rsidR="003D7ACC" w:rsidRDefault="003D7ACC" w:rsidP="003D7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квартале зарегистрировано эл. писем в количестве 3 обращений. Так же граждане обращаются через официальный сайт администрации Березовского района, зарегистрировано всего с начала года - 13 обращений, за третий квартал – 5. Все ответы на задаваемые гражданам вопросы  даются исполнителями через официальный сайт и по электронному </w:t>
      </w:r>
      <w:proofErr w:type="gramStart"/>
      <w:r>
        <w:rPr>
          <w:rFonts w:ascii="Times New Roman" w:hAnsi="Times New Roman"/>
          <w:sz w:val="28"/>
          <w:szCs w:val="28"/>
        </w:rPr>
        <w:t>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указанному в письме. </w:t>
      </w:r>
    </w:p>
    <w:p w:rsidR="003D7ACC" w:rsidRDefault="003D7ACC" w:rsidP="003D7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Анализируя обращения в третьем квартале наиболее значимые вопросы это улучшение жилищных условий и социально значимые.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третий квартал 2021 года </w:t>
      </w:r>
      <w:r>
        <w:rPr>
          <w:rFonts w:ascii="Times New Roman" w:hAnsi="Times New Roman"/>
          <w:sz w:val="28"/>
          <w:szCs w:val="28"/>
        </w:rPr>
        <w:t>состоялся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1   прием главы района, на котором был принят 1 человек.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Заместителями главы района принято 1 человек, проведен 1 прием.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11 личных приемов начальниками </w:t>
      </w:r>
      <w:proofErr w:type="gramStart"/>
      <w:r>
        <w:rPr>
          <w:rFonts w:ascii="Times New Roman" w:hAnsi="Times New Roman"/>
          <w:sz w:val="28"/>
          <w:szCs w:val="28"/>
        </w:rPr>
        <w:t>подразделений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 на которых  принято 11 человек.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ACC" w:rsidRDefault="003D7ACC" w:rsidP="003D7ACC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дано разъяснение – 33;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отказано –1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решено положительно -3</w:t>
      </w:r>
    </w:p>
    <w:p w:rsidR="003D7ACC" w:rsidRDefault="003D7ACC" w:rsidP="003D7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ACC" w:rsidRDefault="003D7ACC" w:rsidP="003D7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3D7ACC" w:rsidRDefault="003D7ACC" w:rsidP="003D7ACC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3D7ACC" w:rsidRDefault="003D7ACC" w:rsidP="003D7ACC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адрес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Берёзовского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за третий квартал 2021 года</w:t>
      </w:r>
    </w:p>
    <w:p w:rsidR="003D7ACC" w:rsidRDefault="003D7ACC" w:rsidP="003D7A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54"/>
        <w:gridCol w:w="1545"/>
        <w:gridCol w:w="1155"/>
        <w:gridCol w:w="1351"/>
      </w:tblGrid>
      <w:tr w:rsidR="003D7ACC" w:rsidTr="003D7AC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Аналогичный период</w:t>
            </w:r>
          </w:p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Отчетный период</w:t>
            </w:r>
          </w:p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2021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%</w:t>
            </w:r>
          </w:p>
        </w:tc>
      </w:tr>
      <w:tr w:rsidR="003D7ACC" w:rsidTr="003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</w:tc>
      </w:tr>
      <w:tr w:rsidR="003D7ACC" w:rsidTr="003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Общее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поступивших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обращений (письменных, на личных приемах, на выездных приемах)</w:t>
            </w:r>
          </w:p>
          <w:p w:rsidR="003D7ACC" w:rsidRDefault="003D7ACC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сумма строк 2,8 и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Бессмысленные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D7ACC" w:rsidRDefault="003D7ACC" w:rsidP="003D7AC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45"/>
        <w:gridCol w:w="1516"/>
        <w:gridCol w:w="1134"/>
        <w:gridCol w:w="1417"/>
      </w:tblGrid>
      <w:tr w:rsidR="003D7ACC" w:rsidTr="003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5</w:t>
            </w:r>
          </w:p>
        </w:tc>
      </w:tr>
      <w:tr w:rsidR="003D7ACC" w:rsidTr="003D7AC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CC" w:rsidRDefault="003D7A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Данные  о  приеме  граждан  поличным  вопросам: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проведено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личных приемов граждан,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144</w:t>
            </w: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157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7.1.</w:t>
            </w: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7.2.</w:t>
            </w: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личных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приемах,</w:t>
            </w:r>
          </w:p>
          <w:p w:rsidR="003D7ACC" w:rsidRDefault="003D7ACC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138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</w:tr>
      <w:tr w:rsidR="003D7ACC" w:rsidTr="003D7ACC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9.1.</w:t>
            </w:r>
          </w:p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9.2.</w:t>
            </w:r>
          </w:p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7ACC" w:rsidRDefault="003D7ACC" w:rsidP="003D7ACC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 А Ц И Я</w:t>
      </w:r>
    </w:p>
    <w:p w:rsidR="003D7ACC" w:rsidRDefault="003D7ACC" w:rsidP="003D7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3D7ACC" w:rsidRDefault="003D7ACC" w:rsidP="003D7A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квартал 2021 года</w:t>
      </w:r>
    </w:p>
    <w:tbl>
      <w:tblPr>
        <w:tblpPr w:leftFromText="180" w:rightFromText="180" w:bottomFromText="200" w:vertAnchor="text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710"/>
        <w:gridCol w:w="1135"/>
        <w:gridCol w:w="1135"/>
        <w:gridCol w:w="993"/>
        <w:gridCol w:w="1135"/>
      </w:tblGrid>
      <w:tr w:rsidR="003D7ACC" w:rsidTr="003D7ACC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53" w:right="-66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Всего</w:t>
            </w:r>
          </w:p>
        </w:tc>
      </w:tr>
      <w:tr w:rsidR="003D7ACC" w:rsidTr="003D7ACC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25" w:right="-135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тч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выше стоящие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Темы обращений: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0002.0004.0049.0234 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оддержки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 предоставляемые приемным детям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0005.0005.0056.1159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Подключение  индивидуальных жилых домов к централизованным сетям водо-газо-тепло-электроснабжения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0005.0005.0056.1147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0003.0008.0082.0529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0005.0005.0053.1117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0005.0005.0055.1122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Переселение из подвалов, бараков коммуналок, аварийных домов, ветхого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0005.0005.0055.1130</w:t>
            </w:r>
          </w:p>
          <w:p w:rsidR="003D7ACC" w:rsidRDefault="003D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жильем выезжающих северян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0005.0005.0055.1128 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10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0001.0001.0020.0058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Государственные и профессиональные праздники, памятные даты и юбилеи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0003.0009.0096.0684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0002.0013.0139.0339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Приватизация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0003.0009.0097.0699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0003.0011.0123.0844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Государственный мониторинг земель. Землеустройство.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0002.0014.0144.0442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Популяризация и пропаганда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0003.0009.0097.0690</w:t>
            </w:r>
          </w:p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0003.0009.0099.0733</w:t>
            </w:r>
          </w:p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Транспортное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0005.0005.0055.1141</w:t>
            </w:r>
          </w:p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Арендное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0005.0005.0056.1175</w:t>
            </w:r>
          </w:p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Оплата коммунальных услуг и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0004.0015.0152.0911</w:t>
            </w:r>
          </w:p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Архивные справки о трудовом стаже и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0001.0002.0025.0088</w:t>
            </w:r>
          </w:p>
          <w:p w:rsidR="003D7ACC" w:rsidRDefault="003D7A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Приватизация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37</w:t>
            </w:r>
          </w:p>
        </w:tc>
      </w:tr>
      <w:tr w:rsidR="003D7ACC" w:rsidTr="003D7ACC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33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Оставлено без рассмотрения </w:t>
            </w: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3D7ACC" w:rsidTr="003D7A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сумма строк 2.1 – 2.5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C" w:rsidRDefault="003D7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C" w:rsidRDefault="003D7ACC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37</w:t>
            </w:r>
          </w:p>
        </w:tc>
      </w:tr>
    </w:tbl>
    <w:p w:rsidR="003D7ACC" w:rsidRDefault="003D7ACC" w:rsidP="003D7A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ACC" w:rsidRDefault="003D7ACC" w:rsidP="003D7A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ACC" w:rsidRDefault="003D7ACC" w:rsidP="003D7A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3D7ACC" w:rsidRDefault="003D7ACC" w:rsidP="003D7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предложения, заявления и жалобы,  рассмотрены в установленные законодательством сроки.</w:t>
      </w:r>
    </w:p>
    <w:p w:rsidR="003D7ACC" w:rsidRDefault="003D7ACC" w:rsidP="003D7ACC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3D7ACC" w:rsidRDefault="003D7ACC" w:rsidP="003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6075" w:rsidRDefault="00506075"/>
    <w:sectPr w:rsidR="0050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6"/>
    <w:rsid w:val="003D7ACC"/>
    <w:rsid w:val="005024A6"/>
    <w:rsid w:val="005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6213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2021-10-08T07:11:00Z</dcterms:created>
  <dcterms:modified xsi:type="dcterms:W3CDTF">2021-10-08T07:15:00Z</dcterms:modified>
</cp:coreProperties>
</file>