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EF" w:rsidRPr="003C40C1" w:rsidRDefault="005663EF" w:rsidP="005663EF">
      <w:pPr>
        <w:widowControl w:val="0"/>
        <w:autoSpaceDE w:val="0"/>
        <w:autoSpaceDN w:val="0"/>
        <w:ind w:firstLine="540"/>
        <w:jc w:val="both"/>
        <w:outlineLvl w:val="0"/>
        <w:rPr>
          <w:b/>
        </w:rPr>
      </w:pPr>
      <w:bookmarkStart w:id="0" w:name="_GoBack"/>
      <w:bookmarkEnd w:id="0"/>
      <w:r w:rsidRPr="003C40C1">
        <w:rPr>
          <w:b/>
        </w:rPr>
        <w:t>О возможности учета в составе расходов денежных средств, уплаченных налогоплательщику НПД, на основании акта по итогам месяца, а не на основании чеков.</w:t>
      </w:r>
    </w:p>
    <w:p w:rsidR="005663EF" w:rsidRPr="003C40C1" w:rsidRDefault="005663EF" w:rsidP="005663EF">
      <w:pPr>
        <w:widowControl w:val="0"/>
        <w:autoSpaceDE w:val="0"/>
        <w:autoSpaceDN w:val="0"/>
        <w:spacing w:before="220"/>
        <w:ind w:firstLine="539"/>
        <w:contextualSpacing/>
        <w:jc w:val="both"/>
      </w:pPr>
      <w:r w:rsidRPr="003C40C1">
        <w:t xml:space="preserve">Согласно положениям </w:t>
      </w:r>
      <w:hyperlink r:id="rId5" w:history="1">
        <w:r w:rsidRPr="003C40C1">
          <w:rPr>
            <w:color w:val="0000FF"/>
          </w:rPr>
          <w:t>частей 8</w:t>
        </w:r>
      </w:hyperlink>
      <w:r w:rsidRPr="003C40C1">
        <w:t xml:space="preserve"> - </w:t>
      </w:r>
      <w:hyperlink r:id="rId6" w:history="1">
        <w:r w:rsidRPr="003C40C1">
          <w:rPr>
            <w:color w:val="0000FF"/>
          </w:rPr>
          <w:t>10 статьи 15</w:t>
        </w:r>
      </w:hyperlink>
      <w:r w:rsidRPr="003C40C1">
        <w:t xml:space="preserve"> Закона N 422-ФЗ для организаций и индивидуальных предпринимателей наличие чека, сформированного налогоплательщиком НПД (продавцом, исполнителем) является обязательным для учета расходов при определении налоговой базы.</w:t>
      </w:r>
    </w:p>
    <w:p w:rsidR="005663EF" w:rsidRPr="003C40C1" w:rsidRDefault="005663EF" w:rsidP="005663EF">
      <w:pPr>
        <w:widowControl w:val="0"/>
        <w:autoSpaceDE w:val="0"/>
        <w:autoSpaceDN w:val="0"/>
        <w:spacing w:before="220"/>
        <w:ind w:firstLine="539"/>
        <w:contextualSpacing/>
        <w:jc w:val="both"/>
      </w:pPr>
      <w:r w:rsidRPr="003C40C1">
        <w:t>Акт может выступать дополнительным документом, отражающим период или дату оказания услуги, для целей налогового учета расходов покупателя, например, при наличии предоплаты.</w:t>
      </w:r>
    </w:p>
    <w:p w:rsidR="00D9047E" w:rsidRDefault="005663EF" w:rsidP="005663EF">
      <w:r w:rsidRPr="003C40C1">
        <w:t>(Письмо  Федеральной налоговой службы  от 20 февраля 2019 г. N СД-4-3/2899@).</w:t>
      </w:r>
    </w:p>
    <w:sectPr w:rsidR="00D9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EF"/>
    <w:rsid w:val="005663EF"/>
    <w:rsid w:val="00D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BDFBA52A6D170EDC072B22FBB27D7F0B7A1EE35A8480A32D4E2AC71C7E7B907F4D115B659BA4407038C2ED7871A494B08D9E32BFD6C54KE5EI" TargetMode="External"/><Relationship Id="rId5" Type="http://schemas.openxmlformats.org/officeDocument/2006/relationships/hyperlink" Target="consultantplus://offline/ref=C2DBDFBA52A6D170EDC072B22FBB27D7F0B7A1EE35A8480A32D4E2AC71C7E7B907F4D115B659BA4405038C2ED7871A494B08D9E32BFD6C54KE5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2020-08-26T09:12:00Z</dcterms:created>
  <dcterms:modified xsi:type="dcterms:W3CDTF">2020-08-26T09:13:00Z</dcterms:modified>
</cp:coreProperties>
</file>