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8"/>
        <w:ind w:left="5684" w:right="0" w:firstLine="0"/>
        <w:jc w:val="left"/>
        <w:rPr>
          <w:sz w:val="26"/>
        </w:rPr>
      </w:pPr>
      <w:r>
        <w:rPr>
          <w:b/>
          <w:sz w:val="26"/>
        </w:rPr>
        <w:t>ПРОТОКОЛ</w:t>
      </w:r>
      <w:r>
        <w:rPr>
          <w:b/>
          <w:spacing w:val="47"/>
          <w:w w:val="150"/>
          <w:sz w:val="26"/>
        </w:rPr>
        <w:t> </w:t>
      </w:r>
      <w:r>
        <w:rPr>
          <w:sz w:val="26"/>
        </w:rPr>
        <w:t>№В-26-271-61600-2-</w:t>
      </w:r>
      <w:r>
        <w:rPr>
          <w:spacing w:val="-4"/>
          <w:sz w:val="26"/>
        </w:rPr>
        <w:t>0001</w:t>
      </w:r>
    </w:p>
    <w:p>
      <w:pPr>
        <w:spacing w:before="34"/>
        <w:ind w:left="5636" w:right="0" w:firstLine="0"/>
        <w:jc w:val="left"/>
        <w:rPr>
          <w:b/>
          <w:sz w:val="23"/>
        </w:rPr>
      </w:pPr>
      <w:r>
        <w:rPr>
          <w:b/>
          <w:spacing w:val="-2"/>
          <w:sz w:val="23"/>
        </w:rPr>
        <w:t>вскрытия</w:t>
      </w:r>
      <w:r>
        <w:rPr>
          <w:b/>
          <w:spacing w:val="-7"/>
          <w:sz w:val="23"/>
        </w:rPr>
        <w:t> </w:t>
      </w:r>
      <w:r>
        <w:rPr>
          <w:b/>
          <w:spacing w:val="-2"/>
          <w:sz w:val="23"/>
        </w:rPr>
        <w:t>заявок</w:t>
      </w:r>
      <w:r>
        <w:rPr>
          <w:b/>
          <w:spacing w:val="-6"/>
          <w:sz w:val="23"/>
        </w:rPr>
        <w:t> </w:t>
      </w:r>
      <w:r>
        <w:rPr>
          <w:b/>
          <w:spacing w:val="-2"/>
          <w:sz w:val="23"/>
        </w:rPr>
        <w:t>на</w:t>
      </w:r>
      <w:r>
        <w:rPr>
          <w:b/>
          <w:spacing w:val="-6"/>
          <w:sz w:val="23"/>
        </w:rPr>
        <w:t> </w:t>
      </w:r>
      <w:r>
        <w:rPr>
          <w:b/>
          <w:spacing w:val="-2"/>
          <w:sz w:val="23"/>
        </w:rPr>
        <w:t>предоставление</w:t>
      </w:r>
      <w:r>
        <w:rPr>
          <w:b/>
          <w:spacing w:val="-7"/>
          <w:sz w:val="23"/>
        </w:rPr>
        <w:t> </w:t>
      </w:r>
      <w:r>
        <w:rPr>
          <w:b/>
          <w:spacing w:val="-2"/>
          <w:sz w:val="23"/>
        </w:rPr>
        <w:t>субсидии</w:t>
      </w:r>
    </w:p>
    <w:p>
      <w:pPr>
        <w:pStyle w:val="BodyText"/>
        <w:spacing w:before="80"/>
        <w:ind w:left="6243"/>
      </w:pPr>
      <w:r>
        <w:rPr>
          <w:spacing w:val="-2"/>
        </w:rPr>
        <w:t>(шифр</w:t>
      </w:r>
      <w:r>
        <w:rPr>
          <w:spacing w:val="-4"/>
        </w:rPr>
        <w:t> </w:t>
      </w:r>
      <w:r>
        <w:rPr>
          <w:spacing w:val="-2"/>
        </w:rPr>
        <w:t>отбора</w:t>
      </w:r>
      <w:r>
        <w:rPr>
          <w:spacing w:val="-3"/>
        </w:rPr>
        <w:t> </w:t>
      </w:r>
      <w:r>
        <w:rPr>
          <w:spacing w:val="-2"/>
        </w:rPr>
        <w:t>26-271-61600-2-0001)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1"/>
      </w:pPr>
    </w:p>
    <w:p>
      <w:pPr>
        <w:spacing w:line="360" w:lineRule="auto" w:before="0"/>
        <w:ind w:left="270" w:right="0" w:firstLine="0"/>
        <w:jc w:val="left"/>
        <w:rPr>
          <w:sz w:val="23"/>
        </w:rPr>
      </w:pPr>
      <w:r>
        <w:rPr>
          <w:b/>
          <w:sz w:val="23"/>
        </w:rPr>
        <w:t>Наименование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субсидии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(гранта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в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форме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субсидии),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отбор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получателей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которой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проводится:</w:t>
      </w:r>
      <w:r>
        <w:rPr>
          <w:b/>
          <w:spacing w:val="-2"/>
          <w:sz w:val="23"/>
        </w:rPr>
        <w:t> </w:t>
      </w:r>
      <w:r>
        <w:rPr>
          <w:sz w:val="23"/>
        </w:rPr>
        <w:t>Субсидии</w:t>
      </w:r>
      <w:r>
        <w:rPr>
          <w:spacing w:val="-13"/>
          <w:sz w:val="23"/>
        </w:rPr>
        <w:t> </w:t>
      </w:r>
      <w:r>
        <w:rPr>
          <w:sz w:val="23"/>
        </w:rPr>
        <w:t>бюджетным</w:t>
      </w:r>
      <w:r>
        <w:rPr>
          <w:spacing w:val="-13"/>
          <w:sz w:val="23"/>
        </w:rPr>
        <w:t> </w:t>
      </w:r>
      <w:r>
        <w:rPr>
          <w:sz w:val="23"/>
        </w:rPr>
        <w:t>и</w:t>
      </w:r>
      <w:r>
        <w:rPr>
          <w:spacing w:val="-13"/>
          <w:sz w:val="23"/>
        </w:rPr>
        <w:t> </w:t>
      </w:r>
      <w:r>
        <w:rPr>
          <w:sz w:val="23"/>
        </w:rPr>
        <w:t>автономным</w:t>
      </w:r>
      <w:r>
        <w:rPr>
          <w:spacing w:val="-13"/>
          <w:sz w:val="23"/>
        </w:rPr>
        <w:t> </w:t>
      </w:r>
      <w:r>
        <w:rPr>
          <w:sz w:val="23"/>
        </w:rPr>
        <w:t>учреждениям, некоммерческим организациям</w:t>
      </w:r>
    </w:p>
    <w:p>
      <w:pPr>
        <w:spacing w:before="2"/>
        <w:ind w:left="270" w:right="0" w:firstLine="0"/>
        <w:jc w:val="left"/>
        <w:rPr>
          <w:sz w:val="23"/>
        </w:rPr>
      </w:pPr>
      <w:r>
        <w:rPr>
          <w:b/>
          <w:spacing w:val="-2"/>
          <w:sz w:val="23"/>
        </w:rPr>
        <w:t>Организатор</w:t>
      </w:r>
      <w:r>
        <w:rPr>
          <w:b/>
          <w:spacing w:val="-10"/>
          <w:sz w:val="23"/>
        </w:rPr>
        <w:t> </w:t>
      </w:r>
      <w:r>
        <w:rPr>
          <w:b/>
          <w:spacing w:val="-2"/>
          <w:sz w:val="23"/>
        </w:rPr>
        <w:t>отбора:</w:t>
      </w:r>
      <w:r>
        <w:rPr>
          <w:b/>
          <w:spacing w:val="-9"/>
          <w:sz w:val="23"/>
        </w:rPr>
        <w:t> </w:t>
      </w:r>
      <w:r>
        <w:rPr>
          <w:spacing w:val="-2"/>
          <w:sz w:val="23"/>
        </w:rPr>
        <w:t>КОМИТЕТ</w:t>
      </w:r>
      <w:r>
        <w:rPr>
          <w:spacing w:val="-9"/>
          <w:sz w:val="23"/>
        </w:rPr>
        <w:t> </w:t>
      </w:r>
      <w:r>
        <w:rPr>
          <w:spacing w:val="-2"/>
          <w:sz w:val="23"/>
        </w:rPr>
        <w:t>СПОРТА</w:t>
      </w:r>
      <w:r>
        <w:rPr>
          <w:spacing w:val="-10"/>
          <w:sz w:val="23"/>
        </w:rPr>
        <w:t> </w:t>
      </w:r>
      <w:r>
        <w:rPr>
          <w:spacing w:val="-2"/>
          <w:sz w:val="23"/>
        </w:rPr>
        <w:t>И</w:t>
      </w:r>
      <w:r>
        <w:rPr>
          <w:spacing w:val="-9"/>
          <w:sz w:val="23"/>
        </w:rPr>
        <w:t> </w:t>
      </w:r>
      <w:r>
        <w:rPr>
          <w:spacing w:val="-2"/>
          <w:sz w:val="23"/>
        </w:rPr>
        <w:t>СОЦИАЛЬНОЙ</w:t>
      </w:r>
      <w:r>
        <w:rPr>
          <w:spacing w:val="-9"/>
          <w:sz w:val="23"/>
        </w:rPr>
        <w:t> </w:t>
      </w:r>
      <w:r>
        <w:rPr>
          <w:spacing w:val="-2"/>
          <w:sz w:val="23"/>
        </w:rPr>
        <w:t>ПОЛИТИКИ</w:t>
      </w:r>
      <w:r>
        <w:rPr>
          <w:spacing w:val="-10"/>
          <w:sz w:val="23"/>
        </w:rPr>
        <w:t> </w:t>
      </w:r>
      <w:r>
        <w:rPr>
          <w:spacing w:val="-2"/>
          <w:sz w:val="23"/>
        </w:rPr>
        <w:t>АДМИНИСТРАЦИИ</w:t>
      </w:r>
      <w:r>
        <w:rPr>
          <w:spacing w:val="-9"/>
          <w:sz w:val="23"/>
        </w:rPr>
        <w:t> </w:t>
      </w:r>
      <w:r>
        <w:rPr>
          <w:spacing w:val="-2"/>
          <w:sz w:val="23"/>
        </w:rPr>
        <w:t>БЕРЕЗОВСКОГО</w:t>
      </w:r>
      <w:r>
        <w:rPr>
          <w:spacing w:val="-9"/>
          <w:sz w:val="23"/>
        </w:rPr>
        <w:t> </w:t>
      </w:r>
      <w:r>
        <w:rPr>
          <w:spacing w:val="-2"/>
          <w:sz w:val="23"/>
        </w:rPr>
        <w:t>РАЙОНА</w:t>
      </w:r>
    </w:p>
    <w:p>
      <w:pPr>
        <w:spacing w:before="133"/>
        <w:ind w:left="270" w:right="0" w:firstLine="0"/>
        <w:jc w:val="left"/>
        <w:rPr>
          <w:sz w:val="23"/>
        </w:rPr>
      </w:pPr>
      <w:r>
        <w:rPr>
          <w:b/>
          <w:spacing w:val="-2"/>
          <w:sz w:val="23"/>
        </w:rPr>
        <w:t>Главный</w:t>
      </w:r>
      <w:r>
        <w:rPr>
          <w:b/>
          <w:spacing w:val="-9"/>
          <w:sz w:val="23"/>
        </w:rPr>
        <w:t> </w:t>
      </w:r>
      <w:r>
        <w:rPr>
          <w:b/>
          <w:spacing w:val="-2"/>
          <w:sz w:val="23"/>
        </w:rPr>
        <w:t>распорядитель</w:t>
      </w:r>
      <w:r>
        <w:rPr>
          <w:b/>
          <w:spacing w:val="-9"/>
          <w:sz w:val="23"/>
        </w:rPr>
        <w:t> </w:t>
      </w:r>
      <w:r>
        <w:rPr>
          <w:b/>
          <w:spacing w:val="-2"/>
          <w:sz w:val="23"/>
        </w:rPr>
        <w:t>бюджетных</w:t>
      </w:r>
      <w:r>
        <w:rPr>
          <w:b/>
          <w:spacing w:val="-8"/>
          <w:sz w:val="23"/>
        </w:rPr>
        <w:t> </w:t>
      </w:r>
      <w:r>
        <w:rPr>
          <w:b/>
          <w:spacing w:val="-2"/>
          <w:sz w:val="23"/>
        </w:rPr>
        <w:t>средств:</w:t>
      </w:r>
      <w:r>
        <w:rPr>
          <w:b/>
          <w:spacing w:val="-10"/>
          <w:sz w:val="23"/>
        </w:rPr>
        <w:t> </w:t>
      </w:r>
      <w:r>
        <w:rPr>
          <w:spacing w:val="-2"/>
          <w:sz w:val="23"/>
        </w:rPr>
        <w:t>КОМИТЕТ</w:t>
      </w:r>
      <w:r>
        <w:rPr>
          <w:spacing w:val="-8"/>
          <w:sz w:val="23"/>
        </w:rPr>
        <w:t> </w:t>
      </w:r>
      <w:r>
        <w:rPr>
          <w:spacing w:val="-2"/>
          <w:sz w:val="23"/>
        </w:rPr>
        <w:t>СПОРТА</w:t>
      </w:r>
      <w:r>
        <w:rPr>
          <w:spacing w:val="-9"/>
          <w:sz w:val="23"/>
        </w:rPr>
        <w:t> </w:t>
      </w:r>
      <w:r>
        <w:rPr>
          <w:spacing w:val="-2"/>
          <w:sz w:val="23"/>
        </w:rPr>
        <w:t>И</w:t>
      </w:r>
      <w:r>
        <w:rPr>
          <w:spacing w:val="-9"/>
          <w:sz w:val="23"/>
        </w:rPr>
        <w:t> </w:t>
      </w:r>
      <w:r>
        <w:rPr>
          <w:spacing w:val="-2"/>
          <w:sz w:val="23"/>
        </w:rPr>
        <w:t>СОЦИАЛЬНОЙ</w:t>
      </w:r>
      <w:r>
        <w:rPr>
          <w:spacing w:val="-8"/>
          <w:sz w:val="23"/>
        </w:rPr>
        <w:t> </w:t>
      </w:r>
      <w:r>
        <w:rPr>
          <w:spacing w:val="-2"/>
          <w:sz w:val="23"/>
        </w:rPr>
        <w:t>ПОЛИТИКИ</w:t>
      </w:r>
      <w:r>
        <w:rPr>
          <w:spacing w:val="-9"/>
          <w:sz w:val="23"/>
        </w:rPr>
        <w:t> </w:t>
      </w:r>
      <w:r>
        <w:rPr>
          <w:spacing w:val="-2"/>
          <w:sz w:val="23"/>
        </w:rPr>
        <w:t>АДМИНИСТРАЦИИ</w:t>
      </w:r>
      <w:r>
        <w:rPr>
          <w:spacing w:val="-8"/>
          <w:sz w:val="23"/>
        </w:rPr>
        <w:t> </w:t>
      </w:r>
      <w:r>
        <w:rPr>
          <w:spacing w:val="-2"/>
          <w:sz w:val="23"/>
        </w:rPr>
        <w:t>БЕРЕЗОВСКОГО</w:t>
      </w:r>
      <w:r>
        <w:rPr>
          <w:spacing w:val="-9"/>
          <w:sz w:val="23"/>
        </w:rPr>
        <w:t> </w:t>
      </w:r>
      <w:r>
        <w:rPr>
          <w:spacing w:val="-2"/>
          <w:sz w:val="23"/>
        </w:rPr>
        <w:t>РАЙОНА</w:t>
      </w:r>
    </w:p>
    <w:p>
      <w:pPr>
        <w:spacing w:before="132"/>
        <w:ind w:left="270" w:right="0" w:firstLine="0"/>
        <w:jc w:val="left"/>
        <w:rPr>
          <w:sz w:val="23"/>
        </w:rPr>
      </w:pPr>
      <w:r>
        <w:rPr>
          <w:b/>
          <w:sz w:val="23"/>
        </w:rPr>
        <w:t>Сроки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приема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заявок:</w:t>
      </w:r>
      <w:r>
        <w:rPr>
          <w:b/>
          <w:spacing w:val="-13"/>
          <w:sz w:val="23"/>
        </w:rPr>
        <w:t> </w:t>
      </w:r>
      <w:r>
        <w:rPr>
          <w:sz w:val="23"/>
        </w:rPr>
        <w:t>16:00</w:t>
      </w:r>
      <w:r>
        <w:rPr>
          <w:spacing w:val="-13"/>
          <w:sz w:val="23"/>
        </w:rPr>
        <w:t> </w:t>
      </w:r>
      <w:r>
        <w:rPr>
          <w:sz w:val="23"/>
        </w:rPr>
        <w:t>24.04.2026</w:t>
      </w:r>
      <w:r>
        <w:rPr>
          <w:spacing w:val="-13"/>
          <w:sz w:val="23"/>
        </w:rPr>
        <w:t> </w:t>
      </w:r>
      <w:r>
        <w:rPr>
          <w:sz w:val="23"/>
        </w:rPr>
        <w:t>-</w:t>
      </w:r>
      <w:r>
        <w:rPr>
          <w:spacing w:val="-12"/>
          <w:sz w:val="23"/>
        </w:rPr>
        <w:t> </w:t>
      </w:r>
      <w:r>
        <w:rPr>
          <w:sz w:val="23"/>
        </w:rPr>
        <w:t>16:00</w:t>
      </w:r>
      <w:r>
        <w:rPr>
          <w:spacing w:val="-13"/>
          <w:sz w:val="23"/>
        </w:rPr>
        <w:t> </w:t>
      </w:r>
      <w:r>
        <w:rPr>
          <w:spacing w:val="-2"/>
          <w:sz w:val="23"/>
        </w:rPr>
        <w:t>04.05.2026</w:t>
      </w:r>
    </w:p>
    <w:p>
      <w:pPr>
        <w:pStyle w:val="BodyText"/>
        <w:spacing w:line="360" w:lineRule="auto" w:before="133"/>
        <w:ind w:left="270" w:right="6291"/>
      </w:pPr>
      <w:r>
        <w:rPr/>
        <w:t>В</w:t>
      </w:r>
      <w:r>
        <w:rPr>
          <w:spacing w:val="-10"/>
        </w:rPr>
        <w:t> </w:t>
      </w:r>
      <w:r>
        <w:rPr/>
        <w:t>течение</w:t>
      </w:r>
      <w:r>
        <w:rPr>
          <w:spacing w:val="-10"/>
        </w:rPr>
        <w:t> </w:t>
      </w:r>
      <w:r>
        <w:rPr/>
        <w:t>установленного</w:t>
      </w:r>
      <w:r>
        <w:rPr>
          <w:spacing w:val="-10"/>
        </w:rPr>
        <w:t> </w:t>
      </w:r>
      <w:r>
        <w:rPr/>
        <w:t>срока</w:t>
      </w:r>
      <w:r>
        <w:rPr>
          <w:spacing w:val="-10"/>
        </w:rPr>
        <w:t> </w:t>
      </w:r>
      <w:r>
        <w:rPr/>
        <w:t>подачи</w:t>
      </w:r>
      <w:r>
        <w:rPr>
          <w:spacing w:val="-10"/>
        </w:rPr>
        <w:t> </w:t>
      </w:r>
      <w:r>
        <w:rPr/>
        <w:t>заявок</w:t>
      </w:r>
      <w:r>
        <w:rPr>
          <w:spacing w:val="-10"/>
        </w:rPr>
        <w:t> </w:t>
      </w:r>
      <w:r>
        <w:rPr/>
        <w:t>на</w:t>
      </w:r>
      <w:r>
        <w:rPr>
          <w:spacing w:val="-10"/>
        </w:rPr>
        <w:t> </w:t>
      </w:r>
      <w:r>
        <w:rPr/>
        <w:t>участие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отборе</w:t>
      </w:r>
      <w:r>
        <w:rPr>
          <w:spacing w:val="-10"/>
        </w:rPr>
        <w:t> </w:t>
      </w:r>
      <w:r>
        <w:rPr/>
        <w:t>поступило</w:t>
      </w:r>
      <w:r>
        <w:rPr>
          <w:spacing w:val="-10"/>
        </w:rPr>
        <w:t> </w:t>
      </w:r>
      <w:r>
        <w:rPr/>
        <w:t>3</w:t>
      </w:r>
      <w:r>
        <w:rPr>
          <w:spacing w:val="-10"/>
        </w:rPr>
        <w:t> </w:t>
      </w:r>
      <w:r>
        <w:rPr/>
        <w:t>заявки. Отозвано участниками отбора 0 заявок.</w:t>
      </w:r>
    </w:p>
    <w:p>
      <w:pPr>
        <w:pStyle w:val="BodyText"/>
        <w:spacing w:before="2"/>
        <w:ind w:left="270"/>
      </w:pPr>
      <w:r>
        <w:rPr>
          <w:spacing w:val="-2"/>
        </w:rPr>
        <w:t>Сведения</w:t>
      </w:r>
      <w:r>
        <w:rPr>
          <w:spacing w:val="-4"/>
        </w:rPr>
        <w:t> </w:t>
      </w:r>
      <w:r>
        <w:rPr>
          <w:spacing w:val="-2"/>
        </w:rPr>
        <w:t>о</w:t>
      </w:r>
      <w:r>
        <w:rPr>
          <w:spacing w:val="-4"/>
        </w:rPr>
        <w:t> </w:t>
      </w:r>
      <w:r>
        <w:rPr>
          <w:spacing w:val="-2"/>
        </w:rPr>
        <w:t>поступивших</w:t>
      </w:r>
      <w:r>
        <w:rPr>
          <w:spacing w:val="-3"/>
        </w:rPr>
        <w:t> </w:t>
      </w:r>
      <w:r>
        <w:rPr>
          <w:spacing w:val="-2"/>
        </w:rPr>
        <w:t>заявок</w:t>
      </w:r>
      <w:r>
        <w:rPr>
          <w:spacing w:val="-4"/>
        </w:rPr>
        <w:t> </w:t>
      </w:r>
      <w:r>
        <w:rPr>
          <w:spacing w:val="-2"/>
        </w:rPr>
        <w:t>приведены</w:t>
      </w:r>
      <w:r>
        <w:rPr>
          <w:spacing w:val="-3"/>
        </w:rPr>
        <w:t> </w:t>
      </w:r>
      <w:r>
        <w:rPr>
          <w:spacing w:val="-2"/>
        </w:rPr>
        <w:t>в</w:t>
      </w:r>
      <w:r>
        <w:rPr>
          <w:spacing w:val="-4"/>
        </w:rPr>
        <w:t> </w:t>
      </w:r>
      <w:r>
        <w:rPr>
          <w:spacing w:val="-2"/>
        </w:rPr>
        <w:t>приложении</w:t>
      </w:r>
      <w:r>
        <w:rPr>
          <w:spacing w:val="-3"/>
        </w:rPr>
        <w:t> </w:t>
      </w:r>
      <w:r>
        <w:rPr>
          <w:spacing w:val="-2"/>
        </w:rPr>
        <w:t>к</w:t>
      </w:r>
      <w:r>
        <w:rPr>
          <w:spacing w:val="-4"/>
        </w:rPr>
        <w:t> </w:t>
      </w:r>
      <w:r>
        <w:rPr>
          <w:spacing w:val="-2"/>
        </w:rPr>
        <w:t>настоящему</w:t>
      </w:r>
      <w:r>
        <w:rPr>
          <w:spacing w:val="-4"/>
        </w:rPr>
        <w:t> </w:t>
      </w:r>
      <w:r>
        <w:rPr>
          <w:spacing w:val="-2"/>
        </w:rPr>
        <w:t>протоколу.</w:t>
      </w:r>
    </w:p>
    <w:p>
      <w:pPr>
        <w:pStyle w:val="BodyText"/>
        <w:spacing w:after="0"/>
        <w:sectPr>
          <w:type w:val="continuous"/>
          <w:pgSz w:w="16840" w:h="11910" w:orient="landscape"/>
          <w:pgMar w:top="600" w:bottom="280" w:left="425" w:right="425"/>
        </w:sectPr>
      </w:pPr>
    </w:p>
    <w:p>
      <w:pPr>
        <w:spacing w:line="276" w:lineRule="auto" w:before="77"/>
        <w:ind w:left="11884" w:right="90" w:firstLine="2152"/>
        <w:jc w:val="left"/>
        <w:rPr>
          <w:b/>
          <w:sz w:val="23"/>
        </w:rPr>
      </w:pPr>
      <w:r>
        <w:rPr>
          <w:b/>
          <w:sz w:val="23"/>
        </w:rPr>
        <w:t>Приложение</w:t>
      </w:r>
      <w:r>
        <w:rPr>
          <w:b/>
          <w:spacing w:val="-15"/>
          <w:sz w:val="23"/>
        </w:rPr>
        <w:t> </w:t>
      </w:r>
      <w:r>
        <w:rPr>
          <w:b/>
          <w:sz w:val="23"/>
        </w:rPr>
        <w:t>№</w:t>
      </w:r>
      <w:r>
        <w:rPr>
          <w:b/>
          <w:spacing w:val="-14"/>
          <w:sz w:val="23"/>
        </w:rPr>
        <w:t> </w:t>
      </w:r>
      <w:r>
        <w:rPr>
          <w:b/>
          <w:sz w:val="23"/>
        </w:rPr>
        <w:t>1 к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протоколу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№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В-26-271-61600-2-0001</w:t>
      </w:r>
    </w:p>
    <w:p>
      <w:pPr>
        <w:pStyle w:val="BodyText"/>
        <w:spacing w:before="261"/>
        <w:rPr>
          <w:b/>
        </w:rPr>
      </w:pPr>
    </w:p>
    <w:p>
      <w:pPr>
        <w:spacing w:before="0"/>
        <w:ind w:left="57" w:right="0" w:firstLine="0"/>
        <w:jc w:val="center"/>
        <w:rPr>
          <w:b/>
          <w:sz w:val="23"/>
        </w:rPr>
      </w:pPr>
      <w:r>
        <w:rPr>
          <w:b/>
          <w:sz w:val="23"/>
        </w:rPr>
        <w:t>Сведения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о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поступивших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для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участия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в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отборе</w:t>
      </w:r>
      <w:r>
        <w:rPr>
          <w:b/>
          <w:spacing w:val="-13"/>
          <w:sz w:val="23"/>
        </w:rPr>
        <w:t> </w:t>
      </w:r>
      <w:r>
        <w:rPr>
          <w:b/>
          <w:spacing w:val="-2"/>
          <w:sz w:val="23"/>
        </w:rPr>
        <w:t>заявках</w:t>
      </w:r>
    </w:p>
    <w:p>
      <w:pPr>
        <w:pStyle w:val="BodyText"/>
        <w:spacing w:before="2"/>
        <w:rPr>
          <w:b/>
          <w:sz w:val="16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4"/>
        <w:gridCol w:w="2155"/>
        <w:gridCol w:w="1475"/>
        <w:gridCol w:w="3516"/>
        <w:gridCol w:w="3629"/>
        <w:gridCol w:w="1191"/>
        <w:gridCol w:w="1078"/>
        <w:gridCol w:w="1078"/>
        <w:gridCol w:w="1135"/>
      </w:tblGrid>
      <w:tr>
        <w:trPr>
          <w:trHeight w:val="438" w:hRule="atLeast"/>
        </w:trPr>
        <w:tc>
          <w:tcPr>
            <w:tcW w:w="454" w:type="dxa"/>
            <w:vMerge w:val="restart"/>
          </w:tcPr>
          <w:p>
            <w:pPr>
              <w:pStyle w:val="TableParagraph"/>
              <w:spacing w:before="167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89" w:firstLine="40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№</w:t>
            </w:r>
            <w:r>
              <w:rPr>
                <w:b/>
                <w:spacing w:val="-5"/>
                <w:sz w:val="19"/>
              </w:rPr>
              <w:t> п/п</w:t>
            </w:r>
          </w:p>
        </w:tc>
        <w:tc>
          <w:tcPr>
            <w:tcW w:w="2155" w:type="dxa"/>
            <w:vMerge w:val="restart"/>
          </w:tcPr>
          <w:p>
            <w:pPr>
              <w:pStyle w:val="TableParagraph"/>
              <w:spacing w:before="0"/>
              <w:rPr>
                <w:b/>
                <w:sz w:val="19"/>
              </w:rPr>
            </w:pPr>
          </w:p>
          <w:p>
            <w:pPr>
              <w:pStyle w:val="TableParagraph"/>
              <w:spacing w:before="58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469"/>
              <w:rPr>
                <w:b/>
                <w:sz w:val="19"/>
              </w:rPr>
            </w:pPr>
            <w:r>
              <w:rPr>
                <w:b/>
                <w:sz w:val="19"/>
              </w:rPr>
              <w:t>Номер </w:t>
            </w:r>
            <w:r>
              <w:rPr>
                <w:b/>
                <w:spacing w:val="-2"/>
                <w:sz w:val="19"/>
              </w:rPr>
              <w:t>заявки</w:t>
            </w:r>
          </w:p>
        </w:tc>
        <w:tc>
          <w:tcPr>
            <w:tcW w:w="1475" w:type="dxa"/>
            <w:vMerge w:val="restart"/>
          </w:tcPr>
          <w:p>
            <w:pPr>
              <w:pStyle w:val="TableParagraph"/>
              <w:spacing w:before="25"/>
              <w:rPr>
                <w:b/>
                <w:sz w:val="19"/>
              </w:rPr>
            </w:pPr>
          </w:p>
          <w:p>
            <w:pPr>
              <w:pStyle w:val="TableParagraph"/>
              <w:spacing w:line="276" w:lineRule="auto" w:before="0"/>
              <w:ind w:left="1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Дата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время </w:t>
            </w:r>
            <w:r>
              <w:rPr>
                <w:b/>
                <w:spacing w:val="-2"/>
                <w:sz w:val="19"/>
              </w:rPr>
              <w:t>поступления заявки</w:t>
            </w:r>
          </w:p>
        </w:tc>
        <w:tc>
          <w:tcPr>
            <w:tcW w:w="7145" w:type="dxa"/>
            <w:gridSpan w:val="2"/>
          </w:tcPr>
          <w:p>
            <w:pPr>
              <w:pStyle w:val="TableParagraph"/>
              <w:spacing w:before="99"/>
              <w:ind w:left="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Информация о </w:t>
            </w:r>
            <w:r>
              <w:rPr>
                <w:b/>
                <w:spacing w:val="-2"/>
                <w:sz w:val="19"/>
              </w:rPr>
              <w:t>заявителе</w:t>
            </w:r>
          </w:p>
        </w:tc>
        <w:tc>
          <w:tcPr>
            <w:tcW w:w="4482" w:type="dxa"/>
            <w:gridSpan w:val="4"/>
          </w:tcPr>
          <w:p>
            <w:pPr>
              <w:pStyle w:val="TableParagraph"/>
              <w:spacing w:line="208" w:lineRule="exact" w:before="0"/>
              <w:ind w:left="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Запрашиваемый </w:t>
            </w:r>
            <w:r>
              <w:rPr>
                <w:b/>
                <w:spacing w:val="-2"/>
                <w:sz w:val="19"/>
              </w:rPr>
              <w:t>объем</w:t>
            </w:r>
          </w:p>
          <w:p>
            <w:pPr>
              <w:pStyle w:val="TableParagraph"/>
              <w:spacing w:line="210" w:lineRule="exact" w:before="1"/>
              <w:ind w:left="3" w:right="1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финансирования</w:t>
            </w:r>
          </w:p>
        </w:tc>
      </w:tr>
      <w:tr>
        <w:trPr>
          <w:trHeight w:val="778" w:hRule="atLeast"/>
        </w:trPr>
        <w:tc>
          <w:tcPr>
            <w:tcW w:w="4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16" w:type="dxa"/>
          </w:tcPr>
          <w:p>
            <w:pPr>
              <w:pStyle w:val="TableParagraph"/>
              <w:spacing w:before="49"/>
              <w:ind w:left="401" w:right="39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Наименование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(ФИО) </w:t>
            </w:r>
            <w:r>
              <w:rPr>
                <w:b/>
                <w:spacing w:val="-2"/>
                <w:sz w:val="19"/>
              </w:rPr>
              <w:t>заявителя</w:t>
            </w:r>
          </w:p>
          <w:p>
            <w:pPr>
              <w:pStyle w:val="TableParagraph"/>
              <w:spacing w:before="2"/>
              <w:ind w:left="401" w:right="39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(ОГРН (ИП), </w:t>
            </w:r>
            <w:r>
              <w:rPr>
                <w:b/>
                <w:spacing w:val="-4"/>
                <w:sz w:val="19"/>
              </w:rPr>
              <w:t>ИНН)</w:t>
            </w:r>
          </w:p>
        </w:tc>
        <w:tc>
          <w:tcPr>
            <w:tcW w:w="3629" w:type="dxa"/>
          </w:tcPr>
          <w:p>
            <w:pPr>
              <w:pStyle w:val="TableParagraph"/>
              <w:spacing w:before="50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9" w:right="3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Адрес</w:t>
            </w:r>
          </w:p>
        </w:tc>
        <w:tc>
          <w:tcPr>
            <w:tcW w:w="1191" w:type="dxa"/>
          </w:tcPr>
          <w:p>
            <w:pPr>
              <w:pStyle w:val="TableParagraph"/>
              <w:spacing w:before="50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35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Всего</w:t>
            </w:r>
          </w:p>
        </w:tc>
        <w:tc>
          <w:tcPr>
            <w:tcW w:w="1078" w:type="dxa"/>
          </w:tcPr>
          <w:p>
            <w:pPr>
              <w:pStyle w:val="TableParagraph"/>
              <w:spacing w:before="50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342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2026</w:t>
            </w:r>
          </w:p>
        </w:tc>
        <w:tc>
          <w:tcPr>
            <w:tcW w:w="1078" w:type="dxa"/>
          </w:tcPr>
          <w:p>
            <w:pPr>
              <w:pStyle w:val="TableParagraph"/>
              <w:spacing w:before="50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341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2027</w:t>
            </w:r>
          </w:p>
        </w:tc>
        <w:tc>
          <w:tcPr>
            <w:tcW w:w="1135" w:type="dxa"/>
          </w:tcPr>
          <w:p>
            <w:pPr>
              <w:pStyle w:val="TableParagraph"/>
              <w:spacing w:before="50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369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2028</w:t>
            </w:r>
          </w:p>
        </w:tc>
      </w:tr>
      <w:tr>
        <w:trPr>
          <w:trHeight w:val="2105" w:hRule="atLeast"/>
        </w:trPr>
        <w:tc>
          <w:tcPr>
            <w:tcW w:w="454" w:type="dxa"/>
          </w:tcPr>
          <w:p>
            <w:pPr>
              <w:pStyle w:val="TableParagraph"/>
              <w:spacing w:before="69"/>
              <w:ind w:left="1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2155" w:type="dxa"/>
          </w:tcPr>
          <w:p>
            <w:pPr>
              <w:pStyle w:val="TableParagraph"/>
              <w:spacing w:before="69"/>
              <w:ind w:left="12"/>
              <w:jc w:val="center"/>
              <w:rPr>
                <w:sz w:val="19"/>
              </w:rPr>
            </w:pPr>
            <w:r>
              <w:rPr>
                <w:sz w:val="19"/>
              </w:rPr>
              <w:t>26-271-61600-2-</w:t>
            </w:r>
            <w:r>
              <w:rPr>
                <w:spacing w:val="-2"/>
                <w:sz w:val="19"/>
              </w:rPr>
              <w:t>0001-</w:t>
            </w:r>
          </w:p>
          <w:p>
            <w:pPr>
              <w:pStyle w:val="TableParagraph"/>
              <w:spacing w:before="34"/>
              <w:ind w:left="12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000002</w:t>
            </w:r>
          </w:p>
        </w:tc>
        <w:tc>
          <w:tcPr>
            <w:tcW w:w="1475" w:type="dxa"/>
          </w:tcPr>
          <w:p>
            <w:pPr>
              <w:pStyle w:val="TableParagraph"/>
              <w:ind w:left="13" w:right="1"/>
              <w:jc w:val="center"/>
              <w:rPr>
                <w:sz w:val="19"/>
              </w:rPr>
            </w:pPr>
            <w:r>
              <w:rPr>
                <w:sz w:val="19"/>
              </w:rPr>
              <w:t>29.04.2026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13:29</w:t>
            </w:r>
          </w:p>
        </w:tc>
        <w:tc>
          <w:tcPr>
            <w:tcW w:w="3516" w:type="dxa"/>
          </w:tcPr>
          <w:p>
            <w:pPr>
              <w:pStyle w:val="TableParagraph"/>
              <w:spacing w:line="242" w:lineRule="auto"/>
              <w:ind w:left="60" w:right="148"/>
              <w:rPr>
                <w:sz w:val="19"/>
              </w:rPr>
            </w:pPr>
            <w:r>
              <w:rPr>
                <w:sz w:val="19"/>
              </w:rPr>
              <w:t>МЕСТНАЯ ОБЩЕСТВЕННАЯ ОРГАНИЗАЦИЯ ВЕТЕРАНОВ (ПЕНСИОНЕРОВ) ВОЙНЫ, ТРУДА, ВООРУЖЕННЫХ СИЛ И ПРАВООХРАНИТЕЛЬНЫХ</w:t>
            </w:r>
            <w:r>
              <w:rPr>
                <w:spacing w:val="-12"/>
                <w:sz w:val="19"/>
              </w:rPr>
              <w:t> </w:t>
            </w:r>
            <w:r>
              <w:rPr>
                <w:sz w:val="19"/>
              </w:rPr>
              <w:t>ОРГАНОВ БЕРЕЗОВСКОГО РАЙОНА</w:t>
            </w:r>
          </w:p>
          <w:p>
            <w:pPr>
              <w:pStyle w:val="TableParagraph"/>
              <w:spacing w:before="2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60"/>
              <w:rPr>
                <w:sz w:val="19"/>
              </w:rPr>
            </w:pPr>
            <w:r>
              <w:rPr>
                <w:sz w:val="19"/>
              </w:rPr>
              <w:t>ОГРН: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1038605501131</w:t>
            </w:r>
          </w:p>
          <w:p>
            <w:pPr>
              <w:pStyle w:val="TableParagraph"/>
              <w:spacing w:before="2"/>
              <w:ind w:left="60"/>
              <w:rPr>
                <w:sz w:val="19"/>
              </w:rPr>
            </w:pPr>
            <w:r>
              <w:rPr>
                <w:sz w:val="19"/>
              </w:rPr>
              <w:t>ИНН: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8613003132</w:t>
            </w:r>
          </w:p>
        </w:tc>
        <w:tc>
          <w:tcPr>
            <w:tcW w:w="3629" w:type="dxa"/>
          </w:tcPr>
          <w:p>
            <w:pPr>
              <w:pStyle w:val="TableParagraph"/>
              <w:spacing w:before="69"/>
              <w:ind w:left="9"/>
              <w:jc w:val="center"/>
              <w:rPr>
                <w:sz w:val="19"/>
              </w:rPr>
            </w:pPr>
            <w:r>
              <w:rPr>
                <w:sz w:val="19"/>
              </w:rPr>
              <w:t>628140, ХАНТЫ-МАНСИЙСКИЙ АВТОНОМНЫЙ ОКРУГ - ЮГРА, Р-Н БЕРЕЗОВСКИЙ,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ПГТ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БЕРЕЗОВО,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УЛ. АСТРАХАНЦЕВА, Д.54, 104</w:t>
            </w:r>
          </w:p>
        </w:tc>
        <w:tc>
          <w:tcPr>
            <w:tcW w:w="1191" w:type="dxa"/>
          </w:tcPr>
          <w:p>
            <w:pPr>
              <w:pStyle w:val="TableParagraph"/>
              <w:ind w:left="377"/>
              <w:rPr>
                <w:sz w:val="17"/>
              </w:rPr>
            </w:pPr>
            <w:r>
              <w:rPr>
                <w:spacing w:val="-2"/>
                <w:sz w:val="17"/>
              </w:rPr>
              <w:t>100000,00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100000,00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35" w:type="dxa"/>
          </w:tcPr>
          <w:p>
            <w:pPr>
              <w:pStyle w:val="TableParagraph"/>
              <w:ind w:right="67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3210" w:hRule="atLeast"/>
        </w:trPr>
        <w:tc>
          <w:tcPr>
            <w:tcW w:w="454" w:type="dxa"/>
          </w:tcPr>
          <w:p>
            <w:pPr>
              <w:pStyle w:val="TableParagraph"/>
              <w:spacing w:before="69"/>
              <w:ind w:left="1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55" w:type="dxa"/>
          </w:tcPr>
          <w:p>
            <w:pPr>
              <w:pStyle w:val="TableParagraph"/>
              <w:spacing w:before="69"/>
              <w:ind w:left="12"/>
              <w:jc w:val="center"/>
              <w:rPr>
                <w:sz w:val="19"/>
              </w:rPr>
            </w:pPr>
            <w:r>
              <w:rPr>
                <w:sz w:val="19"/>
              </w:rPr>
              <w:t>26-271-61600-2-</w:t>
            </w:r>
            <w:r>
              <w:rPr>
                <w:spacing w:val="-2"/>
                <w:sz w:val="19"/>
              </w:rPr>
              <w:t>0001-</w:t>
            </w:r>
          </w:p>
          <w:p>
            <w:pPr>
              <w:pStyle w:val="TableParagraph"/>
              <w:spacing w:before="34"/>
              <w:ind w:left="12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000003</w:t>
            </w:r>
          </w:p>
        </w:tc>
        <w:tc>
          <w:tcPr>
            <w:tcW w:w="1475" w:type="dxa"/>
          </w:tcPr>
          <w:p>
            <w:pPr>
              <w:pStyle w:val="TableParagraph"/>
              <w:spacing w:before="69"/>
              <w:ind w:left="13" w:right="1"/>
              <w:jc w:val="center"/>
              <w:rPr>
                <w:sz w:val="19"/>
              </w:rPr>
            </w:pPr>
            <w:r>
              <w:rPr>
                <w:sz w:val="19"/>
              </w:rPr>
              <w:t>03.05.2026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15:01</w:t>
            </w:r>
          </w:p>
        </w:tc>
        <w:tc>
          <w:tcPr>
            <w:tcW w:w="3516" w:type="dxa"/>
          </w:tcPr>
          <w:p>
            <w:pPr>
              <w:pStyle w:val="TableParagraph"/>
              <w:spacing w:line="242" w:lineRule="auto" w:before="69"/>
              <w:ind w:left="60" w:right="148"/>
              <w:rPr>
                <w:sz w:val="19"/>
              </w:rPr>
            </w:pPr>
            <w:r>
              <w:rPr>
                <w:sz w:val="19"/>
              </w:rPr>
              <w:t>БЕРЕЗОВСКАЯ МЕСТНАЯ РАЙОННАЯ ОБЩЕСТВЕННАЯ ОРГАНИЗАЦИЯ ХАНТЫ- МАНСИЙСКОЙ ОБЩЕСТВЕННОЙ РЕГИОНАЛЬНОЙ ОРГАНИЗАЦИИ </w:t>
            </w:r>
            <w:r>
              <w:rPr>
                <w:spacing w:val="-2"/>
                <w:sz w:val="19"/>
              </w:rPr>
              <w:t>ОБЩЕРОССИЙСКОЙ </w:t>
            </w:r>
            <w:r>
              <w:rPr>
                <w:sz w:val="19"/>
              </w:rPr>
              <w:t>ОБЩЕСТВЕННОЙ</w:t>
            </w:r>
            <w:r>
              <w:rPr>
                <w:spacing w:val="-12"/>
                <w:sz w:val="19"/>
              </w:rPr>
              <w:t> </w:t>
            </w:r>
            <w:r>
              <w:rPr>
                <w:sz w:val="19"/>
              </w:rPr>
              <w:t>ОРГАНИЗАЦИИ "ВСЕРОССИЙСКОЕ ОБЩЕСТВО ИНВАЛИДОВ" В ХАНТЫ- МАНСИЙСКОМ АВТОНОМНОМ ОКРУГЕ - ЮГРЕ</w:t>
            </w:r>
          </w:p>
          <w:p>
            <w:pPr>
              <w:pStyle w:val="TableParagraph"/>
              <w:spacing w:before="4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60"/>
              <w:rPr>
                <w:sz w:val="19"/>
              </w:rPr>
            </w:pPr>
            <w:r>
              <w:rPr>
                <w:sz w:val="19"/>
              </w:rPr>
              <w:t>ОГРН: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1038605501440</w:t>
            </w:r>
          </w:p>
          <w:p>
            <w:pPr>
              <w:pStyle w:val="TableParagraph"/>
              <w:spacing w:before="2"/>
              <w:ind w:left="60"/>
              <w:rPr>
                <w:sz w:val="19"/>
              </w:rPr>
            </w:pPr>
            <w:r>
              <w:rPr>
                <w:sz w:val="19"/>
              </w:rPr>
              <w:t>ИНН: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8613002820</w:t>
            </w:r>
          </w:p>
        </w:tc>
        <w:tc>
          <w:tcPr>
            <w:tcW w:w="3629" w:type="dxa"/>
          </w:tcPr>
          <w:p>
            <w:pPr>
              <w:pStyle w:val="TableParagraph"/>
              <w:spacing w:before="69"/>
              <w:ind w:left="81" w:right="71" w:hanging="1"/>
              <w:jc w:val="center"/>
              <w:rPr>
                <w:sz w:val="19"/>
              </w:rPr>
            </w:pPr>
            <w:r>
              <w:rPr>
                <w:sz w:val="19"/>
              </w:rPr>
              <w:t>628140, ХАНТЫ-МАНСИЙСКИЙ АВТОНОМНЫЙ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ОКРУГ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-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ЮГРА,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М.Р-</w:t>
            </w:r>
            <w:r>
              <w:rPr>
                <w:sz w:val="19"/>
              </w:rPr>
              <w:t>Н. БЕРЕЗОВСКИЙ, Г.П. БЕРЕЗОВО, ПГТ. БЕРЕЗОВО, УЛ. ШНЕЙДЕР, Д. 5, К. 2</w:t>
            </w:r>
          </w:p>
        </w:tc>
        <w:tc>
          <w:tcPr>
            <w:tcW w:w="1191" w:type="dxa"/>
          </w:tcPr>
          <w:p>
            <w:pPr>
              <w:pStyle w:val="TableParagraph"/>
              <w:ind w:left="377"/>
              <w:rPr>
                <w:sz w:val="17"/>
              </w:rPr>
            </w:pPr>
            <w:r>
              <w:rPr>
                <w:spacing w:val="-2"/>
                <w:sz w:val="17"/>
              </w:rPr>
              <w:t>100000,00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100000,00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35" w:type="dxa"/>
          </w:tcPr>
          <w:p>
            <w:pPr>
              <w:pStyle w:val="TableParagraph"/>
              <w:ind w:right="67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1663" w:hRule="atLeast"/>
        </w:trPr>
        <w:tc>
          <w:tcPr>
            <w:tcW w:w="454" w:type="dxa"/>
          </w:tcPr>
          <w:p>
            <w:pPr>
              <w:pStyle w:val="TableParagraph"/>
              <w:spacing w:before="69"/>
              <w:ind w:left="1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2155" w:type="dxa"/>
          </w:tcPr>
          <w:p>
            <w:pPr>
              <w:pStyle w:val="TableParagraph"/>
              <w:spacing w:before="69"/>
              <w:ind w:left="12"/>
              <w:jc w:val="center"/>
              <w:rPr>
                <w:sz w:val="19"/>
              </w:rPr>
            </w:pPr>
            <w:r>
              <w:rPr>
                <w:sz w:val="19"/>
              </w:rPr>
              <w:t>26-271-61600-2-</w:t>
            </w:r>
            <w:r>
              <w:rPr>
                <w:spacing w:val="-2"/>
                <w:sz w:val="19"/>
              </w:rPr>
              <w:t>0001-</w:t>
            </w:r>
          </w:p>
          <w:p>
            <w:pPr>
              <w:pStyle w:val="TableParagraph"/>
              <w:spacing w:before="34"/>
              <w:ind w:left="12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000004</w:t>
            </w:r>
          </w:p>
        </w:tc>
        <w:tc>
          <w:tcPr>
            <w:tcW w:w="1475" w:type="dxa"/>
          </w:tcPr>
          <w:p>
            <w:pPr>
              <w:pStyle w:val="TableParagraph"/>
              <w:ind w:left="13" w:right="1"/>
              <w:jc w:val="center"/>
              <w:rPr>
                <w:sz w:val="19"/>
              </w:rPr>
            </w:pPr>
            <w:r>
              <w:rPr>
                <w:sz w:val="19"/>
              </w:rPr>
              <w:t>04.05.2026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14:58</w:t>
            </w:r>
          </w:p>
        </w:tc>
        <w:tc>
          <w:tcPr>
            <w:tcW w:w="3516" w:type="dxa"/>
          </w:tcPr>
          <w:p>
            <w:pPr>
              <w:pStyle w:val="TableParagraph"/>
              <w:spacing w:line="242" w:lineRule="auto"/>
              <w:ind w:left="60" w:right="190"/>
              <w:rPr>
                <w:sz w:val="19"/>
              </w:rPr>
            </w:pPr>
            <w:r>
              <w:rPr>
                <w:sz w:val="19"/>
              </w:rPr>
              <w:t>АВТОНОМНАЯ</w:t>
            </w:r>
            <w:r>
              <w:rPr>
                <w:spacing w:val="-12"/>
                <w:sz w:val="19"/>
              </w:rPr>
              <w:t> </w:t>
            </w:r>
            <w:r>
              <w:rPr>
                <w:sz w:val="19"/>
              </w:rPr>
              <w:t>НЕКОММЕРЧЕСКАЯ ОРГАНИЗАЦИЯ "ЦЕНТР ОРГАНИЗАЦИИ СПОРТИВНЫХ МЕРОПРИЯТИЙ "ЛИДЕР"</w:t>
            </w:r>
          </w:p>
          <w:p>
            <w:pPr>
              <w:pStyle w:val="TableParagraph"/>
              <w:spacing w:before="2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60"/>
              <w:rPr>
                <w:sz w:val="19"/>
              </w:rPr>
            </w:pPr>
            <w:r>
              <w:rPr>
                <w:sz w:val="19"/>
              </w:rPr>
              <w:t>ОГРН: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1248600012210</w:t>
            </w:r>
          </w:p>
          <w:p>
            <w:pPr>
              <w:pStyle w:val="TableParagraph"/>
              <w:spacing w:before="3"/>
              <w:ind w:left="60"/>
              <w:rPr>
                <w:sz w:val="19"/>
              </w:rPr>
            </w:pPr>
            <w:r>
              <w:rPr>
                <w:sz w:val="19"/>
              </w:rPr>
              <w:t>ИНН: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8613010450</w:t>
            </w:r>
          </w:p>
        </w:tc>
        <w:tc>
          <w:tcPr>
            <w:tcW w:w="3629" w:type="dxa"/>
          </w:tcPr>
          <w:p>
            <w:pPr>
              <w:pStyle w:val="TableParagraph"/>
              <w:spacing w:before="69"/>
              <w:ind w:left="81" w:right="71" w:hanging="1"/>
              <w:jc w:val="center"/>
              <w:rPr>
                <w:sz w:val="19"/>
              </w:rPr>
            </w:pPr>
            <w:r>
              <w:rPr>
                <w:sz w:val="19"/>
              </w:rPr>
              <w:t>628148, ХАНТЫ-МАНСИЙСКИЙ АВТОНОМНЫЙ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ОКРУГ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-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ЮГРА,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М.Р-</w:t>
            </w:r>
            <w:r>
              <w:rPr>
                <w:sz w:val="19"/>
              </w:rPr>
              <w:t>Н. БЕРЕЗОВСКИЙ, С.П. САРАНПАУЛЬ, С. САРАНПАУЛЬ, УЛ. ШКОЛЬНАЯ, Д. 8</w:t>
            </w:r>
          </w:p>
        </w:tc>
        <w:tc>
          <w:tcPr>
            <w:tcW w:w="1191" w:type="dxa"/>
          </w:tcPr>
          <w:p>
            <w:pPr>
              <w:pStyle w:val="TableParagraph"/>
              <w:ind w:left="377"/>
              <w:rPr>
                <w:sz w:val="17"/>
              </w:rPr>
            </w:pPr>
            <w:r>
              <w:rPr>
                <w:spacing w:val="-2"/>
                <w:sz w:val="17"/>
              </w:rPr>
              <w:t>100000,00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100000,00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35" w:type="dxa"/>
          </w:tcPr>
          <w:p>
            <w:pPr>
              <w:pStyle w:val="TableParagraph"/>
              <w:ind w:right="67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</w:tbl>
    <w:p>
      <w:pPr>
        <w:pStyle w:val="TableParagraph"/>
        <w:spacing w:after="0"/>
        <w:jc w:val="right"/>
        <w:rPr>
          <w:sz w:val="17"/>
        </w:rPr>
        <w:sectPr>
          <w:pgSz w:w="16840" w:h="11910" w:orient="landscape"/>
          <w:pgMar w:top="480" w:bottom="280" w:left="425" w:right="425"/>
        </w:sectPr>
      </w:pPr>
    </w:p>
    <w:p>
      <w:pPr>
        <w:pStyle w:val="BodyText"/>
        <w:ind w:left="803"/>
        <w:rPr>
          <w:sz w:val="20"/>
        </w:rPr>
      </w:pPr>
      <w:r>
        <w:rPr>
          <w:sz w:val="20"/>
        </w:rPr>
        <w:drawing>
          <wp:inline distT="0" distB="0" distL="0" distR="0">
            <wp:extent cx="9242290" cy="215550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2290" cy="2155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6840" w:h="11910" w:orient="landscape"/>
      <w:pgMar w:top="94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before="7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Report</dc:subject>
  <dc:title>Report</dc:title>
  <dcterms:created xsi:type="dcterms:W3CDTF">2026-05-06T05:37:26Z</dcterms:created>
  <dcterms:modified xsi:type="dcterms:W3CDTF">2026-05-06T05:37:26Z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2026-05-05T00:00:00Z</vt:filetime>
  </property>
  <property fmtid="{D5CDD505-2E9C-101B-9397-08002B2CF9AE}" pid="3" name="Creator">
    <vt:lpwstr>Stimulsoft Reports 2022.2.1 from 22 March 2022, .NET 8.0</vt:lpwstr>
  </property>
  <property fmtid="{D5CDD505-2E9C-101B-9397-08002B2CF9AE}" pid="4" name="LastSaved">
    <vt:filetime>2026-05-06T00:00:00Z</vt:filetime>
  </property>
  <property fmtid="{D5CDD505-2E9C-101B-9397-08002B2CF9AE}" pid="5" name="Producer">
    <vt:lpwstr>Stimulsoft Reports; modified using iText® 7.1.17 ©2000-2021 iText Group NV (AGPL-version)</vt:lpwstr>
  </property>
</Properties>
</file>