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D9" w:rsidRDefault="00AA44D9" w:rsidP="00AA44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постановлению территориальной</w:t>
      </w:r>
    </w:p>
    <w:p w:rsidR="00AA44D9" w:rsidRDefault="00AA44D9" w:rsidP="00AA44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избирательной комиссии Березовского района</w:t>
      </w:r>
    </w:p>
    <w:p w:rsidR="00AA44D9" w:rsidRDefault="00AA44D9" w:rsidP="00AA44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19 июня 2019 года </w:t>
      </w:r>
      <w:r w:rsidR="00193AAB">
        <w:rPr>
          <w:b/>
          <w:sz w:val="24"/>
          <w:szCs w:val="24"/>
        </w:rPr>
        <w:t>№ 336</w:t>
      </w:r>
    </w:p>
    <w:p w:rsidR="00AA44D9" w:rsidRDefault="00AA44D9" w:rsidP="00AA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достоверных подписей избирателей, необходимых для регистрации кандидатов по одномандатному избирательному округу № 8 и максимально допустимое количество подписей избирателей, представляемых в окружную избирательную комиссию кандидатами на дополнительных выборах депутата</w:t>
      </w:r>
    </w:p>
    <w:p w:rsidR="00AA44D9" w:rsidRDefault="00AA44D9" w:rsidP="00AA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Березовского района шестого созыва</w:t>
      </w:r>
    </w:p>
    <w:p w:rsidR="00AA44D9" w:rsidRDefault="00AA44D9" w:rsidP="00AA44D9">
      <w:pPr>
        <w:jc w:val="center"/>
        <w:rPr>
          <w:sz w:val="24"/>
          <w:szCs w:val="24"/>
          <w:lang w:eastAsia="en-US"/>
        </w:rPr>
      </w:pPr>
    </w:p>
    <w:p w:rsidR="00AA44D9" w:rsidRDefault="00AA44D9" w:rsidP="00AA44D9">
      <w:pPr>
        <w:rPr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670"/>
        <w:gridCol w:w="2186"/>
        <w:gridCol w:w="2634"/>
        <w:gridCol w:w="3166"/>
      </w:tblGrid>
      <w:tr w:rsidR="00AA44D9" w:rsidTr="00AA44D9">
        <w:trPr>
          <w:trHeight w:val="9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Default="00AA44D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 номер</w:t>
            </w:r>
          </w:p>
          <w:p w:rsidR="00AA44D9" w:rsidRDefault="00AA44D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одномандатного избирательного округа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</w:t>
            </w:r>
          </w:p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избирателей </w:t>
            </w:r>
          </w:p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избирательном</w:t>
            </w:r>
          </w:p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округе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достоверных подписей избирателей, необходимое для регистрации кандидатов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AA44D9" w:rsidTr="00AA44D9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Одномандатный избирательный округ № 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CE20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D9" w:rsidRDefault="00AA44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:rsidR="00174C61" w:rsidRDefault="00174C61"/>
    <w:p w:rsidR="00AA44D9" w:rsidRDefault="00AA44D9"/>
    <w:p w:rsidR="00AA44D9" w:rsidRDefault="00AA44D9">
      <w:r>
        <w:t>Статья 37 федерального закона №67-ФЗ «</w:t>
      </w:r>
      <w:proofErr w:type="gramStart"/>
      <w:r>
        <w:t>Об основный гарантиях</w:t>
      </w:r>
      <w:proofErr w:type="gramEnd"/>
      <w:r>
        <w:t xml:space="preserve"> избирательных прав …»</w:t>
      </w:r>
      <w:r w:rsidR="00193AAB">
        <w:t xml:space="preserve"> </w:t>
      </w:r>
    </w:p>
    <w:p w:rsidR="00FC57D2" w:rsidRDefault="008D798C">
      <w:r>
        <w:t>Статья 5 окружного закона № 81</w:t>
      </w:r>
      <w:bookmarkStart w:id="0" w:name="_GoBack"/>
      <w:bookmarkEnd w:id="0"/>
      <w:r w:rsidR="00FC57D2">
        <w:t>-оз «О выборах депутатов…»</w:t>
      </w:r>
    </w:p>
    <w:sectPr w:rsidR="00FC57D2" w:rsidSect="00AA44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D9"/>
    <w:rsid w:val="00174C61"/>
    <w:rsid w:val="00193AAB"/>
    <w:rsid w:val="006D071C"/>
    <w:rsid w:val="008D798C"/>
    <w:rsid w:val="00AA44D9"/>
    <w:rsid w:val="00BD51BC"/>
    <w:rsid w:val="00CE202E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92B6-8A9C-4E98-8762-01A54F3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2018-06-21T05:14:00Z</dcterms:created>
  <dcterms:modified xsi:type="dcterms:W3CDTF">2018-06-21T05:14:00Z</dcterms:modified>
</cp:coreProperties>
</file>