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0D" w:rsidRDefault="00A20B0D" w:rsidP="00A20B0D">
      <w:pPr>
        <w:pStyle w:val="a4"/>
      </w:pPr>
      <w:r>
        <w:t>ХАНТЫ-МАНСИЙСКИЙ АВТОНОМНЫЙ ОКРУГ- ЮГРА</w:t>
      </w:r>
    </w:p>
    <w:p w:rsidR="00A20B0D" w:rsidRDefault="00A20B0D" w:rsidP="00A20B0D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A20B0D" w:rsidRDefault="00A20B0D" w:rsidP="00A20B0D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A20B0D" w:rsidRDefault="00A20B0D" w:rsidP="00A20B0D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A20B0D" w:rsidRDefault="00A20B0D" w:rsidP="00A20B0D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A20B0D" w:rsidRDefault="008C30FD" w:rsidP="00A20B0D">
      <w:pPr>
        <w:pStyle w:val="a4"/>
        <w:jc w:val="right"/>
        <w:rPr>
          <w:rStyle w:val="a3"/>
          <w:sz w:val="20"/>
        </w:rPr>
      </w:pPr>
      <w:hyperlink r:id="rId5" w:history="1">
        <w:r w:rsidR="00A20B0D">
          <w:rPr>
            <w:rStyle w:val="a3"/>
            <w:sz w:val="20"/>
            <w:lang w:val="en-US"/>
          </w:rPr>
          <w:t>tik</w:t>
        </w:r>
        <w:r w:rsidR="00A20B0D">
          <w:rPr>
            <w:rStyle w:val="a3"/>
            <w:sz w:val="20"/>
          </w:rPr>
          <w:t>-</w:t>
        </w:r>
        <w:r w:rsidR="00A20B0D">
          <w:rPr>
            <w:rStyle w:val="a3"/>
            <w:sz w:val="20"/>
            <w:lang w:val="en-US"/>
          </w:rPr>
          <w:t>berezovo</w:t>
        </w:r>
        <w:r w:rsidR="00A20B0D">
          <w:rPr>
            <w:rStyle w:val="a3"/>
            <w:sz w:val="20"/>
          </w:rPr>
          <w:t>@</w:t>
        </w:r>
        <w:r w:rsidR="00A20B0D">
          <w:rPr>
            <w:rStyle w:val="a3"/>
            <w:sz w:val="20"/>
            <w:lang w:val="en-US"/>
          </w:rPr>
          <w:t>mail</w:t>
        </w:r>
        <w:r w:rsidR="00A20B0D">
          <w:rPr>
            <w:rStyle w:val="a3"/>
            <w:sz w:val="20"/>
          </w:rPr>
          <w:t>.</w:t>
        </w:r>
        <w:proofErr w:type="spellStart"/>
        <w:r w:rsidR="00A20B0D">
          <w:rPr>
            <w:rStyle w:val="a3"/>
            <w:sz w:val="20"/>
            <w:lang w:val="en-US"/>
          </w:rPr>
          <w:t>ru</w:t>
        </w:r>
        <w:proofErr w:type="spellEnd"/>
      </w:hyperlink>
    </w:p>
    <w:p w:rsidR="00A20B0D" w:rsidRDefault="00A20B0D" w:rsidP="00A20B0D">
      <w:pPr>
        <w:pStyle w:val="a4"/>
        <w:jc w:val="right"/>
        <w:rPr>
          <w:rStyle w:val="a3"/>
          <w:b w:val="0"/>
          <w:sz w:val="20"/>
        </w:rPr>
      </w:pPr>
    </w:p>
    <w:p w:rsidR="00A20B0D" w:rsidRDefault="00A20B0D" w:rsidP="00A20B0D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A20B0D" w:rsidTr="00A20B0D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A20B0D" w:rsidRDefault="00A20B0D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A20B0D" w:rsidTr="00A20B0D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A20B0D" w:rsidRDefault="0030645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31 июля</w:t>
            </w:r>
            <w:r w:rsidR="00A20B0D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4952" w:type="dxa"/>
            <w:vAlign w:val="center"/>
          </w:tcPr>
          <w:p w:rsidR="00A20B0D" w:rsidRDefault="00A20B0D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A20B0D" w:rsidRDefault="00A20B0D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306452">
              <w:rPr>
                <w:sz w:val="28"/>
                <w:szCs w:val="28"/>
                <w:lang w:eastAsia="en-US"/>
              </w:rPr>
              <w:t>467/36</w:t>
            </w:r>
          </w:p>
        </w:tc>
      </w:tr>
    </w:tbl>
    <w:p w:rsidR="00A20B0D" w:rsidRDefault="00A20B0D" w:rsidP="00A20B0D">
      <w:pPr>
        <w:jc w:val="center"/>
        <w:rPr>
          <w:b/>
          <w:bCs/>
          <w:sz w:val="24"/>
          <w:szCs w:val="24"/>
        </w:rPr>
      </w:pPr>
    </w:p>
    <w:p w:rsidR="00A20B0D" w:rsidRDefault="00A20B0D" w:rsidP="0015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Кондрашовой Дарьи Олеговны кандидатом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7625BC" w:rsidRDefault="007625BC" w:rsidP="00A20B0D">
      <w:pPr>
        <w:jc w:val="center"/>
        <w:rPr>
          <w:b/>
          <w:sz w:val="28"/>
          <w:szCs w:val="28"/>
        </w:rPr>
      </w:pPr>
    </w:p>
    <w:p w:rsidR="007625BC" w:rsidRDefault="007625BC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 июля 2019 года Кондрашова Дарья Олеговна представила в территориальную избирательную комиссию Березовского района документы для выдвижения кандидатом в депутаты Совета </w:t>
      </w:r>
      <w:r w:rsidR="00156D6B">
        <w:rPr>
          <w:sz w:val="28"/>
          <w:szCs w:val="28"/>
        </w:rPr>
        <w:t xml:space="preserve">депутатов городского поселения </w:t>
      </w:r>
      <w:proofErr w:type="gramStart"/>
      <w:r w:rsidR="00156D6B">
        <w:rPr>
          <w:sz w:val="28"/>
          <w:szCs w:val="28"/>
        </w:rPr>
        <w:t>Б</w:t>
      </w:r>
      <w:r>
        <w:rPr>
          <w:sz w:val="28"/>
          <w:szCs w:val="28"/>
        </w:rPr>
        <w:t>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3, в порядке самовыдвижения.</w:t>
      </w:r>
    </w:p>
    <w:p w:rsidR="007625BC" w:rsidRDefault="007625BC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6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 для регистрации кандидат, не позднее чем за 45 дней до дня голосования до 18.00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представляются подписные листы и иные документы, предусмотренные законом.</w:t>
      </w:r>
    </w:p>
    <w:p w:rsidR="007625BC" w:rsidRDefault="007625BC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 июля 2019 года кандидат Кондрашова Дар</w:t>
      </w:r>
      <w:r w:rsidR="00A94C57">
        <w:rPr>
          <w:sz w:val="28"/>
          <w:szCs w:val="28"/>
        </w:rPr>
        <w:t>ья Олеговна представила в избира</w:t>
      </w:r>
      <w:r>
        <w:rPr>
          <w:sz w:val="28"/>
          <w:szCs w:val="28"/>
        </w:rPr>
        <w:t xml:space="preserve">тельную </w:t>
      </w:r>
      <w:r w:rsidR="00A94C57">
        <w:rPr>
          <w:sz w:val="28"/>
          <w:szCs w:val="28"/>
        </w:rPr>
        <w:t xml:space="preserve">комиссию по выборам депутатов Совета депутатов городского поселения </w:t>
      </w:r>
      <w:proofErr w:type="gramStart"/>
      <w:r w:rsidR="00A94C57">
        <w:rPr>
          <w:sz w:val="28"/>
          <w:szCs w:val="28"/>
        </w:rPr>
        <w:t>Березово</w:t>
      </w:r>
      <w:proofErr w:type="gramEnd"/>
      <w:r w:rsidR="00A94C57">
        <w:rPr>
          <w:sz w:val="28"/>
          <w:szCs w:val="28"/>
        </w:rPr>
        <w:t xml:space="preserve"> четвертого созыва по </w:t>
      </w:r>
      <w:proofErr w:type="spellStart"/>
      <w:r w:rsidR="00A94C57">
        <w:rPr>
          <w:sz w:val="28"/>
          <w:szCs w:val="28"/>
        </w:rPr>
        <w:t>трехмандатному</w:t>
      </w:r>
      <w:proofErr w:type="spellEnd"/>
      <w:r w:rsidR="00A94C57">
        <w:rPr>
          <w:sz w:val="28"/>
          <w:szCs w:val="28"/>
        </w:rPr>
        <w:t xml:space="preserve"> избирательному округу № 3 документы для регистрации. Также кандидатом представлены «10» (десять) подписей избирателей в поддержку своей кандидатуры.</w:t>
      </w:r>
    </w:p>
    <w:p w:rsidR="00A30B63" w:rsidRDefault="00A30B63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786ABB">
        <w:rPr>
          <w:sz w:val="28"/>
          <w:szCs w:val="28"/>
        </w:rPr>
        <w:t>соответствии с пунктом 2 статьи 5</w:t>
      </w:r>
      <w:r>
        <w:rPr>
          <w:sz w:val="28"/>
          <w:szCs w:val="28"/>
        </w:rPr>
        <w:t xml:space="preserve"> закона Ха</w:t>
      </w:r>
      <w:r w:rsidR="00CE6179">
        <w:rPr>
          <w:sz w:val="28"/>
          <w:szCs w:val="28"/>
        </w:rPr>
        <w:t>нты-Мансийского автономного окру</w:t>
      </w:r>
      <w:r>
        <w:rPr>
          <w:sz w:val="28"/>
          <w:szCs w:val="28"/>
        </w:rPr>
        <w:t>га-Югры от 30.09.2011 № 81-оз «О выборах депутатов представительного органа муниципального образования в Ханты-Мансийском автономном округе-Югре»</w:t>
      </w:r>
      <w:r w:rsidR="00CE6179">
        <w:rPr>
          <w:sz w:val="28"/>
          <w:szCs w:val="28"/>
        </w:rPr>
        <w:t>, кол</w:t>
      </w:r>
      <w:r>
        <w:rPr>
          <w:sz w:val="28"/>
          <w:szCs w:val="28"/>
        </w:rPr>
        <w:t xml:space="preserve">ичество </w:t>
      </w:r>
      <w:r w:rsidR="00CE6179">
        <w:rPr>
          <w:sz w:val="28"/>
          <w:szCs w:val="28"/>
        </w:rPr>
        <w:t>подписей, необходимое для регист</w:t>
      </w:r>
      <w:r>
        <w:rPr>
          <w:sz w:val="28"/>
          <w:szCs w:val="28"/>
        </w:rPr>
        <w:t xml:space="preserve">рации </w:t>
      </w:r>
      <w:r w:rsidR="00CE6179">
        <w:rPr>
          <w:sz w:val="28"/>
          <w:szCs w:val="28"/>
        </w:rPr>
        <w:t xml:space="preserve">кандидата в </w:t>
      </w:r>
      <w:proofErr w:type="spellStart"/>
      <w:r w:rsidR="00CE6179">
        <w:rPr>
          <w:sz w:val="28"/>
          <w:szCs w:val="28"/>
        </w:rPr>
        <w:t>трехмандатном</w:t>
      </w:r>
      <w:proofErr w:type="spellEnd"/>
      <w:r w:rsidR="00CE6179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льном округе</w:t>
      </w:r>
      <w:r w:rsidR="00CE6179">
        <w:rPr>
          <w:sz w:val="28"/>
          <w:szCs w:val="28"/>
        </w:rPr>
        <w:t>, составляет 0,5 процентов от числа избирателей, зарегистрирован</w:t>
      </w:r>
      <w:r w:rsidR="00786ABB">
        <w:rPr>
          <w:sz w:val="28"/>
          <w:szCs w:val="28"/>
        </w:rPr>
        <w:t>ных на территории соответствующего</w:t>
      </w:r>
      <w:r w:rsidR="00CE6179">
        <w:rPr>
          <w:sz w:val="28"/>
          <w:szCs w:val="28"/>
        </w:rPr>
        <w:t xml:space="preserve"> избирательного округа,</w:t>
      </w:r>
      <w:r w:rsidR="00786ABB">
        <w:rPr>
          <w:sz w:val="28"/>
          <w:szCs w:val="28"/>
        </w:rPr>
        <w:t xml:space="preserve"> указанного в схеме многомандатных избирательных округов,</w:t>
      </w:r>
      <w:r w:rsidR="00CE6179">
        <w:rPr>
          <w:sz w:val="28"/>
          <w:szCs w:val="28"/>
        </w:rPr>
        <w:t xml:space="preserve"> поделенного на число </w:t>
      </w:r>
      <w:r w:rsidR="00786ABB">
        <w:rPr>
          <w:sz w:val="28"/>
          <w:szCs w:val="28"/>
        </w:rPr>
        <w:t xml:space="preserve">депутатских </w:t>
      </w:r>
      <w:r w:rsidR="00CE6179">
        <w:rPr>
          <w:sz w:val="28"/>
          <w:szCs w:val="28"/>
        </w:rPr>
        <w:t>мандатов, но не может быть менее десяти подписей.</w:t>
      </w:r>
    </w:p>
    <w:p w:rsidR="00CE6179" w:rsidRDefault="00CE6179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количество представляемых </w:t>
      </w:r>
      <w:r w:rsidR="003D2B86">
        <w:rPr>
          <w:sz w:val="28"/>
          <w:szCs w:val="28"/>
        </w:rPr>
        <w:lastRenderedPageBreak/>
        <w:t>для регистрации кандидата</w:t>
      </w:r>
      <w:r>
        <w:rPr>
          <w:sz w:val="28"/>
          <w:szCs w:val="28"/>
        </w:rPr>
        <w:t xml:space="preserve"> подписей избирателей, может превышать количество подписей, необходимых для регистрац</w:t>
      </w:r>
      <w:r w:rsidR="003D2B86">
        <w:rPr>
          <w:sz w:val="28"/>
          <w:szCs w:val="28"/>
        </w:rPr>
        <w:t>ии не более чем на 10 процентов, если требуется представить менее 40 подписей, количество подписей может превышать, но не более чем на четыре подписи.</w:t>
      </w:r>
    </w:p>
    <w:p w:rsidR="00CE6179" w:rsidRDefault="00CE6179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Территориальная избирательная комиссия Березовского района проверила документы, представленные Кондрашовой Дарьей Олеговной для выдвижения и регистрации кандидата, достоверность содержащихся в них сведений.</w:t>
      </w:r>
    </w:p>
    <w:p w:rsidR="00CE6179" w:rsidRDefault="00AC3D23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пунктами 2, </w:t>
      </w:r>
      <w:r w:rsidR="00CE6179">
        <w:rPr>
          <w:sz w:val="28"/>
          <w:szCs w:val="28"/>
        </w:rPr>
        <w:t>5 статьи 7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подвергались все «10» десять подписей, представленных кандидатом.</w:t>
      </w:r>
    </w:p>
    <w:p w:rsidR="00C10483" w:rsidRDefault="00C10483" w:rsidP="0076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проверки общее количество </w:t>
      </w:r>
      <w:proofErr w:type="gramStart"/>
      <w:r>
        <w:rPr>
          <w:sz w:val="28"/>
          <w:szCs w:val="28"/>
        </w:rPr>
        <w:t>подписей</w:t>
      </w:r>
      <w:proofErr w:type="gramEnd"/>
      <w:r>
        <w:rPr>
          <w:sz w:val="28"/>
          <w:szCs w:val="28"/>
        </w:rPr>
        <w:t xml:space="preserve"> признанных недействительными</w:t>
      </w:r>
      <w:r w:rsidR="00156D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6D6B">
        <w:rPr>
          <w:sz w:val="28"/>
          <w:szCs w:val="28"/>
        </w:rPr>
        <w:t xml:space="preserve"> </w:t>
      </w:r>
      <w:r>
        <w:rPr>
          <w:sz w:val="28"/>
          <w:szCs w:val="28"/>
        </w:rPr>
        <w:t>«0» (ноль), общее количество признанных недостоверными</w:t>
      </w:r>
      <w:r w:rsidR="00156D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6D6B">
        <w:rPr>
          <w:sz w:val="28"/>
          <w:szCs w:val="28"/>
        </w:rPr>
        <w:t xml:space="preserve"> </w:t>
      </w:r>
      <w:r>
        <w:rPr>
          <w:sz w:val="28"/>
          <w:szCs w:val="28"/>
        </w:rPr>
        <w:t>«0» (ноль), общее количество достоверных подписей - «10» (десять).</w:t>
      </w:r>
    </w:p>
    <w:p w:rsidR="00156D6B" w:rsidRPr="003D2B86" w:rsidRDefault="00C10483" w:rsidP="002F5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</w:t>
      </w:r>
      <w:r w:rsidR="008C30FD">
        <w:rPr>
          <w:sz w:val="28"/>
          <w:szCs w:val="28"/>
        </w:rPr>
        <w:t>оженного, руководствуясь статьями 25,34,</w:t>
      </w:r>
      <w:bookmarkStart w:id="0" w:name="_GoBack"/>
      <w:bookmarkEnd w:id="0"/>
      <w:r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действуя на основании</w:t>
      </w:r>
      <w:r w:rsidR="00BA4D31">
        <w:rPr>
          <w:sz w:val="28"/>
          <w:szCs w:val="28"/>
        </w:rPr>
        <w:t xml:space="preserve"> постановления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 w:rsidR="00BA4D31">
        <w:rPr>
          <w:sz w:val="28"/>
          <w:szCs w:val="28"/>
        </w:rPr>
        <w:t>трехмандатного</w:t>
      </w:r>
      <w:proofErr w:type="spellEnd"/>
      <w:r w:rsidR="00BA4D31"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</w:t>
      </w:r>
      <w:r w:rsidR="003D2B86">
        <w:rPr>
          <w:sz w:val="28"/>
          <w:szCs w:val="28"/>
        </w:rPr>
        <w:t xml:space="preserve"> </w:t>
      </w:r>
      <w:r w:rsidR="00BA4D31">
        <w:rPr>
          <w:b/>
          <w:sz w:val="28"/>
          <w:szCs w:val="28"/>
        </w:rPr>
        <w:t>ПОСТАНОВЛЯЕТ:</w:t>
      </w:r>
    </w:p>
    <w:p w:rsidR="00156D6B" w:rsidRDefault="002F5E58" w:rsidP="00923B23">
      <w:pPr>
        <w:jc w:val="both"/>
        <w:rPr>
          <w:sz w:val="28"/>
          <w:szCs w:val="28"/>
        </w:rPr>
      </w:pPr>
      <w:r w:rsidRPr="00923B23">
        <w:rPr>
          <w:b/>
          <w:sz w:val="28"/>
          <w:szCs w:val="28"/>
        </w:rPr>
        <w:tab/>
      </w:r>
      <w:r w:rsidRPr="00923B23">
        <w:rPr>
          <w:sz w:val="28"/>
          <w:szCs w:val="28"/>
        </w:rPr>
        <w:t>1</w:t>
      </w:r>
      <w:r w:rsidRPr="00923B23">
        <w:rPr>
          <w:b/>
          <w:sz w:val="28"/>
          <w:szCs w:val="28"/>
        </w:rPr>
        <w:t>.</w:t>
      </w:r>
      <w:r w:rsidRPr="00923B23">
        <w:rPr>
          <w:sz w:val="28"/>
          <w:szCs w:val="28"/>
        </w:rPr>
        <w:t xml:space="preserve">Зарегистрировать Кондрашову Дарью Олеговну кандидатом в депутаты Совета депутатов городского поселения </w:t>
      </w:r>
      <w:proofErr w:type="gramStart"/>
      <w:r w:rsidRPr="00923B23">
        <w:rPr>
          <w:sz w:val="28"/>
          <w:szCs w:val="28"/>
        </w:rPr>
        <w:t>Березово</w:t>
      </w:r>
      <w:proofErr w:type="gramEnd"/>
      <w:r w:rsidRPr="00923B23">
        <w:rPr>
          <w:sz w:val="28"/>
          <w:szCs w:val="28"/>
        </w:rPr>
        <w:t xml:space="preserve"> четвертого созыва по </w:t>
      </w:r>
      <w:proofErr w:type="spellStart"/>
      <w:r w:rsidRPr="00923B23">
        <w:rPr>
          <w:sz w:val="28"/>
          <w:szCs w:val="28"/>
        </w:rPr>
        <w:t>трехмандатному</w:t>
      </w:r>
      <w:proofErr w:type="spellEnd"/>
      <w:r w:rsidRPr="00923B23">
        <w:rPr>
          <w:sz w:val="28"/>
          <w:szCs w:val="28"/>
        </w:rPr>
        <w:t xml:space="preserve"> избирательному округу № 3, выдвинутую в порядке с</w:t>
      </w:r>
      <w:r w:rsidR="00923B23" w:rsidRPr="00923B23">
        <w:rPr>
          <w:sz w:val="28"/>
          <w:szCs w:val="28"/>
        </w:rPr>
        <w:t>амовыдвиже</w:t>
      </w:r>
      <w:r w:rsidR="003D2B86">
        <w:rPr>
          <w:sz w:val="28"/>
          <w:szCs w:val="28"/>
        </w:rPr>
        <w:t>ния, дата и время регистрации 31 июля</w:t>
      </w:r>
      <w:r w:rsidR="00923B23">
        <w:rPr>
          <w:sz w:val="28"/>
          <w:szCs w:val="28"/>
        </w:rPr>
        <w:t xml:space="preserve"> 2019 года в 1</w:t>
      </w:r>
      <w:r w:rsidR="003D2B86">
        <w:rPr>
          <w:sz w:val="28"/>
          <w:szCs w:val="28"/>
        </w:rPr>
        <w:t>7 часов 55</w:t>
      </w:r>
      <w:r w:rsidR="00923B23" w:rsidRPr="00923B23">
        <w:rPr>
          <w:sz w:val="28"/>
          <w:szCs w:val="28"/>
        </w:rPr>
        <w:t xml:space="preserve"> минут.</w:t>
      </w: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Выдать кандидату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 Кондрашовой Дарье Олеговне копию настоящего постановления и удостоверение о регистрации установленного образца.</w:t>
      </w:r>
    </w:p>
    <w:p w:rsidR="00156D6B" w:rsidRP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56D6B">
        <w:rPr>
          <w:sz w:val="28"/>
          <w:szCs w:val="28"/>
        </w:rPr>
        <w:t xml:space="preserve"> Разместить настоящее постановление на официальном сайте органов местного самоуправления Березовского района в разделе «Выборы 2019»</w:t>
      </w:r>
    </w:p>
    <w:p w:rsidR="00156D6B" w:rsidRPr="00156D6B" w:rsidRDefault="00156D6B" w:rsidP="00156D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156D6B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Березовского района </w:t>
      </w:r>
      <w:proofErr w:type="spellStart"/>
      <w:r w:rsidRPr="00156D6B">
        <w:rPr>
          <w:sz w:val="28"/>
          <w:szCs w:val="28"/>
        </w:rPr>
        <w:t>Слинкину</w:t>
      </w:r>
      <w:proofErr w:type="spellEnd"/>
      <w:r w:rsidRPr="00156D6B">
        <w:rPr>
          <w:sz w:val="28"/>
          <w:szCs w:val="28"/>
        </w:rPr>
        <w:t xml:space="preserve"> Т.Г.</w:t>
      </w:r>
    </w:p>
    <w:p w:rsidR="00156D6B" w:rsidRDefault="00156D6B" w:rsidP="00156D6B">
      <w:pPr>
        <w:jc w:val="both"/>
        <w:rPr>
          <w:sz w:val="28"/>
          <w:szCs w:val="28"/>
        </w:rPr>
      </w:pP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избирательной комиссии</w:t>
      </w: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156D6B" w:rsidRDefault="00156D6B" w:rsidP="00156D6B">
      <w:pPr>
        <w:jc w:val="both"/>
        <w:rPr>
          <w:sz w:val="28"/>
          <w:szCs w:val="28"/>
        </w:rPr>
      </w:pP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56D6B" w:rsidRDefault="00156D6B" w:rsidP="00156D6B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156D6B" w:rsidRDefault="00156D6B" w:rsidP="00156D6B"/>
    <w:p w:rsidR="002F5E58" w:rsidRPr="002F5E58" w:rsidRDefault="002F5E58" w:rsidP="002F5E58">
      <w:pPr>
        <w:jc w:val="both"/>
        <w:rPr>
          <w:b/>
          <w:sz w:val="28"/>
          <w:szCs w:val="28"/>
        </w:rPr>
      </w:pPr>
    </w:p>
    <w:p w:rsidR="00BA4D31" w:rsidRDefault="00BA4D31" w:rsidP="002F5E58">
      <w:pPr>
        <w:jc w:val="both"/>
        <w:rPr>
          <w:b/>
          <w:sz w:val="28"/>
          <w:szCs w:val="28"/>
        </w:rPr>
      </w:pPr>
    </w:p>
    <w:p w:rsidR="00C10483" w:rsidRPr="007625BC" w:rsidRDefault="00C10483" w:rsidP="002F5E58">
      <w:pPr>
        <w:jc w:val="both"/>
        <w:rPr>
          <w:sz w:val="28"/>
          <w:szCs w:val="28"/>
        </w:rPr>
      </w:pPr>
    </w:p>
    <w:p w:rsidR="00A20B0D" w:rsidRDefault="00A20B0D" w:rsidP="00A20B0D">
      <w:pPr>
        <w:jc w:val="center"/>
        <w:rPr>
          <w:b/>
          <w:sz w:val="28"/>
          <w:szCs w:val="28"/>
        </w:rPr>
      </w:pPr>
    </w:p>
    <w:p w:rsidR="00A20B0D" w:rsidRPr="00A20B0D" w:rsidRDefault="00A20B0D" w:rsidP="00A20B0D">
      <w:pPr>
        <w:jc w:val="both"/>
        <w:rPr>
          <w:sz w:val="28"/>
          <w:szCs w:val="28"/>
        </w:rPr>
      </w:pPr>
    </w:p>
    <w:p w:rsidR="00CC02E1" w:rsidRDefault="00CC02E1"/>
    <w:sectPr w:rsidR="00CC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16C"/>
    <w:multiLevelType w:val="hybridMultilevel"/>
    <w:tmpl w:val="7CF2D0BC"/>
    <w:lvl w:ilvl="0" w:tplc="C87CB77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2360B4"/>
    <w:multiLevelType w:val="hybridMultilevel"/>
    <w:tmpl w:val="2DEE81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C011A"/>
    <w:multiLevelType w:val="hybridMultilevel"/>
    <w:tmpl w:val="7B1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4147"/>
    <w:multiLevelType w:val="hybridMultilevel"/>
    <w:tmpl w:val="56406506"/>
    <w:lvl w:ilvl="0" w:tplc="A3D0F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455CA4"/>
    <w:multiLevelType w:val="hybridMultilevel"/>
    <w:tmpl w:val="568CAA7C"/>
    <w:lvl w:ilvl="0" w:tplc="6E8A01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0D"/>
    <w:rsid w:val="00156D6B"/>
    <w:rsid w:val="002F5E58"/>
    <w:rsid w:val="00306452"/>
    <w:rsid w:val="003D2B86"/>
    <w:rsid w:val="007625BC"/>
    <w:rsid w:val="00786ABB"/>
    <w:rsid w:val="008C30FD"/>
    <w:rsid w:val="00923B23"/>
    <w:rsid w:val="00A20B0D"/>
    <w:rsid w:val="00A30B63"/>
    <w:rsid w:val="00A94C57"/>
    <w:rsid w:val="00AC3D23"/>
    <w:rsid w:val="00BA4D31"/>
    <w:rsid w:val="00C10483"/>
    <w:rsid w:val="00CC02E1"/>
    <w:rsid w:val="00C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1099-A64C-4DD9-85BE-9004DF0B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B0D"/>
    <w:rPr>
      <w:color w:val="0000FF"/>
      <w:u w:val="single"/>
    </w:rPr>
  </w:style>
  <w:style w:type="paragraph" w:styleId="a4">
    <w:name w:val="Title"/>
    <w:basedOn w:val="a"/>
    <w:link w:val="a5"/>
    <w:qFormat/>
    <w:rsid w:val="00A20B0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A2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5E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0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2019-07-30T11:28:00Z</cp:lastPrinted>
  <dcterms:created xsi:type="dcterms:W3CDTF">2019-07-30T05:23:00Z</dcterms:created>
  <dcterms:modified xsi:type="dcterms:W3CDTF">2019-07-30T11:29:00Z</dcterms:modified>
</cp:coreProperties>
</file>