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31" w:rsidRPr="00B40CA2" w:rsidRDefault="00F23E31" w:rsidP="00B40CA2">
      <w:pPr>
        <w:spacing w:after="0" w:line="240" w:lineRule="auto"/>
        <w:contextualSpacing/>
        <w:jc w:val="center"/>
        <w:rPr>
          <w:rFonts w:ascii="Times New Roman" w:hAnsi="Times New Roman" w:cs="Times New Roman"/>
          <w:b/>
          <w:sz w:val="28"/>
          <w:szCs w:val="28"/>
        </w:rPr>
      </w:pPr>
      <w:r w:rsidRPr="00B40CA2">
        <w:rPr>
          <w:rFonts w:ascii="Times New Roman" w:hAnsi="Times New Roman" w:cs="Times New Roman"/>
          <w:b/>
          <w:sz w:val="28"/>
          <w:szCs w:val="28"/>
        </w:rPr>
        <w:t xml:space="preserve">Отчет об эффективности реализации программ </w:t>
      </w:r>
      <w:proofErr w:type="gramStart"/>
      <w:r w:rsidRPr="00B40CA2">
        <w:rPr>
          <w:rFonts w:ascii="Times New Roman" w:hAnsi="Times New Roman" w:cs="Times New Roman"/>
          <w:b/>
          <w:sz w:val="28"/>
          <w:szCs w:val="28"/>
        </w:rPr>
        <w:t>комплексного</w:t>
      </w:r>
      <w:proofErr w:type="gramEnd"/>
    </w:p>
    <w:p w:rsidR="00F23E31" w:rsidRPr="00B40CA2" w:rsidRDefault="00F23E31" w:rsidP="00B40CA2">
      <w:pPr>
        <w:spacing w:after="0" w:line="240" w:lineRule="auto"/>
        <w:contextualSpacing/>
        <w:jc w:val="center"/>
        <w:rPr>
          <w:rFonts w:ascii="Times New Roman" w:hAnsi="Times New Roman" w:cs="Times New Roman"/>
          <w:b/>
          <w:color w:val="000000"/>
          <w:sz w:val="28"/>
          <w:szCs w:val="28"/>
        </w:rPr>
      </w:pPr>
      <w:r w:rsidRPr="00B40CA2">
        <w:rPr>
          <w:rFonts w:ascii="Times New Roman" w:hAnsi="Times New Roman" w:cs="Times New Roman"/>
          <w:b/>
          <w:sz w:val="28"/>
          <w:szCs w:val="28"/>
        </w:rPr>
        <w:t xml:space="preserve"> развития системы коммунальной инфраструктуры</w:t>
      </w:r>
      <w:r w:rsidR="003E4069">
        <w:rPr>
          <w:rFonts w:ascii="Times New Roman" w:hAnsi="Times New Roman" w:cs="Times New Roman"/>
          <w:b/>
          <w:sz w:val="28"/>
          <w:szCs w:val="28"/>
        </w:rPr>
        <w:t xml:space="preserve"> </w:t>
      </w:r>
      <w:r w:rsidR="007D742B">
        <w:rPr>
          <w:rFonts w:ascii="Times New Roman" w:hAnsi="Times New Roman" w:cs="Times New Roman"/>
          <w:b/>
          <w:sz w:val="28"/>
          <w:szCs w:val="28"/>
        </w:rPr>
        <w:t>Березов</w:t>
      </w:r>
      <w:r w:rsidR="000A32F1">
        <w:rPr>
          <w:rFonts w:ascii="Times New Roman" w:hAnsi="Times New Roman" w:cs="Times New Roman"/>
          <w:b/>
          <w:sz w:val="28"/>
          <w:szCs w:val="28"/>
        </w:rPr>
        <w:t>ского</w:t>
      </w:r>
      <w:r w:rsidRPr="00B40CA2">
        <w:rPr>
          <w:rFonts w:ascii="Times New Roman" w:hAnsi="Times New Roman" w:cs="Times New Roman"/>
          <w:b/>
          <w:sz w:val="28"/>
          <w:szCs w:val="28"/>
        </w:rPr>
        <w:t xml:space="preserve"> </w:t>
      </w:r>
      <w:r w:rsidR="000A32F1">
        <w:rPr>
          <w:rFonts w:ascii="Times New Roman" w:hAnsi="Times New Roman" w:cs="Times New Roman"/>
          <w:b/>
          <w:sz w:val="28"/>
          <w:szCs w:val="28"/>
        </w:rPr>
        <w:t xml:space="preserve">района за 2018 год </w:t>
      </w:r>
    </w:p>
    <w:p w:rsidR="009E52F3" w:rsidRPr="00B40CA2" w:rsidRDefault="009E52F3" w:rsidP="00B40CA2">
      <w:pPr>
        <w:suppressAutoHyphens/>
        <w:spacing w:after="0" w:line="240" w:lineRule="auto"/>
        <w:ind w:right="483"/>
        <w:rPr>
          <w:rFonts w:ascii="Times New Roman" w:hAnsi="Times New Roman" w:cs="Times New Roman"/>
          <w:sz w:val="28"/>
          <w:szCs w:val="28"/>
        </w:rPr>
      </w:pPr>
    </w:p>
    <w:p w:rsidR="00B40CA2" w:rsidRPr="00B40CA2" w:rsidRDefault="00F23E31" w:rsidP="002D7D2F">
      <w:pPr>
        <w:spacing w:after="0" w:line="240" w:lineRule="auto"/>
        <w:ind w:firstLine="709"/>
        <w:rPr>
          <w:rFonts w:ascii="Times New Roman" w:hAnsi="Times New Roman" w:cs="Times New Roman"/>
          <w:sz w:val="28"/>
          <w:szCs w:val="28"/>
        </w:rPr>
      </w:pPr>
      <w:r w:rsidRPr="00B40CA2">
        <w:rPr>
          <w:rFonts w:ascii="Times New Roman" w:hAnsi="Times New Roman" w:cs="Times New Roman"/>
          <w:sz w:val="28"/>
          <w:szCs w:val="28"/>
        </w:rPr>
        <w:t>Цел</w:t>
      </w:r>
      <w:r w:rsidR="00B40CA2" w:rsidRPr="00B40CA2">
        <w:rPr>
          <w:rFonts w:ascii="Times New Roman" w:hAnsi="Times New Roman" w:cs="Times New Roman"/>
          <w:sz w:val="28"/>
          <w:szCs w:val="28"/>
        </w:rPr>
        <w:t xml:space="preserve">и программы: </w:t>
      </w:r>
    </w:p>
    <w:p w:rsidR="00837F79" w:rsidRPr="00837F79" w:rsidRDefault="00B40CA2" w:rsidP="002D7D2F">
      <w:pPr>
        <w:tabs>
          <w:tab w:val="left" w:pos="426"/>
        </w:tabs>
        <w:spacing w:after="0" w:line="240" w:lineRule="auto"/>
        <w:ind w:firstLine="709"/>
        <w:jc w:val="both"/>
        <w:rPr>
          <w:rFonts w:ascii="Times New Roman" w:hAnsi="Times New Roman" w:cs="Times New Roman"/>
          <w:sz w:val="28"/>
          <w:szCs w:val="28"/>
        </w:rPr>
      </w:pPr>
      <w:r w:rsidRPr="00B40CA2">
        <w:rPr>
          <w:rFonts w:ascii="Times New Roman" w:hAnsi="Times New Roman" w:cs="Times New Roman"/>
          <w:sz w:val="28"/>
          <w:szCs w:val="28"/>
        </w:rPr>
        <w:t>­</w:t>
      </w:r>
      <w:r w:rsidRPr="00B40CA2">
        <w:rPr>
          <w:rFonts w:ascii="Times New Roman" w:hAnsi="Times New Roman" w:cs="Times New Roman"/>
          <w:sz w:val="28"/>
          <w:szCs w:val="28"/>
        </w:rPr>
        <w:tab/>
      </w:r>
      <w:r w:rsidR="00CF0FAC">
        <w:rPr>
          <w:rFonts w:ascii="Times New Roman" w:hAnsi="Times New Roman" w:cs="Times New Roman"/>
          <w:sz w:val="28"/>
          <w:szCs w:val="28"/>
        </w:rPr>
        <w:t>с</w:t>
      </w:r>
      <w:r w:rsidR="00837F79" w:rsidRPr="00837F79">
        <w:rPr>
          <w:rFonts w:ascii="Times New Roman" w:hAnsi="Times New Roman" w:cs="Times New Roman"/>
          <w:sz w:val="28"/>
          <w:szCs w:val="28"/>
        </w:rPr>
        <w:t>оздание базового документа для дальнейшей разработки инвестиционных, производственных программ организаций коммунального комплекса городского поселения Березово.</w:t>
      </w:r>
    </w:p>
    <w:p w:rsidR="00837F79" w:rsidRPr="00837F79" w:rsidRDefault="00837F79" w:rsidP="002D7D2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F0FAC">
        <w:rPr>
          <w:rFonts w:ascii="Times New Roman" w:hAnsi="Times New Roman" w:cs="Times New Roman"/>
          <w:sz w:val="28"/>
          <w:szCs w:val="28"/>
        </w:rPr>
        <w:t>р</w:t>
      </w:r>
      <w:r w:rsidRPr="00837F79">
        <w:rPr>
          <w:rFonts w:ascii="Times New Roman" w:hAnsi="Times New Roman" w:cs="Times New Roman"/>
          <w:sz w:val="28"/>
          <w:szCs w:val="28"/>
        </w:rPr>
        <w:t>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в целях:</w:t>
      </w:r>
    </w:p>
    <w:p w:rsidR="00837F79" w:rsidRPr="00837F79" w:rsidRDefault="00837F79" w:rsidP="002D7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37F79">
        <w:rPr>
          <w:rFonts w:ascii="Times New Roman" w:hAnsi="Times New Roman" w:cs="Times New Roman"/>
          <w:sz w:val="28"/>
          <w:szCs w:val="28"/>
        </w:rPr>
        <w:t>повышения уровня надежности, качества и эффективности работы коммунального комплекса;</w:t>
      </w:r>
    </w:p>
    <w:p w:rsidR="00B40CA2" w:rsidRPr="00B40CA2" w:rsidRDefault="00837F79" w:rsidP="002D7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37F79">
        <w:rPr>
          <w:rFonts w:ascii="Times New Roman" w:hAnsi="Times New Roman" w:cs="Times New Roman"/>
          <w:sz w:val="28"/>
          <w:szCs w:val="28"/>
        </w:rPr>
        <w:t>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p w:rsidR="00B40CA2" w:rsidRPr="00B40CA2" w:rsidRDefault="00B40CA2" w:rsidP="002D7D2F">
      <w:pPr>
        <w:spacing w:after="0" w:line="240" w:lineRule="auto"/>
        <w:ind w:firstLine="709"/>
        <w:jc w:val="both"/>
        <w:rPr>
          <w:rFonts w:ascii="Times New Roman" w:hAnsi="Times New Roman" w:cs="Times New Roman"/>
          <w:sz w:val="28"/>
          <w:szCs w:val="28"/>
        </w:rPr>
      </w:pPr>
      <w:r w:rsidRPr="00B40CA2">
        <w:rPr>
          <w:rFonts w:ascii="Times New Roman" w:hAnsi="Times New Roman" w:cs="Times New Roman"/>
          <w:sz w:val="28"/>
          <w:szCs w:val="28"/>
        </w:rPr>
        <w:t>Задачи программы:</w:t>
      </w:r>
    </w:p>
    <w:p w:rsidR="00837F79" w:rsidRPr="00837F79" w:rsidRDefault="00837F79" w:rsidP="002D7D2F">
      <w:pPr>
        <w:suppressAutoHyphens/>
        <w:spacing w:after="0" w:line="240" w:lineRule="auto"/>
        <w:ind w:firstLine="709"/>
        <w:jc w:val="both"/>
        <w:rPr>
          <w:rFonts w:ascii="Times New Roman" w:hAnsi="Times New Roman" w:cs="Times New Roman"/>
          <w:sz w:val="28"/>
          <w:szCs w:val="28"/>
        </w:rPr>
      </w:pPr>
      <w:r w:rsidRPr="00837F79">
        <w:rPr>
          <w:rFonts w:ascii="Times New Roman" w:hAnsi="Times New Roman" w:cs="Times New Roman"/>
          <w:sz w:val="28"/>
          <w:szCs w:val="28"/>
        </w:rPr>
        <w:t>1. Инженерно-техническая оптимизация коммунальных</w:t>
      </w:r>
      <w:r>
        <w:rPr>
          <w:rFonts w:ascii="Times New Roman" w:hAnsi="Times New Roman" w:cs="Times New Roman"/>
          <w:sz w:val="28"/>
          <w:szCs w:val="28"/>
        </w:rPr>
        <w:t xml:space="preserve"> </w:t>
      </w:r>
      <w:r w:rsidRPr="00837F79">
        <w:rPr>
          <w:rFonts w:ascii="Times New Roman" w:hAnsi="Times New Roman" w:cs="Times New Roman"/>
          <w:sz w:val="28"/>
          <w:szCs w:val="28"/>
        </w:rPr>
        <w:t xml:space="preserve">систем. </w:t>
      </w:r>
    </w:p>
    <w:p w:rsidR="00837F79" w:rsidRPr="00837F79" w:rsidRDefault="00837F79" w:rsidP="002D7D2F">
      <w:pPr>
        <w:suppressAutoHyphens/>
        <w:spacing w:after="0" w:line="240" w:lineRule="auto"/>
        <w:ind w:firstLine="709"/>
        <w:jc w:val="both"/>
        <w:rPr>
          <w:rFonts w:ascii="Times New Roman" w:hAnsi="Times New Roman" w:cs="Times New Roman"/>
          <w:sz w:val="28"/>
          <w:szCs w:val="28"/>
        </w:rPr>
      </w:pPr>
      <w:r w:rsidRPr="00837F79">
        <w:rPr>
          <w:rFonts w:ascii="Times New Roman" w:hAnsi="Times New Roman" w:cs="Times New Roman"/>
          <w:sz w:val="28"/>
          <w:szCs w:val="28"/>
        </w:rPr>
        <w:t xml:space="preserve">2. Взаимосвязанное перспективное планирование развития систем. </w:t>
      </w:r>
    </w:p>
    <w:p w:rsidR="00837F79" w:rsidRPr="00837F79" w:rsidRDefault="00837F79" w:rsidP="002D7D2F">
      <w:pPr>
        <w:suppressAutoHyphens/>
        <w:spacing w:after="0" w:line="240" w:lineRule="auto"/>
        <w:ind w:firstLine="709"/>
        <w:jc w:val="both"/>
        <w:rPr>
          <w:rFonts w:ascii="Times New Roman" w:hAnsi="Times New Roman" w:cs="Times New Roman"/>
          <w:sz w:val="28"/>
          <w:szCs w:val="28"/>
        </w:rPr>
      </w:pPr>
      <w:r w:rsidRPr="00837F79">
        <w:rPr>
          <w:rFonts w:ascii="Times New Roman" w:hAnsi="Times New Roman" w:cs="Times New Roman"/>
          <w:sz w:val="28"/>
          <w:szCs w:val="28"/>
        </w:rPr>
        <w:t xml:space="preserve">3. Обоснование мероприятий по комплексной реконструкции и модернизации. </w:t>
      </w:r>
    </w:p>
    <w:p w:rsidR="00837F79" w:rsidRPr="00837F79" w:rsidRDefault="00837F79" w:rsidP="002D7D2F">
      <w:pPr>
        <w:suppressAutoHyphens/>
        <w:spacing w:after="0" w:line="240" w:lineRule="auto"/>
        <w:ind w:firstLine="709"/>
        <w:jc w:val="both"/>
        <w:rPr>
          <w:rFonts w:ascii="Times New Roman" w:hAnsi="Times New Roman" w:cs="Times New Roman"/>
          <w:sz w:val="28"/>
          <w:szCs w:val="28"/>
        </w:rPr>
      </w:pPr>
      <w:r w:rsidRPr="00837F79">
        <w:rPr>
          <w:rFonts w:ascii="Times New Roman" w:hAnsi="Times New Roman" w:cs="Times New Roman"/>
          <w:sz w:val="28"/>
          <w:szCs w:val="28"/>
        </w:rPr>
        <w:t xml:space="preserve">4. Повышение надежности систем и качества предоставления коммунальных услуг. </w:t>
      </w:r>
    </w:p>
    <w:p w:rsidR="00837F79" w:rsidRPr="00837F79" w:rsidRDefault="00837F79" w:rsidP="002D7D2F">
      <w:pPr>
        <w:suppressAutoHyphens/>
        <w:spacing w:after="0" w:line="240" w:lineRule="auto"/>
        <w:ind w:firstLine="709"/>
        <w:jc w:val="both"/>
        <w:rPr>
          <w:rFonts w:ascii="Times New Roman" w:hAnsi="Times New Roman" w:cs="Times New Roman"/>
          <w:sz w:val="28"/>
          <w:szCs w:val="28"/>
        </w:rPr>
      </w:pPr>
      <w:r w:rsidRPr="00837F79">
        <w:rPr>
          <w:rFonts w:ascii="Times New Roman" w:hAnsi="Times New Roman" w:cs="Times New Roman"/>
          <w:sz w:val="28"/>
          <w:szCs w:val="28"/>
        </w:rPr>
        <w:t xml:space="preserve">5. Совершенствование механизмов развития энергосбережения и повышение </w:t>
      </w:r>
      <w:proofErr w:type="spellStart"/>
      <w:r w:rsidRPr="00837F79">
        <w:rPr>
          <w:rFonts w:ascii="Times New Roman" w:hAnsi="Times New Roman" w:cs="Times New Roman"/>
          <w:sz w:val="28"/>
          <w:szCs w:val="28"/>
        </w:rPr>
        <w:t>энергоэффективности</w:t>
      </w:r>
      <w:proofErr w:type="spellEnd"/>
      <w:r w:rsidRPr="00837F79">
        <w:rPr>
          <w:rFonts w:ascii="Times New Roman" w:hAnsi="Times New Roman" w:cs="Times New Roman"/>
          <w:sz w:val="28"/>
          <w:szCs w:val="28"/>
        </w:rPr>
        <w:t xml:space="preserve"> коммунальной инфраструктуры муниципального образования. </w:t>
      </w:r>
    </w:p>
    <w:p w:rsidR="00837F79" w:rsidRPr="00837F79" w:rsidRDefault="00837F79" w:rsidP="002D7D2F">
      <w:pPr>
        <w:suppressAutoHyphens/>
        <w:spacing w:after="0" w:line="240" w:lineRule="auto"/>
        <w:ind w:firstLine="709"/>
        <w:jc w:val="both"/>
        <w:rPr>
          <w:rFonts w:ascii="Times New Roman" w:hAnsi="Times New Roman" w:cs="Times New Roman"/>
          <w:sz w:val="28"/>
          <w:szCs w:val="28"/>
        </w:rPr>
      </w:pPr>
      <w:r w:rsidRPr="00837F79">
        <w:rPr>
          <w:rFonts w:ascii="Times New Roman" w:hAnsi="Times New Roman" w:cs="Times New Roman"/>
          <w:sz w:val="28"/>
          <w:szCs w:val="28"/>
        </w:rPr>
        <w:t xml:space="preserve">6. Повышение инвестиционной привлекательности коммунальной инфраструктуры муниципального образования. </w:t>
      </w:r>
    </w:p>
    <w:p w:rsidR="00ED6FC6" w:rsidRDefault="00837F79" w:rsidP="002D7D2F">
      <w:pPr>
        <w:suppressAutoHyphens/>
        <w:spacing w:after="0" w:line="240" w:lineRule="auto"/>
        <w:ind w:firstLine="709"/>
        <w:jc w:val="both"/>
        <w:rPr>
          <w:rFonts w:ascii="Times New Roman" w:hAnsi="Times New Roman" w:cs="Times New Roman"/>
          <w:sz w:val="28"/>
          <w:szCs w:val="28"/>
        </w:rPr>
      </w:pPr>
      <w:r w:rsidRPr="00837F79">
        <w:rPr>
          <w:rFonts w:ascii="Times New Roman" w:hAnsi="Times New Roman" w:cs="Times New Roman"/>
          <w:sz w:val="28"/>
          <w:szCs w:val="28"/>
        </w:rPr>
        <w:t>7. Обеспечение сбалансированности интересов субъектов коммунальной инфраструктуры и потребителей.</w:t>
      </w:r>
    </w:p>
    <w:p w:rsidR="00837F79" w:rsidRPr="00ED6FC6" w:rsidRDefault="00837F79" w:rsidP="002D7D2F">
      <w:pPr>
        <w:suppressAutoHyphens/>
        <w:spacing w:after="0" w:line="240" w:lineRule="auto"/>
        <w:ind w:firstLine="709"/>
        <w:jc w:val="both"/>
        <w:rPr>
          <w:rFonts w:ascii="Times New Roman" w:hAnsi="Times New Roman" w:cs="Times New Roman"/>
          <w:iCs/>
          <w:sz w:val="28"/>
          <w:szCs w:val="28"/>
        </w:rPr>
      </w:pPr>
    </w:p>
    <w:p w:rsidR="00CF0FAC" w:rsidRPr="002D7D2F" w:rsidRDefault="00CF0FAC" w:rsidP="002D7D2F">
      <w:pPr>
        <w:pStyle w:val="a3"/>
        <w:numPr>
          <w:ilvl w:val="0"/>
          <w:numId w:val="14"/>
        </w:numPr>
        <w:spacing w:after="0" w:line="240" w:lineRule="auto"/>
        <w:ind w:left="0" w:firstLine="709"/>
        <w:rPr>
          <w:rFonts w:ascii="Times New Roman" w:hAnsi="Times New Roman" w:cs="Times New Roman"/>
          <w:b/>
          <w:sz w:val="28"/>
          <w:szCs w:val="28"/>
          <w:u w:val="single"/>
        </w:rPr>
      </w:pPr>
      <w:r w:rsidRPr="002D7D2F">
        <w:rPr>
          <w:rFonts w:ascii="Times New Roman" w:hAnsi="Times New Roman" w:cs="Times New Roman"/>
          <w:b/>
          <w:sz w:val="28"/>
          <w:szCs w:val="28"/>
          <w:u w:val="single"/>
        </w:rPr>
        <w:t>Городское поселение Березово.</w:t>
      </w:r>
    </w:p>
    <w:p w:rsidR="005D3872" w:rsidRDefault="00F31CF7" w:rsidP="002D7D2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3872">
        <w:rPr>
          <w:rFonts w:ascii="Times New Roman" w:hAnsi="Times New Roman" w:cs="Times New Roman"/>
          <w:sz w:val="28"/>
          <w:szCs w:val="28"/>
        </w:rPr>
        <w:t>В п</w:t>
      </w:r>
      <w:r w:rsidR="005D3872" w:rsidRPr="005D3872">
        <w:rPr>
          <w:rFonts w:ascii="Times New Roman" w:hAnsi="Times New Roman" w:cs="Times New Roman"/>
          <w:sz w:val="28"/>
          <w:szCs w:val="28"/>
        </w:rPr>
        <w:t>еречень мероприятий и инвестиционных проектов в электроснабжении, обеспечивающих спрос на услуги электроснабжения по годам реализации Программы для решения поставленных задач и обеспечения целевых показателей развития коммунальной инфраструктуры городского поселения Березово</w:t>
      </w:r>
      <w:r w:rsidR="005D3872" w:rsidRPr="005D3872">
        <w:t xml:space="preserve"> </w:t>
      </w:r>
      <w:r w:rsidR="005D3872" w:rsidRPr="005D3872">
        <w:rPr>
          <w:rFonts w:ascii="Times New Roman" w:hAnsi="Times New Roman" w:cs="Times New Roman"/>
          <w:sz w:val="28"/>
          <w:szCs w:val="28"/>
        </w:rPr>
        <w:t>на 2018 год в про</w:t>
      </w:r>
      <w:r w:rsidR="00C835C9">
        <w:rPr>
          <w:rFonts w:ascii="Times New Roman" w:hAnsi="Times New Roman" w:cs="Times New Roman"/>
          <w:sz w:val="28"/>
          <w:szCs w:val="28"/>
        </w:rPr>
        <w:t xml:space="preserve">грамме запланировано мероприятие </w:t>
      </w:r>
      <w:r w:rsidR="005D3872" w:rsidRPr="005D3872">
        <w:rPr>
          <w:rFonts w:ascii="Times New Roman" w:hAnsi="Times New Roman" w:cs="Times New Roman"/>
          <w:sz w:val="28"/>
          <w:szCs w:val="28"/>
        </w:rPr>
        <w:t xml:space="preserve">  </w:t>
      </w:r>
      <w:r w:rsidR="00C835C9" w:rsidRPr="00C835C9">
        <w:rPr>
          <w:rFonts w:ascii="Times New Roman" w:hAnsi="Times New Roman" w:cs="Times New Roman"/>
          <w:sz w:val="28"/>
          <w:szCs w:val="28"/>
        </w:rPr>
        <w:t>«Новое строительство и реконструкция головных объектов»</w:t>
      </w:r>
      <w:r w:rsidR="00C835C9">
        <w:rPr>
          <w:rFonts w:ascii="Times New Roman" w:hAnsi="Times New Roman" w:cs="Times New Roman"/>
          <w:sz w:val="28"/>
          <w:szCs w:val="28"/>
        </w:rPr>
        <w:t>:</w:t>
      </w:r>
    </w:p>
    <w:p w:rsidR="00C835C9" w:rsidRPr="00C835C9" w:rsidRDefault="00C835C9" w:rsidP="002D7D2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835C9">
        <w:rPr>
          <w:rFonts w:ascii="Times New Roman" w:hAnsi="Times New Roman" w:cs="Times New Roman"/>
          <w:sz w:val="28"/>
          <w:szCs w:val="28"/>
        </w:rPr>
        <w:t>Текущий ремонт ТП – 10 шт.</w:t>
      </w:r>
    </w:p>
    <w:p w:rsidR="00C835C9" w:rsidRDefault="00C835C9" w:rsidP="002D7D2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835C9">
        <w:rPr>
          <w:rFonts w:ascii="Times New Roman" w:hAnsi="Times New Roman" w:cs="Times New Roman"/>
          <w:sz w:val="28"/>
          <w:szCs w:val="28"/>
        </w:rPr>
        <w:t>Капитальный ремонт ТП – 6 шт.</w:t>
      </w:r>
    </w:p>
    <w:p w:rsidR="00C835C9" w:rsidRPr="00C835C9" w:rsidRDefault="00C835C9" w:rsidP="002D7D2F">
      <w:pPr>
        <w:spacing w:after="0" w:line="240" w:lineRule="auto"/>
        <w:ind w:firstLine="709"/>
        <w:jc w:val="both"/>
        <w:rPr>
          <w:rFonts w:ascii="Times New Roman" w:hAnsi="Times New Roman" w:cs="Times New Roman"/>
          <w:sz w:val="28"/>
          <w:szCs w:val="28"/>
        </w:rPr>
      </w:pPr>
      <w:r w:rsidRPr="00C835C9">
        <w:rPr>
          <w:rFonts w:ascii="Times New Roman" w:hAnsi="Times New Roman" w:cs="Times New Roman"/>
          <w:sz w:val="28"/>
          <w:szCs w:val="28"/>
        </w:rPr>
        <w:t xml:space="preserve">- Текущий ремонт ВЛ-0,4 </w:t>
      </w:r>
      <w:proofErr w:type="spellStart"/>
      <w:r w:rsidRPr="00C835C9">
        <w:rPr>
          <w:rFonts w:ascii="Times New Roman" w:hAnsi="Times New Roman" w:cs="Times New Roman"/>
          <w:sz w:val="28"/>
          <w:szCs w:val="28"/>
        </w:rPr>
        <w:t>кВ</w:t>
      </w:r>
      <w:proofErr w:type="spellEnd"/>
      <w:r w:rsidRPr="00C835C9">
        <w:rPr>
          <w:rFonts w:ascii="Times New Roman" w:hAnsi="Times New Roman" w:cs="Times New Roman"/>
          <w:sz w:val="28"/>
          <w:szCs w:val="28"/>
        </w:rPr>
        <w:t xml:space="preserve"> – 12,0 км</w:t>
      </w:r>
    </w:p>
    <w:p w:rsidR="00C835C9" w:rsidRPr="00C835C9" w:rsidRDefault="00C835C9" w:rsidP="002D7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D2F">
        <w:rPr>
          <w:rFonts w:ascii="Times New Roman" w:hAnsi="Times New Roman" w:cs="Times New Roman"/>
          <w:sz w:val="28"/>
          <w:szCs w:val="28"/>
        </w:rPr>
        <w:t xml:space="preserve"> </w:t>
      </w:r>
      <w:r w:rsidRPr="00C835C9">
        <w:rPr>
          <w:rFonts w:ascii="Times New Roman" w:hAnsi="Times New Roman" w:cs="Times New Roman"/>
          <w:sz w:val="28"/>
          <w:szCs w:val="28"/>
        </w:rPr>
        <w:t xml:space="preserve">Текущий ремонт ВЛ-6 </w:t>
      </w:r>
      <w:proofErr w:type="spellStart"/>
      <w:r w:rsidRPr="00C835C9">
        <w:rPr>
          <w:rFonts w:ascii="Times New Roman" w:hAnsi="Times New Roman" w:cs="Times New Roman"/>
          <w:sz w:val="28"/>
          <w:szCs w:val="28"/>
        </w:rPr>
        <w:t>кВ</w:t>
      </w:r>
      <w:proofErr w:type="spellEnd"/>
      <w:r w:rsidRPr="00C835C9">
        <w:rPr>
          <w:rFonts w:ascii="Times New Roman" w:hAnsi="Times New Roman" w:cs="Times New Roman"/>
          <w:sz w:val="28"/>
          <w:szCs w:val="28"/>
        </w:rPr>
        <w:t xml:space="preserve"> – 2,6 км</w:t>
      </w:r>
    </w:p>
    <w:p w:rsidR="00C835C9" w:rsidRDefault="00C835C9" w:rsidP="002D7D2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2D7D2F">
        <w:rPr>
          <w:rFonts w:ascii="Times New Roman" w:hAnsi="Times New Roman" w:cs="Times New Roman"/>
          <w:sz w:val="28"/>
          <w:szCs w:val="28"/>
        </w:rPr>
        <w:t xml:space="preserve"> </w:t>
      </w:r>
      <w:r w:rsidRPr="00C835C9">
        <w:rPr>
          <w:rFonts w:ascii="Times New Roman" w:hAnsi="Times New Roman" w:cs="Times New Roman"/>
          <w:sz w:val="28"/>
          <w:szCs w:val="28"/>
        </w:rPr>
        <w:t xml:space="preserve">Капитальный ремонт ВЛ-0,4 </w:t>
      </w:r>
      <w:proofErr w:type="spellStart"/>
      <w:r w:rsidRPr="00C835C9">
        <w:rPr>
          <w:rFonts w:ascii="Times New Roman" w:hAnsi="Times New Roman" w:cs="Times New Roman"/>
          <w:sz w:val="28"/>
          <w:szCs w:val="28"/>
        </w:rPr>
        <w:t>кВ</w:t>
      </w:r>
      <w:proofErr w:type="spellEnd"/>
      <w:r w:rsidRPr="00C835C9">
        <w:rPr>
          <w:rFonts w:ascii="Times New Roman" w:hAnsi="Times New Roman" w:cs="Times New Roman"/>
          <w:sz w:val="28"/>
          <w:szCs w:val="28"/>
        </w:rPr>
        <w:t xml:space="preserve"> – 5,0 км</w:t>
      </w:r>
    </w:p>
    <w:p w:rsidR="00C835C9" w:rsidRPr="005D3872" w:rsidRDefault="00C835C9" w:rsidP="002D7D2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835C9">
        <w:rPr>
          <w:rFonts w:ascii="Times New Roman" w:hAnsi="Times New Roman" w:cs="Times New Roman"/>
          <w:sz w:val="28"/>
          <w:szCs w:val="28"/>
        </w:rPr>
        <w:t>Техническое присоединение потребителей – 3 шт.</w:t>
      </w:r>
    </w:p>
    <w:p w:rsidR="00F31CF7" w:rsidRDefault="00F31CF7" w:rsidP="002D7D2F">
      <w:pPr>
        <w:spacing w:after="0" w:line="240" w:lineRule="auto"/>
        <w:ind w:firstLine="709"/>
        <w:rPr>
          <w:rFonts w:ascii="Times New Roman" w:hAnsi="Times New Roman" w:cs="Times New Roman"/>
          <w:sz w:val="28"/>
          <w:szCs w:val="28"/>
        </w:rPr>
      </w:pPr>
    </w:p>
    <w:p w:rsidR="00C835C9" w:rsidRDefault="00C835C9" w:rsidP="002D7D2F">
      <w:pPr>
        <w:spacing w:after="0" w:line="240" w:lineRule="auto"/>
        <w:ind w:firstLine="709"/>
        <w:rPr>
          <w:rFonts w:ascii="Times New Roman" w:hAnsi="Times New Roman" w:cs="Times New Roman"/>
          <w:sz w:val="28"/>
          <w:szCs w:val="28"/>
        </w:rPr>
      </w:pPr>
      <w:r w:rsidRPr="00C835C9">
        <w:rPr>
          <w:rFonts w:ascii="Times New Roman" w:hAnsi="Times New Roman" w:cs="Times New Roman"/>
          <w:sz w:val="28"/>
          <w:szCs w:val="28"/>
        </w:rPr>
        <w:t xml:space="preserve">Общая сумма инвестиций </w:t>
      </w:r>
      <w:r w:rsidR="00CF0FAC">
        <w:rPr>
          <w:rFonts w:ascii="Times New Roman" w:hAnsi="Times New Roman" w:cs="Times New Roman"/>
          <w:sz w:val="28"/>
          <w:szCs w:val="28"/>
        </w:rPr>
        <w:t xml:space="preserve"> 22 800,0 </w:t>
      </w:r>
      <w:proofErr w:type="spellStart"/>
      <w:r w:rsidR="00CF0FAC">
        <w:rPr>
          <w:rFonts w:ascii="Times New Roman" w:hAnsi="Times New Roman" w:cs="Times New Roman"/>
          <w:sz w:val="28"/>
          <w:szCs w:val="28"/>
        </w:rPr>
        <w:t>тыс</w:t>
      </w:r>
      <w:proofErr w:type="gramStart"/>
      <w:r w:rsidR="00CF0FAC">
        <w:rPr>
          <w:rFonts w:ascii="Times New Roman" w:hAnsi="Times New Roman" w:cs="Times New Roman"/>
          <w:sz w:val="28"/>
          <w:szCs w:val="28"/>
        </w:rPr>
        <w:t>.р</w:t>
      </w:r>
      <w:proofErr w:type="gramEnd"/>
      <w:r w:rsidR="00CF0FAC">
        <w:rPr>
          <w:rFonts w:ascii="Times New Roman" w:hAnsi="Times New Roman" w:cs="Times New Roman"/>
          <w:sz w:val="28"/>
          <w:szCs w:val="28"/>
        </w:rPr>
        <w:t>уб</w:t>
      </w:r>
      <w:proofErr w:type="spellEnd"/>
      <w:r w:rsidRPr="00C835C9">
        <w:rPr>
          <w:rFonts w:ascii="Times New Roman" w:hAnsi="Times New Roman" w:cs="Times New Roman"/>
          <w:sz w:val="28"/>
          <w:szCs w:val="28"/>
        </w:rPr>
        <w:t>.</w:t>
      </w:r>
    </w:p>
    <w:p w:rsidR="00C835C9" w:rsidRPr="005D3872" w:rsidRDefault="00C835C9" w:rsidP="002D7D2F">
      <w:pPr>
        <w:pStyle w:val="a3"/>
        <w:spacing w:after="0" w:line="240" w:lineRule="auto"/>
        <w:ind w:left="0" w:firstLine="709"/>
        <w:rPr>
          <w:rFonts w:ascii="Times New Roman" w:hAnsi="Times New Roman" w:cs="Times New Roman"/>
          <w:sz w:val="28"/>
          <w:szCs w:val="28"/>
        </w:rPr>
      </w:pPr>
    </w:p>
    <w:p w:rsidR="00BF73E6" w:rsidRDefault="00BF73E6" w:rsidP="002D7D2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рамках инвестиционного</w:t>
      </w:r>
      <w:r w:rsidRPr="00BF73E6">
        <w:rPr>
          <w:rFonts w:ascii="Times New Roman" w:hAnsi="Times New Roman" w:cs="Times New Roman"/>
          <w:sz w:val="28"/>
          <w:szCs w:val="28"/>
        </w:rPr>
        <w:t xml:space="preserve"> проект</w:t>
      </w:r>
      <w:r>
        <w:rPr>
          <w:rFonts w:ascii="Times New Roman" w:hAnsi="Times New Roman" w:cs="Times New Roman"/>
          <w:sz w:val="28"/>
          <w:szCs w:val="28"/>
        </w:rPr>
        <w:t>а</w:t>
      </w:r>
      <w:r w:rsidRPr="00BF73E6">
        <w:rPr>
          <w:rFonts w:ascii="Times New Roman" w:hAnsi="Times New Roman" w:cs="Times New Roman"/>
          <w:sz w:val="28"/>
          <w:szCs w:val="28"/>
        </w:rPr>
        <w:t xml:space="preserve"> «Новое строительство и реконструкция головных объектов»</w:t>
      </w:r>
      <w:r>
        <w:rPr>
          <w:rFonts w:ascii="Times New Roman" w:hAnsi="Times New Roman" w:cs="Times New Roman"/>
          <w:sz w:val="28"/>
          <w:szCs w:val="28"/>
        </w:rPr>
        <w:t xml:space="preserve"> в электроснабжении </w:t>
      </w:r>
      <w:r w:rsidR="002B05C2">
        <w:rPr>
          <w:rFonts w:ascii="Times New Roman" w:hAnsi="Times New Roman" w:cs="Times New Roman"/>
          <w:sz w:val="28"/>
          <w:szCs w:val="28"/>
        </w:rPr>
        <w:t>АО «ЮРЭСК» в 2018 году выполнены</w:t>
      </w:r>
      <w:r>
        <w:rPr>
          <w:rFonts w:ascii="Times New Roman" w:hAnsi="Times New Roman" w:cs="Times New Roman"/>
          <w:sz w:val="28"/>
          <w:szCs w:val="28"/>
        </w:rPr>
        <w:t xml:space="preserve"> </w:t>
      </w:r>
      <w:r w:rsidR="002B05C2">
        <w:rPr>
          <w:rFonts w:ascii="Times New Roman" w:hAnsi="Times New Roman" w:cs="Times New Roman"/>
          <w:sz w:val="28"/>
          <w:szCs w:val="28"/>
        </w:rPr>
        <w:t xml:space="preserve">следующие </w:t>
      </w:r>
      <w:r>
        <w:rPr>
          <w:rFonts w:ascii="Times New Roman" w:hAnsi="Times New Roman" w:cs="Times New Roman"/>
          <w:sz w:val="28"/>
          <w:szCs w:val="28"/>
        </w:rPr>
        <w:t>мероприятия</w:t>
      </w:r>
      <w:r w:rsidR="002B05C2">
        <w:rPr>
          <w:rFonts w:ascii="Times New Roman" w:hAnsi="Times New Roman" w:cs="Times New Roman"/>
          <w:sz w:val="28"/>
          <w:szCs w:val="28"/>
        </w:rPr>
        <w:t xml:space="preserve"> на общую сумму 21 274,9 </w:t>
      </w:r>
      <w:proofErr w:type="spellStart"/>
      <w:r w:rsidR="002B05C2">
        <w:rPr>
          <w:rFonts w:ascii="Times New Roman" w:hAnsi="Times New Roman" w:cs="Times New Roman"/>
          <w:sz w:val="28"/>
          <w:szCs w:val="28"/>
        </w:rPr>
        <w:t>тыс</w:t>
      </w:r>
      <w:proofErr w:type="gramStart"/>
      <w:r w:rsidR="002B05C2">
        <w:rPr>
          <w:rFonts w:ascii="Times New Roman" w:hAnsi="Times New Roman" w:cs="Times New Roman"/>
          <w:sz w:val="28"/>
          <w:szCs w:val="28"/>
        </w:rPr>
        <w:t>.р</w:t>
      </w:r>
      <w:proofErr w:type="gramEnd"/>
      <w:r w:rsidR="002B05C2">
        <w:rPr>
          <w:rFonts w:ascii="Times New Roman" w:hAnsi="Times New Roman" w:cs="Times New Roman"/>
          <w:sz w:val="28"/>
          <w:szCs w:val="28"/>
        </w:rPr>
        <w:t>уб</w:t>
      </w:r>
      <w:proofErr w:type="spellEnd"/>
      <w:r w:rsidR="002B05C2">
        <w:rPr>
          <w:rFonts w:ascii="Times New Roman" w:hAnsi="Times New Roman" w:cs="Times New Roman"/>
          <w:sz w:val="28"/>
          <w:szCs w:val="28"/>
        </w:rPr>
        <w:t>.</w:t>
      </w:r>
      <w:r w:rsidRPr="00BF73E6">
        <w:rPr>
          <w:rFonts w:ascii="Times New Roman" w:hAnsi="Times New Roman" w:cs="Times New Roman"/>
          <w:sz w:val="28"/>
          <w:szCs w:val="28"/>
        </w:rPr>
        <w:t>:</w:t>
      </w:r>
    </w:p>
    <w:p w:rsidR="00BF73E6" w:rsidRPr="00BF73E6" w:rsidRDefault="00CF3D11" w:rsidP="002D7D2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00BF73E6" w:rsidRPr="00BF73E6">
        <w:rPr>
          <w:rFonts w:ascii="Times New Roman" w:hAnsi="Times New Roman" w:cs="Times New Roman"/>
          <w:sz w:val="28"/>
          <w:szCs w:val="28"/>
        </w:rPr>
        <w:t xml:space="preserve">. Текущий ремонт трансформаторных подстанций 6(10)/0,4 </w:t>
      </w:r>
      <w:proofErr w:type="spellStart"/>
      <w:r w:rsidR="00BF73E6" w:rsidRPr="00BF73E6">
        <w:rPr>
          <w:rFonts w:ascii="Times New Roman" w:hAnsi="Times New Roman" w:cs="Times New Roman"/>
          <w:sz w:val="28"/>
          <w:szCs w:val="28"/>
        </w:rPr>
        <w:t>кВ</w:t>
      </w:r>
      <w:proofErr w:type="spellEnd"/>
      <w:r w:rsidR="00BF73E6" w:rsidRPr="00BF73E6">
        <w:rPr>
          <w:rFonts w:ascii="Times New Roman" w:hAnsi="Times New Roman" w:cs="Times New Roman"/>
          <w:sz w:val="28"/>
          <w:szCs w:val="28"/>
        </w:rPr>
        <w:t xml:space="preserve"> в количестве 7 </w:t>
      </w:r>
      <w:r w:rsidR="002B05C2">
        <w:rPr>
          <w:rFonts w:ascii="Times New Roman" w:hAnsi="Times New Roman" w:cs="Times New Roman"/>
          <w:sz w:val="28"/>
          <w:szCs w:val="28"/>
        </w:rPr>
        <w:t>шт. на сумму 4 785, 3 тыс. руб.</w:t>
      </w:r>
    </w:p>
    <w:p w:rsidR="00BF73E6" w:rsidRPr="00BF73E6" w:rsidRDefault="00CF3D11" w:rsidP="002D7D2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BF73E6" w:rsidRPr="00BF73E6">
        <w:rPr>
          <w:rFonts w:ascii="Times New Roman" w:hAnsi="Times New Roman" w:cs="Times New Roman"/>
          <w:sz w:val="28"/>
          <w:szCs w:val="28"/>
        </w:rPr>
        <w:t>2. Текущий ремонт воздушных линий -</w:t>
      </w:r>
      <w:r w:rsidR="00BF73E6">
        <w:rPr>
          <w:rFonts w:ascii="Times New Roman" w:hAnsi="Times New Roman" w:cs="Times New Roman"/>
          <w:sz w:val="28"/>
          <w:szCs w:val="28"/>
        </w:rPr>
        <w:t xml:space="preserve"> </w:t>
      </w:r>
      <w:r w:rsidR="00BF73E6" w:rsidRPr="00BF73E6">
        <w:rPr>
          <w:rFonts w:ascii="Times New Roman" w:hAnsi="Times New Roman" w:cs="Times New Roman"/>
          <w:sz w:val="28"/>
          <w:szCs w:val="28"/>
        </w:rPr>
        <w:t xml:space="preserve">0,4 </w:t>
      </w:r>
      <w:proofErr w:type="spellStart"/>
      <w:r w:rsidR="00BF73E6" w:rsidRPr="00BF73E6">
        <w:rPr>
          <w:rFonts w:ascii="Times New Roman" w:hAnsi="Times New Roman" w:cs="Times New Roman"/>
          <w:sz w:val="28"/>
          <w:szCs w:val="28"/>
        </w:rPr>
        <w:t>кВ</w:t>
      </w:r>
      <w:proofErr w:type="spellEnd"/>
      <w:r w:rsidR="00BF73E6" w:rsidRPr="00BF73E6">
        <w:rPr>
          <w:rFonts w:ascii="Times New Roman" w:hAnsi="Times New Roman" w:cs="Times New Roman"/>
          <w:sz w:val="28"/>
          <w:szCs w:val="28"/>
        </w:rPr>
        <w:t xml:space="preserve"> в количестве 14,219 км на сумму 11</w:t>
      </w:r>
      <w:r w:rsidR="002B05C2">
        <w:rPr>
          <w:rFonts w:ascii="Times New Roman" w:hAnsi="Times New Roman" w:cs="Times New Roman"/>
          <w:sz w:val="28"/>
          <w:szCs w:val="28"/>
        </w:rPr>
        <w:t> </w:t>
      </w:r>
      <w:r w:rsidR="00BF73E6" w:rsidRPr="00BF73E6">
        <w:rPr>
          <w:rFonts w:ascii="Times New Roman" w:hAnsi="Times New Roman" w:cs="Times New Roman"/>
          <w:sz w:val="28"/>
          <w:szCs w:val="28"/>
        </w:rPr>
        <w:t>984</w:t>
      </w:r>
      <w:r w:rsidR="002B05C2">
        <w:rPr>
          <w:rFonts w:ascii="Times New Roman" w:hAnsi="Times New Roman" w:cs="Times New Roman"/>
          <w:sz w:val="28"/>
          <w:szCs w:val="28"/>
        </w:rPr>
        <w:t>,</w:t>
      </w:r>
      <w:r w:rsidR="00BF73E6" w:rsidRPr="00BF73E6">
        <w:rPr>
          <w:rFonts w:ascii="Times New Roman" w:hAnsi="Times New Roman" w:cs="Times New Roman"/>
          <w:sz w:val="28"/>
          <w:szCs w:val="28"/>
        </w:rPr>
        <w:t xml:space="preserve"> 6</w:t>
      </w:r>
      <w:r w:rsidR="002B05C2">
        <w:rPr>
          <w:rFonts w:ascii="Times New Roman" w:hAnsi="Times New Roman" w:cs="Times New Roman"/>
          <w:sz w:val="28"/>
          <w:szCs w:val="28"/>
        </w:rPr>
        <w:t xml:space="preserve"> тыс.</w:t>
      </w:r>
      <w:r w:rsidR="00BF73E6" w:rsidRPr="00BF73E6">
        <w:rPr>
          <w:rFonts w:ascii="Times New Roman" w:hAnsi="Times New Roman" w:cs="Times New Roman"/>
          <w:sz w:val="28"/>
          <w:szCs w:val="28"/>
        </w:rPr>
        <w:t xml:space="preserve"> руб.</w:t>
      </w:r>
    </w:p>
    <w:p w:rsidR="00BF73E6" w:rsidRDefault="00CF3D11" w:rsidP="002D7D2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BF73E6" w:rsidRPr="00BF73E6">
        <w:rPr>
          <w:rFonts w:ascii="Times New Roman" w:hAnsi="Times New Roman" w:cs="Times New Roman"/>
          <w:sz w:val="28"/>
          <w:szCs w:val="28"/>
        </w:rPr>
        <w:t xml:space="preserve">3. Капитальный  ремонт трансформаторных подстанций 6(10)/0,4 </w:t>
      </w:r>
      <w:proofErr w:type="spellStart"/>
      <w:r w:rsidR="00BF73E6" w:rsidRPr="00BF73E6">
        <w:rPr>
          <w:rFonts w:ascii="Times New Roman" w:hAnsi="Times New Roman" w:cs="Times New Roman"/>
          <w:sz w:val="28"/>
          <w:szCs w:val="28"/>
        </w:rPr>
        <w:t>кВ</w:t>
      </w:r>
      <w:proofErr w:type="spellEnd"/>
      <w:r w:rsidR="00BF73E6" w:rsidRPr="00BF73E6">
        <w:rPr>
          <w:rFonts w:ascii="Times New Roman" w:hAnsi="Times New Roman" w:cs="Times New Roman"/>
          <w:sz w:val="28"/>
          <w:szCs w:val="28"/>
        </w:rPr>
        <w:t xml:space="preserve"> в количестве 5 шт. на сумму 3</w:t>
      </w:r>
      <w:r w:rsidR="002B05C2">
        <w:rPr>
          <w:rFonts w:ascii="Times New Roman" w:hAnsi="Times New Roman" w:cs="Times New Roman"/>
          <w:sz w:val="28"/>
          <w:szCs w:val="28"/>
        </w:rPr>
        <w:t> </w:t>
      </w:r>
      <w:r w:rsidR="00BF73E6" w:rsidRPr="00BF73E6">
        <w:rPr>
          <w:rFonts w:ascii="Times New Roman" w:hAnsi="Times New Roman" w:cs="Times New Roman"/>
          <w:sz w:val="28"/>
          <w:szCs w:val="28"/>
        </w:rPr>
        <w:t>027</w:t>
      </w:r>
      <w:r w:rsidR="002B05C2">
        <w:rPr>
          <w:rFonts w:ascii="Times New Roman" w:hAnsi="Times New Roman" w:cs="Times New Roman"/>
          <w:sz w:val="28"/>
          <w:szCs w:val="28"/>
        </w:rPr>
        <w:t>,</w:t>
      </w:r>
      <w:r w:rsidR="00BF73E6" w:rsidRPr="00BF73E6">
        <w:rPr>
          <w:rFonts w:ascii="Times New Roman" w:hAnsi="Times New Roman" w:cs="Times New Roman"/>
          <w:sz w:val="28"/>
          <w:szCs w:val="28"/>
        </w:rPr>
        <w:t xml:space="preserve"> 74 руб. </w:t>
      </w:r>
    </w:p>
    <w:p w:rsidR="00BF73E6" w:rsidRDefault="00CF3D11" w:rsidP="002D7D2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BF73E6" w:rsidRPr="00BF73E6">
        <w:rPr>
          <w:rFonts w:ascii="Times New Roman" w:hAnsi="Times New Roman" w:cs="Times New Roman"/>
          <w:sz w:val="28"/>
          <w:szCs w:val="28"/>
        </w:rPr>
        <w:t xml:space="preserve">4. Реконструкция трансформаторной подстанции 10/0,4 </w:t>
      </w:r>
      <w:proofErr w:type="spellStart"/>
      <w:r w:rsidR="00BF73E6" w:rsidRPr="00BF73E6">
        <w:rPr>
          <w:rFonts w:ascii="Times New Roman" w:hAnsi="Times New Roman" w:cs="Times New Roman"/>
          <w:sz w:val="28"/>
          <w:szCs w:val="28"/>
        </w:rPr>
        <w:t>кВ</w:t>
      </w:r>
      <w:proofErr w:type="spellEnd"/>
      <w:r w:rsidR="00BF73E6" w:rsidRPr="00BF73E6">
        <w:rPr>
          <w:rFonts w:ascii="Times New Roman" w:hAnsi="Times New Roman" w:cs="Times New Roman"/>
          <w:sz w:val="28"/>
          <w:szCs w:val="28"/>
        </w:rPr>
        <w:t xml:space="preserve"> в количестве 1 шт. на сумму 497</w:t>
      </w:r>
      <w:r w:rsidR="002B05C2">
        <w:rPr>
          <w:rFonts w:ascii="Times New Roman" w:hAnsi="Times New Roman" w:cs="Times New Roman"/>
          <w:sz w:val="28"/>
          <w:szCs w:val="28"/>
        </w:rPr>
        <w:t>,</w:t>
      </w:r>
      <w:r w:rsidR="00BF73E6" w:rsidRPr="00BF73E6">
        <w:rPr>
          <w:rFonts w:ascii="Times New Roman" w:hAnsi="Times New Roman" w:cs="Times New Roman"/>
          <w:sz w:val="28"/>
          <w:szCs w:val="28"/>
        </w:rPr>
        <w:t xml:space="preserve"> 4</w:t>
      </w:r>
      <w:r w:rsidR="002B05C2">
        <w:rPr>
          <w:rFonts w:ascii="Times New Roman" w:hAnsi="Times New Roman" w:cs="Times New Roman"/>
          <w:sz w:val="28"/>
          <w:szCs w:val="28"/>
        </w:rPr>
        <w:t xml:space="preserve"> тыс.</w:t>
      </w:r>
      <w:r w:rsidR="00BF73E6" w:rsidRPr="00BF73E6">
        <w:rPr>
          <w:rFonts w:ascii="Times New Roman" w:hAnsi="Times New Roman" w:cs="Times New Roman"/>
          <w:sz w:val="28"/>
          <w:szCs w:val="28"/>
        </w:rPr>
        <w:t xml:space="preserve"> руб. </w:t>
      </w:r>
    </w:p>
    <w:p w:rsidR="00BF73E6" w:rsidRDefault="00CF3D11" w:rsidP="002D7D2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BF73E6" w:rsidRPr="00BF73E6">
        <w:rPr>
          <w:rFonts w:ascii="Times New Roman" w:hAnsi="Times New Roman" w:cs="Times New Roman"/>
          <w:sz w:val="28"/>
          <w:szCs w:val="28"/>
        </w:rPr>
        <w:t>5. Произведено технологическое присоединение к электрическим сетям 27 заявителей на сумму 979</w:t>
      </w:r>
      <w:r w:rsidR="002B05C2">
        <w:rPr>
          <w:rFonts w:ascii="Times New Roman" w:hAnsi="Times New Roman" w:cs="Times New Roman"/>
          <w:sz w:val="28"/>
          <w:szCs w:val="28"/>
        </w:rPr>
        <w:t>,</w:t>
      </w:r>
      <w:r w:rsidR="00BF73E6" w:rsidRPr="00BF73E6">
        <w:rPr>
          <w:rFonts w:ascii="Times New Roman" w:hAnsi="Times New Roman" w:cs="Times New Roman"/>
          <w:sz w:val="28"/>
          <w:szCs w:val="28"/>
        </w:rPr>
        <w:t xml:space="preserve"> 9</w:t>
      </w:r>
      <w:r w:rsidR="002B05C2">
        <w:rPr>
          <w:rFonts w:ascii="Times New Roman" w:hAnsi="Times New Roman" w:cs="Times New Roman"/>
          <w:sz w:val="28"/>
          <w:szCs w:val="28"/>
        </w:rPr>
        <w:t xml:space="preserve"> тыс.</w:t>
      </w:r>
      <w:r w:rsidR="00BF73E6" w:rsidRPr="00BF73E6">
        <w:rPr>
          <w:rFonts w:ascii="Times New Roman" w:hAnsi="Times New Roman" w:cs="Times New Roman"/>
          <w:sz w:val="28"/>
          <w:szCs w:val="28"/>
        </w:rPr>
        <w:t xml:space="preserve"> рублей</w:t>
      </w:r>
      <w:r w:rsidR="00BF73E6">
        <w:rPr>
          <w:rFonts w:ascii="Times New Roman" w:hAnsi="Times New Roman" w:cs="Times New Roman"/>
          <w:sz w:val="28"/>
          <w:szCs w:val="28"/>
        </w:rPr>
        <w:t>.</w:t>
      </w:r>
    </w:p>
    <w:p w:rsidR="0020360D" w:rsidRDefault="0020360D" w:rsidP="002D7D2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Данные мероприятия направлены на </w:t>
      </w:r>
      <w:r w:rsidRPr="0020360D">
        <w:rPr>
          <w:rFonts w:ascii="Times New Roman" w:hAnsi="Times New Roman" w:cs="Times New Roman"/>
          <w:sz w:val="28"/>
          <w:szCs w:val="28"/>
        </w:rPr>
        <w:t>снижение продолжительности перерывов электроснабжения, улучшение качества электроэнергии</w:t>
      </w:r>
      <w:r>
        <w:rPr>
          <w:rFonts w:ascii="Times New Roman" w:hAnsi="Times New Roman" w:cs="Times New Roman"/>
          <w:sz w:val="28"/>
          <w:szCs w:val="28"/>
        </w:rPr>
        <w:t>,</w:t>
      </w:r>
      <w:r w:rsidRPr="0020360D">
        <w:t xml:space="preserve"> </w:t>
      </w:r>
      <w:r w:rsidRPr="0020360D">
        <w:rPr>
          <w:rFonts w:ascii="Times New Roman" w:hAnsi="Times New Roman" w:cs="Times New Roman"/>
          <w:sz w:val="28"/>
          <w:szCs w:val="28"/>
        </w:rPr>
        <w:t>повышения надежности и качества централизованного электроснабжения</w:t>
      </w:r>
      <w:r>
        <w:rPr>
          <w:rFonts w:ascii="Times New Roman" w:hAnsi="Times New Roman" w:cs="Times New Roman"/>
          <w:sz w:val="28"/>
          <w:szCs w:val="28"/>
        </w:rPr>
        <w:t>.</w:t>
      </w:r>
    </w:p>
    <w:p w:rsidR="00BF73E6" w:rsidRDefault="00BF73E6" w:rsidP="002D7D2F">
      <w:pPr>
        <w:pStyle w:val="a3"/>
        <w:spacing w:after="0" w:line="240" w:lineRule="auto"/>
        <w:ind w:left="0" w:firstLine="709"/>
        <w:jc w:val="both"/>
        <w:rPr>
          <w:rFonts w:ascii="Times New Roman" w:hAnsi="Times New Roman" w:cs="Times New Roman"/>
          <w:sz w:val="28"/>
          <w:szCs w:val="28"/>
        </w:rPr>
      </w:pPr>
      <w:r w:rsidRPr="00BF73E6">
        <w:rPr>
          <w:rFonts w:ascii="Times New Roman" w:hAnsi="Times New Roman" w:cs="Times New Roman"/>
          <w:sz w:val="28"/>
          <w:szCs w:val="28"/>
        </w:rPr>
        <w:t xml:space="preserve"> </w:t>
      </w:r>
    </w:p>
    <w:p w:rsidR="009F0554" w:rsidRDefault="00F31CF7" w:rsidP="002D7D2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F0554">
        <w:rPr>
          <w:rFonts w:ascii="Times New Roman" w:hAnsi="Times New Roman" w:cs="Times New Roman"/>
          <w:sz w:val="28"/>
          <w:szCs w:val="28"/>
        </w:rPr>
        <w:t>В п</w:t>
      </w:r>
      <w:r w:rsidR="009F0554" w:rsidRPr="009F0554">
        <w:rPr>
          <w:rFonts w:ascii="Times New Roman" w:hAnsi="Times New Roman" w:cs="Times New Roman"/>
          <w:sz w:val="28"/>
          <w:szCs w:val="28"/>
        </w:rPr>
        <w:t>еречен</w:t>
      </w:r>
      <w:r w:rsidR="009F0554">
        <w:rPr>
          <w:rFonts w:ascii="Times New Roman" w:hAnsi="Times New Roman" w:cs="Times New Roman"/>
          <w:sz w:val="28"/>
          <w:szCs w:val="28"/>
        </w:rPr>
        <w:t>ь</w:t>
      </w:r>
      <w:r w:rsidR="009F0554" w:rsidRPr="009F0554">
        <w:rPr>
          <w:rFonts w:ascii="Times New Roman" w:hAnsi="Times New Roman" w:cs="Times New Roman"/>
          <w:sz w:val="28"/>
          <w:szCs w:val="28"/>
        </w:rPr>
        <w:t xml:space="preserve">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городского поселения Березово</w:t>
      </w:r>
      <w:r w:rsidR="009F0554">
        <w:rPr>
          <w:rFonts w:ascii="Times New Roman" w:hAnsi="Times New Roman" w:cs="Times New Roman"/>
          <w:sz w:val="28"/>
          <w:szCs w:val="28"/>
        </w:rPr>
        <w:t xml:space="preserve"> на 2018 год в программе запланировано</w:t>
      </w:r>
      <w:r w:rsidR="00F81B45">
        <w:rPr>
          <w:rFonts w:ascii="Times New Roman" w:hAnsi="Times New Roman" w:cs="Times New Roman"/>
          <w:sz w:val="28"/>
          <w:szCs w:val="28"/>
        </w:rPr>
        <w:t xml:space="preserve"> мероприятие </w:t>
      </w:r>
      <w:r w:rsidR="009F0554">
        <w:rPr>
          <w:rFonts w:ascii="Times New Roman" w:hAnsi="Times New Roman" w:cs="Times New Roman"/>
          <w:sz w:val="28"/>
          <w:szCs w:val="28"/>
        </w:rPr>
        <w:t xml:space="preserve"> </w:t>
      </w:r>
      <w:r w:rsidR="009F0554" w:rsidRPr="009F0554">
        <w:rPr>
          <w:rFonts w:ascii="Times New Roman" w:hAnsi="Times New Roman" w:cs="Times New Roman"/>
          <w:sz w:val="28"/>
          <w:szCs w:val="28"/>
        </w:rPr>
        <w:t>«Новое строительство, реконструкция и техническое перевооружение (головных объектов теплоснабжения) источников тепловой энергии»:</w:t>
      </w:r>
    </w:p>
    <w:p w:rsidR="009F0554" w:rsidRPr="009F0554" w:rsidRDefault="009F0554" w:rsidP="002D7D2F">
      <w:pPr>
        <w:pStyle w:val="ae"/>
        <w:numPr>
          <w:ilvl w:val="0"/>
          <w:numId w:val="12"/>
        </w:numPr>
        <w:tabs>
          <w:tab w:val="left" w:pos="851"/>
          <w:tab w:val="left" w:pos="1134"/>
        </w:tabs>
        <w:spacing w:after="0" w:line="240" w:lineRule="auto"/>
        <w:ind w:left="0" w:firstLine="709"/>
        <w:rPr>
          <w:color w:val="000000"/>
          <w:sz w:val="28"/>
        </w:rPr>
      </w:pPr>
      <w:r w:rsidRPr="009F0554">
        <w:rPr>
          <w:color w:val="000000"/>
          <w:sz w:val="28"/>
        </w:rPr>
        <w:t xml:space="preserve">модернизация центральной котельной, расположенной по адресу </w:t>
      </w:r>
      <w:r w:rsidRPr="009F0554">
        <w:rPr>
          <w:sz w:val="28"/>
          <w:lang w:eastAsia="ru-RU"/>
        </w:rPr>
        <w:t>пгт. Березово, ул. Путилова, 42;</w:t>
      </w:r>
    </w:p>
    <w:p w:rsidR="009F0554" w:rsidRPr="009F0554" w:rsidRDefault="009F0554" w:rsidP="002D7D2F">
      <w:pPr>
        <w:pStyle w:val="ae"/>
        <w:numPr>
          <w:ilvl w:val="0"/>
          <w:numId w:val="12"/>
        </w:numPr>
        <w:tabs>
          <w:tab w:val="left" w:pos="851"/>
          <w:tab w:val="left" w:pos="1134"/>
        </w:tabs>
        <w:spacing w:after="0" w:line="240" w:lineRule="auto"/>
        <w:ind w:left="0" w:firstLine="709"/>
        <w:rPr>
          <w:color w:val="000000"/>
          <w:sz w:val="28"/>
        </w:rPr>
      </w:pPr>
      <w:r w:rsidRPr="009F0554">
        <w:rPr>
          <w:color w:val="000000"/>
          <w:sz w:val="28"/>
        </w:rPr>
        <w:t xml:space="preserve">модернизация котельной </w:t>
      </w:r>
      <w:r w:rsidRPr="009F0554">
        <w:rPr>
          <w:sz w:val="28"/>
          <w:lang w:eastAsia="ru-RU"/>
        </w:rPr>
        <w:t xml:space="preserve">противотуберкулезного диспансера, расположенной по адресу пгт. Березово, ул. Шмидта, 2 </w:t>
      </w:r>
      <w:proofErr w:type="gramStart"/>
      <w:r w:rsidRPr="009F0554">
        <w:rPr>
          <w:sz w:val="28"/>
          <w:lang w:eastAsia="ru-RU"/>
        </w:rPr>
        <w:t>в</w:t>
      </w:r>
      <w:proofErr w:type="gramEnd"/>
      <w:r w:rsidRPr="009F0554">
        <w:rPr>
          <w:sz w:val="28"/>
          <w:lang w:eastAsia="ru-RU"/>
        </w:rPr>
        <w:t>;</w:t>
      </w:r>
    </w:p>
    <w:p w:rsidR="009F0554" w:rsidRPr="009F0554" w:rsidRDefault="009F0554" w:rsidP="002D7D2F">
      <w:pPr>
        <w:pStyle w:val="ae"/>
        <w:numPr>
          <w:ilvl w:val="0"/>
          <w:numId w:val="12"/>
        </w:numPr>
        <w:tabs>
          <w:tab w:val="left" w:pos="851"/>
          <w:tab w:val="left" w:pos="1134"/>
        </w:tabs>
        <w:spacing w:after="0" w:line="240" w:lineRule="auto"/>
        <w:ind w:left="0" w:firstLine="709"/>
        <w:rPr>
          <w:color w:val="000000"/>
          <w:sz w:val="28"/>
        </w:rPr>
      </w:pPr>
      <w:r w:rsidRPr="009F0554">
        <w:rPr>
          <w:color w:val="000000"/>
          <w:sz w:val="28"/>
        </w:rPr>
        <w:t xml:space="preserve">модернизация блочной котельной, расположенной по адресу </w:t>
      </w:r>
      <w:r w:rsidRPr="009F0554">
        <w:rPr>
          <w:sz w:val="28"/>
        </w:rPr>
        <w:t>пгт. Берёзово, ул. Газопромысловая, д. 42;</w:t>
      </w:r>
    </w:p>
    <w:p w:rsidR="009F0554" w:rsidRPr="009F0554" w:rsidRDefault="009F0554" w:rsidP="002D7D2F">
      <w:pPr>
        <w:pStyle w:val="ae"/>
        <w:numPr>
          <w:ilvl w:val="0"/>
          <w:numId w:val="12"/>
        </w:numPr>
        <w:tabs>
          <w:tab w:val="left" w:pos="851"/>
          <w:tab w:val="left" w:pos="1134"/>
        </w:tabs>
        <w:spacing w:after="0" w:line="240" w:lineRule="auto"/>
        <w:ind w:left="0" w:firstLine="709"/>
        <w:rPr>
          <w:color w:val="000000"/>
          <w:sz w:val="28"/>
        </w:rPr>
      </w:pPr>
      <w:r w:rsidRPr="009F0554">
        <w:rPr>
          <w:sz w:val="28"/>
        </w:rPr>
        <w:t>строительство новой котельной установки мощностью 6 МВт/час на земельном участке, расположенном по адресу ул. Аэропорт 6а;</w:t>
      </w:r>
    </w:p>
    <w:p w:rsidR="009F0554" w:rsidRPr="00C91A0F" w:rsidRDefault="009F0554" w:rsidP="002D7D2F">
      <w:pPr>
        <w:pStyle w:val="ae"/>
        <w:numPr>
          <w:ilvl w:val="0"/>
          <w:numId w:val="12"/>
        </w:numPr>
        <w:tabs>
          <w:tab w:val="left" w:pos="851"/>
          <w:tab w:val="left" w:pos="1134"/>
        </w:tabs>
        <w:spacing w:after="0" w:line="240" w:lineRule="auto"/>
        <w:ind w:left="0" w:firstLine="709"/>
        <w:rPr>
          <w:color w:val="000000"/>
          <w:sz w:val="28"/>
        </w:rPr>
      </w:pPr>
      <w:r w:rsidRPr="009F0554">
        <w:rPr>
          <w:sz w:val="28"/>
        </w:rPr>
        <w:t>строительство 2 этапа блочно-модульной котельной. Расширение котельной до 9 МВт.</w:t>
      </w:r>
    </w:p>
    <w:p w:rsidR="00C91A0F" w:rsidRDefault="00C91A0F" w:rsidP="002D7D2F">
      <w:pPr>
        <w:pStyle w:val="ae"/>
        <w:spacing w:after="0" w:line="240" w:lineRule="auto"/>
        <w:ind w:firstLine="709"/>
        <w:rPr>
          <w:sz w:val="28"/>
        </w:rPr>
      </w:pPr>
      <w:r>
        <w:rPr>
          <w:sz w:val="28"/>
        </w:rPr>
        <w:t>Общая сумма инвестиций 68 000,00 тыс</w:t>
      </w:r>
      <w:proofErr w:type="gramStart"/>
      <w:r>
        <w:rPr>
          <w:sz w:val="28"/>
        </w:rPr>
        <w:t>.р</w:t>
      </w:r>
      <w:proofErr w:type="gramEnd"/>
      <w:r>
        <w:rPr>
          <w:sz w:val="28"/>
        </w:rPr>
        <w:t>ублей.</w:t>
      </w:r>
    </w:p>
    <w:p w:rsidR="002A3B3D" w:rsidRDefault="00C91A0F" w:rsidP="002D7D2F">
      <w:pPr>
        <w:pStyle w:val="ae"/>
        <w:spacing w:line="240" w:lineRule="auto"/>
        <w:ind w:firstLine="709"/>
        <w:rPr>
          <w:sz w:val="28"/>
        </w:rPr>
      </w:pPr>
      <w:r>
        <w:rPr>
          <w:sz w:val="28"/>
        </w:rPr>
        <w:t>Данный инвестиционный проект</w:t>
      </w:r>
      <w:r w:rsidR="00CF65AC">
        <w:rPr>
          <w:sz w:val="28"/>
        </w:rPr>
        <w:t xml:space="preserve"> не реализовался в 2018 году, в связи с тем</w:t>
      </w:r>
      <w:r w:rsidR="00BC6E8F">
        <w:rPr>
          <w:sz w:val="28"/>
        </w:rPr>
        <w:t>,</w:t>
      </w:r>
      <w:r w:rsidR="00CF65AC">
        <w:rPr>
          <w:sz w:val="28"/>
        </w:rPr>
        <w:t xml:space="preserve"> что</w:t>
      </w:r>
      <w:r>
        <w:rPr>
          <w:sz w:val="28"/>
        </w:rPr>
        <w:t xml:space="preserve"> </w:t>
      </w:r>
      <w:r w:rsidR="00CF65AC">
        <w:rPr>
          <w:sz w:val="28"/>
        </w:rPr>
        <w:t>мероприятия планировалось реализовывать</w:t>
      </w:r>
      <w:r>
        <w:rPr>
          <w:sz w:val="28"/>
        </w:rPr>
        <w:t xml:space="preserve"> в р</w:t>
      </w:r>
      <w:r w:rsidR="00CF65AC">
        <w:rPr>
          <w:sz w:val="28"/>
        </w:rPr>
        <w:t>амках концессионного соглашения.</w:t>
      </w:r>
      <w:r>
        <w:rPr>
          <w:sz w:val="28"/>
        </w:rPr>
        <w:t xml:space="preserve">  </w:t>
      </w:r>
      <w:r w:rsidR="00CF65AC">
        <w:rPr>
          <w:sz w:val="28"/>
        </w:rPr>
        <w:t>Концессионное</w:t>
      </w:r>
      <w:r>
        <w:rPr>
          <w:sz w:val="28"/>
        </w:rPr>
        <w:t xml:space="preserve"> </w:t>
      </w:r>
      <w:r w:rsidR="00CF65AC">
        <w:rPr>
          <w:sz w:val="28"/>
        </w:rPr>
        <w:t>соглашение</w:t>
      </w:r>
      <w:r w:rsidR="00BC6E8F">
        <w:rPr>
          <w:sz w:val="28"/>
        </w:rPr>
        <w:t xml:space="preserve"> в 2018 году заключено не было</w:t>
      </w:r>
      <w:r w:rsidR="00CF65AC">
        <w:rPr>
          <w:sz w:val="28"/>
        </w:rPr>
        <w:t>.</w:t>
      </w:r>
    </w:p>
    <w:p w:rsidR="00CF65AC" w:rsidRPr="00CF65AC" w:rsidRDefault="009B73F0" w:rsidP="002D7D2F">
      <w:pPr>
        <w:pStyle w:val="ae"/>
        <w:spacing w:after="0" w:line="240" w:lineRule="auto"/>
        <w:ind w:firstLine="709"/>
        <w:rPr>
          <w:sz w:val="28"/>
        </w:rPr>
      </w:pPr>
      <w:r>
        <w:rPr>
          <w:sz w:val="28"/>
        </w:rPr>
        <w:t>3</w:t>
      </w:r>
      <w:r w:rsidR="00CF3D11">
        <w:rPr>
          <w:sz w:val="28"/>
        </w:rPr>
        <w:t xml:space="preserve">. </w:t>
      </w:r>
      <w:r w:rsidR="00C91A0F">
        <w:rPr>
          <w:sz w:val="28"/>
        </w:rPr>
        <w:t xml:space="preserve"> </w:t>
      </w:r>
      <w:r w:rsidR="00CF65AC" w:rsidRPr="00CF65AC">
        <w:rPr>
          <w:sz w:val="28"/>
        </w:rPr>
        <w:t xml:space="preserve">Инвестиционный проект «Новое строительство и реконструкция тепловых сетей (линейных объектов теплоснабжения)» </w:t>
      </w:r>
      <w:r w:rsidR="00AF24F5">
        <w:rPr>
          <w:sz w:val="28"/>
        </w:rPr>
        <w:t xml:space="preserve">на 2018 год </w:t>
      </w:r>
      <w:r w:rsidR="00CF65AC" w:rsidRPr="00CF65AC">
        <w:rPr>
          <w:sz w:val="28"/>
        </w:rPr>
        <w:t xml:space="preserve">включает </w:t>
      </w:r>
      <w:r w:rsidR="00CF65AC" w:rsidRPr="00CF65AC">
        <w:rPr>
          <w:sz w:val="28"/>
        </w:rPr>
        <w:lastRenderedPageBreak/>
        <w:t xml:space="preserve">мероприятия, направленные на достижение целевых показателей системы теплоснабжения в части транспорта тепла: </w:t>
      </w:r>
    </w:p>
    <w:p w:rsidR="002A3B3D" w:rsidRDefault="009B73F0" w:rsidP="002D7D2F">
      <w:pPr>
        <w:pStyle w:val="ae"/>
        <w:spacing w:after="0" w:line="240" w:lineRule="auto"/>
        <w:ind w:firstLine="709"/>
        <w:rPr>
          <w:sz w:val="28"/>
        </w:rPr>
      </w:pPr>
      <w:r>
        <w:rPr>
          <w:sz w:val="28"/>
        </w:rPr>
        <w:t xml:space="preserve">- </w:t>
      </w:r>
      <w:r w:rsidR="00CF65AC" w:rsidRPr="00CF65AC">
        <w:rPr>
          <w:sz w:val="28"/>
        </w:rPr>
        <w:t>реконструкция существующих тепловых сетей</w:t>
      </w:r>
      <w:r>
        <w:rPr>
          <w:sz w:val="28"/>
        </w:rPr>
        <w:t>.</w:t>
      </w:r>
      <w:r w:rsidR="00CF65AC" w:rsidRPr="00CF65AC">
        <w:rPr>
          <w:sz w:val="28"/>
        </w:rPr>
        <w:t xml:space="preserve"> </w:t>
      </w:r>
    </w:p>
    <w:p w:rsidR="00C91A0F" w:rsidRDefault="00F31CF7" w:rsidP="002D7D2F">
      <w:pPr>
        <w:pStyle w:val="ae"/>
        <w:spacing w:after="0" w:line="240" w:lineRule="auto"/>
        <w:ind w:firstLine="709"/>
        <w:rPr>
          <w:sz w:val="28"/>
        </w:rPr>
      </w:pPr>
      <w:r>
        <w:rPr>
          <w:sz w:val="28"/>
        </w:rPr>
        <w:t xml:space="preserve">Общая </w:t>
      </w:r>
      <w:r w:rsidR="002A3B3D">
        <w:rPr>
          <w:sz w:val="28"/>
        </w:rPr>
        <w:t xml:space="preserve">сумма </w:t>
      </w:r>
      <w:r w:rsidR="009B73F0">
        <w:rPr>
          <w:sz w:val="28"/>
        </w:rPr>
        <w:t xml:space="preserve">инвестиций </w:t>
      </w:r>
      <w:r>
        <w:rPr>
          <w:sz w:val="28"/>
        </w:rPr>
        <w:t>6 1</w:t>
      </w:r>
      <w:r w:rsidR="002A3B3D">
        <w:rPr>
          <w:sz w:val="28"/>
        </w:rPr>
        <w:t>00,00 тыс.</w:t>
      </w:r>
      <w:r w:rsidR="00923EE1">
        <w:rPr>
          <w:sz w:val="28"/>
        </w:rPr>
        <w:t xml:space="preserve"> </w:t>
      </w:r>
      <w:r w:rsidR="002A3B3D">
        <w:rPr>
          <w:sz w:val="28"/>
        </w:rPr>
        <w:t>руб.</w:t>
      </w:r>
    </w:p>
    <w:p w:rsidR="009B73F0" w:rsidRDefault="009B73F0" w:rsidP="002D7D2F">
      <w:pPr>
        <w:pStyle w:val="ae"/>
        <w:spacing w:after="0" w:line="240" w:lineRule="auto"/>
        <w:ind w:firstLine="709"/>
        <w:rPr>
          <w:sz w:val="28"/>
        </w:rPr>
      </w:pPr>
      <w:r>
        <w:rPr>
          <w:sz w:val="28"/>
        </w:rPr>
        <w:t xml:space="preserve">В рамках мероприятий в 2018 году выполнены работы по реконструкции </w:t>
      </w:r>
      <w:r w:rsidR="005D3872">
        <w:rPr>
          <w:sz w:val="28"/>
        </w:rPr>
        <w:t xml:space="preserve">существующих </w:t>
      </w:r>
      <w:r>
        <w:rPr>
          <w:sz w:val="28"/>
        </w:rPr>
        <w:t xml:space="preserve">сетей тепло-, водоснабжения 1222 метра на общую сумму инвестиций 8 284,8 </w:t>
      </w:r>
      <w:proofErr w:type="spellStart"/>
      <w:r>
        <w:rPr>
          <w:sz w:val="28"/>
        </w:rPr>
        <w:t>тыс</w:t>
      </w:r>
      <w:proofErr w:type="gramStart"/>
      <w:r>
        <w:rPr>
          <w:sz w:val="28"/>
        </w:rPr>
        <w:t>.р</w:t>
      </w:r>
      <w:proofErr w:type="gramEnd"/>
      <w:r>
        <w:rPr>
          <w:sz w:val="28"/>
        </w:rPr>
        <w:t>уб</w:t>
      </w:r>
      <w:proofErr w:type="spellEnd"/>
      <w:r>
        <w:rPr>
          <w:sz w:val="28"/>
        </w:rPr>
        <w:t>.</w:t>
      </w:r>
    </w:p>
    <w:p w:rsidR="00434B90" w:rsidRDefault="00434B90" w:rsidP="002D7D2F">
      <w:pPr>
        <w:pStyle w:val="ae"/>
        <w:spacing w:line="240" w:lineRule="auto"/>
        <w:ind w:firstLine="709"/>
        <w:rPr>
          <w:sz w:val="28"/>
        </w:rPr>
      </w:pPr>
      <w:r w:rsidRPr="00434B90">
        <w:rPr>
          <w:sz w:val="28"/>
        </w:rPr>
        <w:t xml:space="preserve">Данные мероприятия направлены </w:t>
      </w:r>
      <w:r>
        <w:rPr>
          <w:sz w:val="28"/>
        </w:rPr>
        <w:t xml:space="preserve">на </w:t>
      </w:r>
      <w:r w:rsidR="00F31CF7" w:rsidRPr="00F31CF7">
        <w:rPr>
          <w:sz w:val="28"/>
        </w:rPr>
        <w:t>повышение надежности и качества централизованного теплоснабжения, минимизация воздействия на окружающую среду, обеспечение энергосбережения</w:t>
      </w:r>
      <w:r>
        <w:rPr>
          <w:sz w:val="28"/>
        </w:rPr>
        <w:t>,</w:t>
      </w:r>
      <w:r w:rsidRPr="00434B90">
        <w:t xml:space="preserve"> </w:t>
      </w:r>
      <w:r w:rsidRPr="00434B90">
        <w:rPr>
          <w:sz w:val="28"/>
        </w:rPr>
        <w:t>снижение потерь</w:t>
      </w:r>
      <w:r>
        <w:rPr>
          <w:sz w:val="28"/>
        </w:rPr>
        <w:t>,</w:t>
      </w:r>
      <w:r w:rsidRPr="00434B90">
        <w:t xml:space="preserve"> </w:t>
      </w:r>
      <w:r w:rsidRPr="00434B90">
        <w:rPr>
          <w:sz w:val="28"/>
        </w:rPr>
        <w:t>повышение надежности и качества оказания услуг водоснабжения</w:t>
      </w:r>
      <w:r>
        <w:rPr>
          <w:sz w:val="28"/>
        </w:rPr>
        <w:t>.</w:t>
      </w:r>
    </w:p>
    <w:p w:rsidR="00095BF6" w:rsidRDefault="00095BF6" w:rsidP="002D7D2F">
      <w:pPr>
        <w:pStyle w:val="ae"/>
        <w:spacing w:after="0" w:line="240" w:lineRule="auto"/>
        <w:ind w:firstLine="709"/>
        <w:rPr>
          <w:sz w:val="28"/>
        </w:rPr>
      </w:pPr>
      <w:r>
        <w:rPr>
          <w:sz w:val="28"/>
        </w:rPr>
        <w:t xml:space="preserve">4. </w:t>
      </w:r>
      <w:r w:rsidRPr="00095BF6">
        <w:rPr>
          <w:sz w:val="28"/>
        </w:rPr>
        <w:t xml:space="preserve">Инвестиционный проект «Реконструкция и строительство сетей газоснабжения (линейные объекты газоснабжения)» </w:t>
      </w:r>
      <w:r>
        <w:rPr>
          <w:sz w:val="28"/>
        </w:rPr>
        <w:t xml:space="preserve">на 2018 год </w:t>
      </w:r>
      <w:r w:rsidRPr="00095BF6">
        <w:rPr>
          <w:sz w:val="28"/>
        </w:rPr>
        <w:t>включает мероприятия, направленные на достижение целевых показателей развития системы газоснабжения:</w:t>
      </w:r>
    </w:p>
    <w:p w:rsidR="00095BF6" w:rsidRDefault="00095BF6" w:rsidP="002D7D2F">
      <w:pPr>
        <w:pStyle w:val="ae"/>
        <w:spacing w:after="0" w:line="240" w:lineRule="auto"/>
        <w:ind w:firstLine="709"/>
        <w:rPr>
          <w:sz w:val="28"/>
        </w:rPr>
      </w:pPr>
      <w:r>
        <w:rPr>
          <w:sz w:val="28"/>
        </w:rPr>
        <w:t>-</w:t>
      </w:r>
      <w:r w:rsidRPr="00095BF6">
        <w:t xml:space="preserve"> </w:t>
      </w:r>
      <w:r w:rsidRPr="00095BF6">
        <w:rPr>
          <w:sz w:val="28"/>
        </w:rPr>
        <w:t xml:space="preserve">Капитальный ремонт (замена) участка уличного подземного газопровода низкого давления Р-0,003 МПа Ду-80 мм на Ду-100 мм от ул. Железнова (д.75а) до ул. </w:t>
      </w:r>
      <w:proofErr w:type="spellStart"/>
      <w:r w:rsidRPr="00095BF6">
        <w:rPr>
          <w:sz w:val="28"/>
        </w:rPr>
        <w:t>Сосунова</w:t>
      </w:r>
      <w:proofErr w:type="spellEnd"/>
      <w:r w:rsidRPr="00095BF6">
        <w:rPr>
          <w:sz w:val="28"/>
        </w:rPr>
        <w:t xml:space="preserve"> (д.50), протяженность 0,42 км</w:t>
      </w:r>
      <w:r>
        <w:rPr>
          <w:sz w:val="28"/>
        </w:rPr>
        <w:t>.</w:t>
      </w:r>
    </w:p>
    <w:p w:rsidR="00095BF6" w:rsidRDefault="00095BF6" w:rsidP="002D7D2F">
      <w:pPr>
        <w:pStyle w:val="ae"/>
        <w:spacing w:after="0" w:line="240" w:lineRule="auto"/>
        <w:ind w:firstLine="709"/>
        <w:rPr>
          <w:sz w:val="28"/>
        </w:rPr>
      </w:pPr>
      <w:r w:rsidRPr="00095BF6">
        <w:rPr>
          <w:sz w:val="28"/>
        </w:rPr>
        <w:t xml:space="preserve">Общая сумма инвестиций </w:t>
      </w:r>
      <w:r>
        <w:rPr>
          <w:sz w:val="28"/>
        </w:rPr>
        <w:t>180</w:t>
      </w:r>
      <w:r w:rsidRPr="00095BF6">
        <w:rPr>
          <w:sz w:val="28"/>
        </w:rPr>
        <w:t>0,00 тыс. руб.</w:t>
      </w:r>
    </w:p>
    <w:p w:rsidR="009569D7" w:rsidRDefault="00BF4475" w:rsidP="002D7D2F">
      <w:pPr>
        <w:pStyle w:val="ae"/>
        <w:spacing w:line="240" w:lineRule="auto"/>
        <w:ind w:firstLine="709"/>
        <w:rPr>
          <w:sz w:val="28"/>
        </w:rPr>
      </w:pPr>
      <w:r w:rsidRPr="00BF4475">
        <w:rPr>
          <w:sz w:val="28"/>
        </w:rPr>
        <w:t>Данный инвестиционный проект не реализовался в 2018 году</w:t>
      </w:r>
      <w:r>
        <w:rPr>
          <w:sz w:val="28"/>
        </w:rPr>
        <w:t>.</w:t>
      </w:r>
    </w:p>
    <w:p w:rsidR="009569D7" w:rsidRDefault="0044112E" w:rsidP="002D7D2F">
      <w:pPr>
        <w:pStyle w:val="ae"/>
        <w:spacing w:after="0" w:line="240" w:lineRule="auto"/>
        <w:ind w:firstLine="709"/>
        <w:rPr>
          <w:sz w:val="28"/>
        </w:rPr>
      </w:pPr>
      <w:r>
        <w:rPr>
          <w:sz w:val="28"/>
        </w:rPr>
        <w:t>5</w:t>
      </w:r>
      <w:r w:rsidR="009569D7">
        <w:rPr>
          <w:sz w:val="28"/>
        </w:rPr>
        <w:t>.</w:t>
      </w:r>
      <w:r w:rsidR="009569D7" w:rsidRPr="009569D7">
        <w:t xml:space="preserve"> </w:t>
      </w:r>
      <w:r w:rsidR="009569D7" w:rsidRPr="009569D7">
        <w:rPr>
          <w:sz w:val="28"/>
        </w:rPr>
        <w:t>Инвестиционный проект «Разработка и реализация проектов ликвидации объектов накопленного экологического ущерба и реабилитации загрязненных территорий» включает мероприятия, направленные на достижение целевых показателей развития объектов утилизации (захоронения) ТКО:</w:t>
      </w:r>
    </w:p>
    <w:p w:rsidR="009569D7" w:rsidRDefault="009569D7" w:rsidP="002D7D2F">
      <w:pPr>
        <w:pStyle w:val="ae"/>
        <w:spacing w:after="0" w:line="240" w:lineRule="auto"/>
        <w:ind w:firstLine="709"/>
        <w:rPr>
          <w:sz w:val="28"/>
        </w:rPr>
      </w:pPr>
      <w:r>
        <w:rPr>
          <w:sz w:val="28"/>
        </w:rPr>
        <w:t xml:space="preserve">- </w:t>
      </w:r>
      <w:r w:rsidRPr="009569D7">
        <w:rPr>
          <w:sz w:val="28"/>
        </w:rPr>
        <w:t>выявление всех несанкционированных свалок и их рекультивация;</w:t>
      </w:r>
    </w:p>
    <w:p w:rsidR="009569D7" w:rsidRDefault="00AF24F5" w:rsidP="002D7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сумма инвестиций 6</w:t>
      </w:r>
      <w:r w:rsidR="009569D7" w:rsidRPr="009569D7">
        <w:rPr>
          <w:rFonts w:ascii="Times New Roman" w:hAnsi="Times New Roman" w:cs="Times New Roman"/>
          <w:sz w:val="28"/>
          <w:szCs w:val="28"/>
        </w:rPr>
        <w:t>0,0 тыс.</w:t>
      </w:r>
      <w:r w:rsidR="008E5E3F">
        <w:rPr>
          <w:rFonts w:ascii="Times New Roman" w:hAnsi="Times New Roman" w:cs="Times New Roman"/>
          <w:sz w:val="28"/>
          <w:szCs w:val="28"/>
        </w:rPr>
        <w:t xml:space="preserve"> </w:t>
      </w:r>
      <w:r w:rsidR="009569D7" w:rsidRPr="009569D7">
        <w:rPr>
          <w:rFonts w:ascii="Times New Roman" w:hAnsi="Times New Roman" w:cs="Times New Roman"/>
          <w:sz w:val="28"/>
          <w:szCs w:val="28"/>
        </w:rPr>
        <w:t>рублей</w:t>
      </w:r>
      <w:r w:rsidR="009569D7">
        <w:rPr>
          <w:rFonts w:ascii="Times New Roman" w:hAnsi="Times New Roman" w:cs="Times New Roman"/>
          <w:sz w:val="28"/>
          <w:szCs w:val="28"/>
        </w:rPr>
        <w:t>.</w:t>
      </w:r>
    </w:p>
    <w:p w:rsidR="00D22CB8" w:rsidRDefault="009569D7" w:rsidP="002D7D2F">
      <w:pPr>
        <w:spacing w:after="0" w:line="240" w:lineRule="auto"/>
        <w:ind w:firstLine="709"/>
        <w:jc w:val="both"/>
        <w:rPr>
          <w:rFonts w:ascii="Times New Roman" w:hAnsi="Times New Roman" w:cs="Times New Roman"/>
          <w:sz w:val="28"/>
          <w:szCs w:val="28"/>
        </w:rPr>
      </w:pPr>
      <w:r w:rsidRPr="009569D7">
        <w:rPr>
          <w:rFonts w:ascii="Times New Roman" w:hAnsi="Times New Roman" w:cs="Times New Roman"/>
          <w:sz w:val="28"/>
          <w:szCs w:val="28"/>
        </w:rPr>
        <w:t>В рамках мероприятий в 2018 году выполнены работы</w:t>
      </w:r>
      <w:r>
        <w:rPr>
          <w:rFonts w:ascii="Times New Roman" w:hAnsi="Times New Roman" w:cs="Times New Roman"/>
          <w:sz w:val="28"/>
          <w:szCs w:val="28"/>
        </w:rPr>
        <w:t xml:space="preserve"> </w:t>
      </w:r>
      <w:r w:rsidRPr="009569D7">
        <w:rPr>
          <w:rFonts w:ascii="Times New Roman" w:hAnsi="Times New Roman" w:cs="Times New Roman"/>
          <w:sz w:val="28"/>
          <w:szCs w:val="28"/>
        </w:rPr>
        <w:t xml:space="preserve"> по</w:t>
      </w:r>
      <w:r>
        <w:rPr>
          <w:rFonts w:ascii="Times New Roman" w:hAnsi="Times New Roman" w:cs="Times New Roman"/>
          <w:sz w:val="28"/>
          <w:szCs w:val="28"/>
        </w:rPr>
        <w:t xml:space="preserve"> ликвидации 4-х несанкционированных свалок в </w:t>
      </w:r>
      <w:proofErr w:type="spellStart"/>
      <w:r>
        <w:rPr>
          <w:rFonts w:ascii="Times New Roman" w:hAnsi="Times New Roman" w:cs="Times New Roman"/>
          <w:sz w:val="28"/>
          <w:szCs w:val="28"/>
        </w:rPr>
        <w:t>пгт</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ерезово</w:t>
      </w:r>
      <w:proofErr w:type="spellEnd"/>
      <w:r>
        <w:rPr>
          <w:rFonts w:ascii="Times New Roman" w:hAnsi="Times New Roman" w:cs="Times New Roman"/>
          <w:sz w:val="28"/>
          <w:szCs w:val="28"/>
        </w:rPr>
        <w:t xml:space="preserve"> </w:t>
      </w:r>
      <w:r w:rsidRPr="009569D7">
        <w:rPr>
          <w:rFonts w:ascii="Times New Roman" w:hAnsi="Times New Roman" w:cs="Times New Roman"/>
          <w:sz w:val="28"/>
          <w:szCs w:val="28"/>
        </w:rPr>
        <w:t xml:space="preserve"> на общую сумму инвестиций </w:t>
      </w:r>
      <w:r>
        <w:rPr>
          <w:rFonts w:ascii="Times New Roman" w:hAnsi="Times New Roman" w:cs="Times New Roman"/>
          <w:sz w:val="28"/>
          <w:szCs w:val="28"/>
        </w:rPr>
        <w:t xml:space="preserve"> 390,7</w:t>
      </w:r>
      <w:r w:rsidRPr="009569D7">
        <w:rPr>
          <w:rFonts w:ascii="Times New Roman" w:hAnsi="Times New Roman" w:cs="Times New Roman"/>
          <w:sz w:val="28"/>
          <w:szCs w:val="28"/>
        </w:rPr>
        <w:t xml:space="preserve"> </w:t>
      </w:r>
      <w:proofErr w:type="spellStart"/>
      <w:r w:rsidRPr="009569D7">
        <w:rPr>
          <w:rFonts w:ascii="Times New Roman" w:hAnsi="Times New Roman" w:cs="Times New Roman"/>
          <w:sz w:val="28"/>
          <w:szCs w:val="28"/>
        </w:rPr>
        <w:t>тыс.рублей</w:t>
      </w:r>
      <w:proofErr w:type="spellEnd"/>
      <w:r w:rsidRPr="009569D7">
        <w:rPr>
          <w:rFonts w:ascii="Times New Roman" w:hAnsi="Times New Roman" w:cs="Times New Roman"/>
          <w:sz w:val="28"/>
          <w:szCs w:val="28"/>
        </w:rPr>
        <w:t>.</w:t>
      </w:r>
    </w:p>
    <w:p w:rsidR="009569D7" w:rsidRDefault="00AF24F5" w:rsidP="002D7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обеспечило </w:t>
      </w:r>
      <w:r w:rsidRPr="00AF24F5">
        <w:rPr>
          <w:rFonts w:ascii="Times New Roman" w:hAnsi="Times New Roman" w:cs="Times New Roman"/>
          <w:sz w:val="28"/>
          <w:szCs w:val="28"/>
        </w:rPr>
        <w:t>снижение экологического ущерба и улучшение экологической ситуации</w:t>
      </w:r>
      <w:r>
        <w:rPr>
          <w:rFonts w:ascii="Times New Roman" w:hAnsi="Times New Roman" w:cs="Times New Roman"/>
          <w:sz w:val="28"/>
          <w:szCs w:val="28"/>
        </w:rPr>
        <w:t xml:space="preserve">, </w:t>
      </w:r>
      <w:r w:rsidRPr="00AF24F5">
        <w:rPr>
          <w:rFonts w:ascii="Times New Roman" w:hAnsi="Times New Roman" w:cs="Times New Roman"/>
          <w:sz w:val="28"/>
          <w:szCs w:val="28"/>
        </w:rPr>
        <w:t>возврат в хозяйственный оборот рекреационных земель, занятых свалками</w:t>
      </w:r>
      <w:r>
        <w:rPr>
          <w:rFonts w:ascii="Times New Roman" w:hAnsi="Times New Roman" w:cs="Times New Roman"/>
          <w:sz w:val="28"/>
          <w:szCs w:val="28"/>
        </w:rPr>
        <w:t>.</w:t>
      </w:r>
    </w:p>
    <w:p w:rsidR="002D7D2F" w:rsidRDefault="002D7D2F" w:rsidP="002D7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77D2B" w:rsidRPr="00877D2B" w:rsidRDefault="00877D2B" w:rsidP="002D7D2F">
      <w:pPr>
        <w:spacing w:after="0" w:line="240" w:lineRule="auto"/>
        <w:ind w:firstLine="709"/>
        <w:jc w:val="both"/>
        <w:rPr>
          <w:rFonts w:ascii="Times New Roman" w:hAnsi="Times New Roman" w:cs="Times New Roman"/>
          <w:sz w:val="28"/>
          <w:szCs w:val="28"/>
        </w:rPr>
      </w:pPr>
      <w:r w:rsidRPr="00877D2B">
        <w:rPr>
          <w:rFonts w:ascii="Times New Roman" w:hAnsi="Times New Roman" w:cs="Times New Roman"/>
          <w:sz w:val="28"/>
          <w:szCs w:val="28"/>
        </w:rPr>
        <w:t xml:space="preserve">Целевые показатели по мероприятиям </w:t>
      </w:r>
      <w:proofErr w:type="gramStart"/>
      <w:r>
        <w:rPr>
          <w:rFonts w:ascii="Times New Roman" w:hAnsi="Times New Roman" w:cs="Times New Roman"/>
          <w:sz w:val="28"/>
          <w:szCs w:val="28"/>
        </w:rPr>
        <w:t xml:space="preserve">Программы </w:t>
      </w:r>
      <w:r w:rsidRPr="00877D2B">
        <w:rPr>
          <w:rFonts w:ascii="Times New Roman" w:hAnsi="Times New Roman" w:cs="Times New Roman"/>
          <w:sz w:val="28"/>
          <w:szCs w:val="28"/>
        </w:rPr>
        <w:t>комплексного развития систем коммунальной инфраструктуры городского поселения</w:t>
      </w:r>
      <w:proofErr w:type="gramEnd"/>
      <w:r w:rsidRPr="00877D2B">
        <w:rPr>
          <w:rFonts w:ascii="Times New Roman" w:hAnsi="Times New Roman" w:cs="Times New Roman"/>
          <w:sz w:val="28"/>
          <w:szCs w:val="28"/>
        </w:rPr>
        <w:t xml:space="preserve"> Березово </w:t>
      </w:r>
      <w:r w:rsidR="004165E1">
        <w:rPr>
          <w:rFonts w:ascii="Times New Roman" w:hAnsi="Times New Roman" w:cs="Times New Roman"/>
          <w:sz w:val="28"/>
          <w:szCs w:val="28"/>
        </w:rPr>
        <w:t>на 2018 год достигнуты</w:t>
      </w:r>
      <w:r w:rsidRPr="00877D2B">
        <w:rPr>
          <w:rFonts w:ascii="Times New Roman" w:hAnsi="Times New Roman" w:cs="Times New Roman"/>
          <w:sz w:val="28"/>
          <w:szCs w:val="28"/>
        </w:rPr>
        <w:t>:</w:t>
      </w:r>
    </w:p>
    <w:p w:rsidR="00877D2B" w:rsidRDefault="00877D2B" w:rsidP="002D7D2F">
      <w:pPr>
        <w:spacing w:after="0" w:line="240" w:lineRule="auto"/>
        <w:ind w:firstLine="709"/>
        <w:jc w:val="both"/>
        <w:rPr>
          <w:rFonts w:ascii="Times New Roman" w:hAnsi="Times New Roman" w:cs="Times New Roman"/>
          <w:sz w:val="28"/>
          <w:szCs w:val="28"/>
        </w:rPr>
      </w:pPr>
      <w:r w:rsidRPr="00877D2B">
        <w:rPr>
          <w:rFonts w:ascii="Times New Roman" w:hAnsi="Times New Roman" w:cs="Times New Roman"/>
          <w:sz w:val="28"/>
          <w:szCs w:val="28"/>
        </w:rPr>
        <w:t xml:space="preserve">- </w:t>
      </w:r>
      <w:r w:rsidR="007A084F">
        <w:rPr>
          <w:rFonts w:ascii="Times New Roman" w:hAnsi="Times New Roman" w:cs="Times New Roman"/>
          <w:sz w:val="28"/>
          <w:szCs w:val="28"/>
        </w:rPr>
        <w:t xml:space="preserve">100 % </w:t>
      </w:r>
      <w:r w:rsidR="004165E1">
        <w:rPr>
          <w:rFonts w:ascii="Times New Roman" w:hAnsi="Times New Roman" w:cs="Times New Roman"/>
          <w:sz w:val="28"/>
          <w:szCs w:val="28"/>
        </w:rPr>
        <w:t>о</w:t>
      </w:r>
      <w:r w:rsidR="004165E1" w:rsidRPr="004165E1">
        <w:rPr>
          <w:rFonts w:ascii="Times New Roman" w:hAnsi="Times New Roman" w:cs="Times New Roman"/>
          <w:sz w:val="28"/>
          <w:szCs w:val="28"/>
        </w:rPr>
        <w:t>беспеченность населения централизованным электроснабжением</w:t>
      </w:r>
      <w:r w:rsidRPr="00877D2B">
        <w:rPr>
          <w:rFonts w:ascii="Times New Roman" w:hAnsi="Times New Roman" w:cs="Times New Roman"/>
          <w:sz w:val="28"/>
          <w:szCs w:val="28"/>
        </w:rPr>
        <w:t>;</w:t>
      </w:r>
    </w:p>
    <w:p w:rsidR="004165E1" w:rsidRPr="00877D2B" w:rsidRDefault="004165E1" w:rsidP="002D7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35 % до 20 % уменьшился износ электрических</w:t>
      </w:r>
      <w:r w:rsidRPr="004165E1">
        <w:rPr>
          <w:rFonts w:ascii="Times New Roman" w:hAnsi="Times New Roman" w:cs="Times New Roman"/>
          <w:sz w:val="28"/>
          <w:szCs w:val="28"/>
        </w:rPr>
        <w:t xml:space="preserve"> сетей</w:t>
      </w:r>
      <w:r>
        <w:rPr>
          <w:rFonts w:ascii="Times New Roman" w:hAnsi="Times New Roman" w:cs="Times New Roman"/>
          <w:sz w:val="28"/>
          <w:szCs w:val="28"/>
        </w:rPr>
        <w:t>;</w:t>
      </w:r>
    </w:p>
    <w:p w:rsidR="007A084F" w:rsidRDefault="00877D2B" w:rsidP="002D7D2F">
      <w:pPr>
        <w:spacing w:after="0" w:line="240" w:lineRule="auto"/>
        <w:ind w:firstLine="709"/>
        <w:jc w:val="both"/>
        <w:rPr>
          <w:rFonts w:ascii="Times New Roman" w:hAnsi="Times New Roman" w:cs="Times New Roman"/>
          <w:sz w:val="28"/>
          <w:szCs w:val="28"/>
        </w:rPr>
      </w:pPr>
      <w:r w:rsidRPr="00877D2B">
        <w:rPr>
          <w:rFonts w:ascii="Times New Roman" w:hAnsi="Times New Roman" w:cs="Times New Roman"/>
          <w:sz w:val="28"/>
          <w:szCs w:val="28"/>
        </w:rPr>
        <w:t xml:space="preserve">- с </w:t>
      </w:r>
      <w:r w:rsidR="004165E1">
        <w:rPr>
          <w:rFonts w:ascii="Times New Roman" w:hAnsi="Times New Roman" w:cs="Times New Roman"/>
          <w:sz w:val="28"/>
          <w:szCs w:val="28"/>
        </w:rPr>
        <w:t>38</w:t>
      </w:r>
      <w:r w:rsidRPr="00877D2B">
        <w:rPr>
          <w:rFonts w:ascii="Times New Roman" w:hAnsi="Times New Roman" w:cs="Times New Roman"/>
          <w:sz w:val="28"/>
          <w:szCs w:val="28"/>
        </w:rPr>
        <w:t xml:space="preserve">% до </w:t>
      </w:r>
      <w:r w:rsidR="004165E1">
        <w:rPr>
          <w:rFonts w:ascii="Times New Roman" w:hAnsi="Times New Roman" w:cs="Times New Roman"/>
          <w:sz w:val="28"/>
          <w:szCs w:val="28"/>
        </w:rPr>
        <w:t xml:space="preserve">35% уменьшилась </w:t>
      </w:r>
      <w:r w:rsidRPr="00877D2B">
        <w:rPr>
          <w:rFonts w:ascii="Times New Roman" w:hAnsi="Times New Roman" w:cs="Times New Roman"/>
          <w:sz w:val="28"/>
          <w:szCs w:val="28"/>
        </w:rPr>
        <w:t xml:space="preserve"> </w:t>
      </w:r>
      <w:r w:rsidR="004165E1">
        <w:rPr>
          <w:rFonts w:ascii="Times New Roman" w:hAnsi="Times New Roman" w:cs="Times New Roman"/>
          <w:sz w:val="28"/>
          <w:szCs w:val="28"/>
        </w:rPr>
        <w:t>п</w:t>
      </w:r>
      <w:r w:rsidR="004165E1" w:rsidRPr="004165E1">
        <w:rPr>
          <w:rFonts w:ascii="Times New Roman" w:hAnsi="Times New Roman" w:cs="Times New Roman"/>
          <w:sz w:val="28"/>
          <w:szCs w:val="28"/>
        </w:rPr>
        <w:t xml:space="preserve">ротяженность сетей </w:t>
      </w:r>
      <w:r w:rsidR="004165E1" w:rsidRPr="00877D2B">
        <w:rPr>
          <w:rFonts w:ascii="Times New Roman" w:hAnsi="Times New Roman" w:cs="Times New Roman"/>
          <w:sz w:val="28"/>
          <w:szCs w:val="28"/>
        </w:rPr>
        <w:t>теплоснабжения и водоснабжения</w:t>
      </w:r>
      <w:r w:rsidR="004165E1" w:rsidRPr="004165E1">
        <w:rPr>
          <w:rFonts w:ascii="Times New Roman" w:hAnsi="Times New Roman" w:cs="Times New Roman"/>
          <w:sz w:val="28"/>
          <w:szCs w:val="28"/>
        </w:rPr>
        <w:t>, нуждающихся в замене</w:t>
      </w:r>
      <w:r w:rsidRPr="00877D2B">
        <w:rPr>
          <w:rFonts w:ascii="Times New Roman" w:hAnsi="Times New Roman" w:cs="Times New Roman"/>
          <w:sz w:val="28"/>
          <w:szCs w:val="28"/>
        </w:rPr>
        <w:t>;</w:t>
      </w:r>
    </w:p>
    <w:p w:rsidR="00877D2B" w:rsidRPr="00877D2B" w:rsidRDefault="007A084F" w:rsidP="002D7D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w:t>
      </w:r>
      <w:r w:rsidR="00877D2B" w:rsidRPr="00877D2B">
        <w:rPr>
          <w:rFonts w:ascii="Times New Roman" w:hAnsi="Times New Roman" w:cs="Times New Roman"/>
          <w:sz w:val="28"/>
          <w:szCs w:val="28"/>
        </w:rPr>
        <w:t xml:space="preserve"> надежност</w:t>
      </w:r>
      <w:r>
        <w:rPr>
          <w:rFonts w:ascii="Times New Roman" w:hAnsi="Times New Roman" w:cs="Times New Roman"/>
          <w:sz w:val="28"/>
          <w:szCs w:val="28"/>
        </w:rPr>
        <w:t>и</w:t>
      </w:r>
      <w:r w:rsidR="00877D2B" w:rsidRPr="00877D2B">
        <w:rPr>
          <w:rFonts w:ascii="Times New Roman" w:hAnsi="Times New Roman" w:cs="Times New Roman"/>
          <w:sz w:val="28"/>
          <w:szCs w:val="28"/>
        </w:rPr>
        <w:t xml:space="preserve"> качества услуги теплоснабжения потребителям;</w:t>
      </w:r>
    </w:p>
    <w:p w:rsidR="00877D2B" w:rsidRDefault="00877D2B" w:rsidP="002D7D2F">
      <w:pPr>
        <w:spacing w:after="0" w:line="240" w:lineRule="auto"/>
        <w:ind w:firstLine="709"/>
        <w:jc w:val="both"/>
        <w:rPr>
          <w:rFonts w:ascii="Times New Roman" w:hAnsi="Times New Roman" w:cs="Times New Roman"/>
          <w:sz w:val="28"/>
          <w:szCs w:val="28"/>
        </w:rPr>
      </w:pPr>
      <w:r w:rsidRPr="00877D2B">
        <w:rPr>
          <w:rFonts w:ascii="Times New Roman" w:hAnsi="Times New Roman" w:cs="Times New Roman"/>
          <w:sz w:val="28"/>
          <w:szCs w:val="28"/>
        </w:rPr>
        <w:t>- снижение тепловых потерь с 12% до 10%  при транспортировке тепловой энергии за счет замены ветхих сетей теплоснабжения и утепления в пенополиуретановую изоляцию.</w:t>
      </w:r>
    </w:p>
    <w:p w:rsidR="00F31CF7" w:rsidRDefault="00D22CB8" w:rsidP="002D7D2F">
      <w:pPr>
        <w:spacing w:line="240" w:lineRule="auto"/>
        <w:ind w:firstLine="709"/>
        <w:rPr>
          <w:sz w:val="28"/>
        </w:rPr>
      </w:pPr>
      <w:r w:rsidRPr="00D22CB8">
        <w:rPr>
          <w:rFonts w:ascii="Times New Roman" w:hAnsi="Times New Roman" w:cs="Times New Roman"/>
          <w:sz w:val="28"/>
          <w:szCs w:val="28"/>
        </w:rPr>
        <w:lastRenderedPageBreak/>
        <w:t>Системы коммунальной инфраструктуры в</w:t>
      </w:r>
      <w:r w:rsidR="007A084F">
        <w:rPr>
          <w:rFonts w:ascii="Times New Roman" w:hAnsi="Times New Roman" w:cs="Times New Roman"/>
          <w:sz w:val="28"/>
          <w:szCs w:val="28"/>
        </w:rPr>
        <w:t xml:space="preserve"> городском поселении Березово в</w:t>
      </w:r>
      <w:r w:rsidRPr="00D22CB8">
        <w:rPr>
          <w:rFonts w:ascii="Times New Roman" w:hAnsi="Times New Roman" w:cs="Times New Roman"/>
          <w:sz w:val="28"/>
          <w:szCs w:val="28"/>
        </w:rPr>
        <w:t xml:space="preserve"> удовлетворительном состоянии.</w:t>
      </w:r>
    </w:p>
    <w:p w:rsidR="00CF0FAC" w:rsidRPr="002D7D2F" w:rsidRDefault="00CF0FAC" w:rsidP="002D7D2F">
      <w:pPr>
        <w:pStyle w:val="ae"/>
        <w:numPr>
          <w:ilvl w:val="0"/>
          <w:numId w:val="14"/>
        </w:numPr>
        <w:spacing w:line="240" w:lineRule="auto"/>
        <w:ind w:left="0" w:firstLine="709"/>
        <w:rPr>
          <w:b/>
          <w:sz w:val="28"/>
          <w:u w:val="single"/>
        </w:rPr>
      </w:pPr>
      <w:r w:rsidRPr="002D7D2F">
        <w:rPr>
          <w:b/>
          <w:sz w:val="28"/>
          <w:u w:val="single"/>
        </w:rPr>
        <w:t xml:space="preserve">Городское поселение </w:t>
      </w:r>
      <w:proofErr w:type="spellStart"/>
      <w:r w:rsidRPr="002D7D2F">
        <w:rPr>
          <w:b/>
          <w:sz w:val="28"/>
          <w:u w:val="single"/>
        </w:rPr>
        <w:t>Игрим</w:t>
      </w:r>
      <w:proofErr w:type="spellEnd"/>
      <w:r w:rsidRPr="002D7D2F">
        <w:rPr>
          <w:b/>
          <w:sz w:val="28"/>
          <w:u w:val="single"/>
        </w:rPr>
        <w:t>.</w:t>
      </w:r>
    </w:p>
    <w:p w:rsidR="00CF0FAC" w:rsidRPr="002D7D2F" w:rsidRDefault="00CF0FAC" w:rsidP="002D7D2F">
      <w:pPr>
        <w:pStyle w:val="ae"/>
        <w:spacing w:line="240" w:lineRule="auto"/>
        <w:ind w:firstLine="709"/>
        <w:rPr>
          <w:sz w:val="28"/>
        </w:rPr>
      </w:pPr>
      <w:r w:rsidRPr="00CF0FAC">
        <w:rPr>
          <w:sz w:val="28"/>
        </w:rPr>
        <w:t xml:space="preserve">1. В перечень мероприятий и инвестиционных проектов в электроснабжении, обеспечивающих спрос на услуги электроснабжения по годам реализации Программы «Новое строительство и реконструкция головных объектов» для решения поставленных задач и обеспечения целевых показателей развития коммунальной инфраструктуры городского поселения </w:t>
      </w:r>
      <w:proofErr w:type="spellStart"/>
      <w:r w:rsidRPr="00CF0FAC">
        <w:rPr>
          <w:sz w:val="28"/>
        </w:rPr>
        <w:t>Игрим</w:t>
      </w:r>
      <w:proofErr w:type="spellEnd"/>
      <w:r w:rsidRPr="00CF0FAC">
        <w:rPr>
          <w:sz w:val="28"/>
        </w:rPr>
        <w:t xml:space="preserve"> на 2018 год в программе </w:t>
      </w:r>
      <w:r w:rsidRPr="002D7D2F">
        <w:rPr>
          <w:sz w:val="28"/>
        </w:rPr>
        <w:t>не запланировано.</w:t>
      </w:r>
    </w:p>
    <w:p w:rsidR="00CF0FAC" w:rsidRPr="00CF0FAC" w:rsidRDefault="00CF0FAC" w:rsidP="002D7D2F">
      <w:pPr>
        <w:pStyle w:val="ae"/>
        <w:spacing w:after="0" w:line="240" w:lineRule="auto"/>
        <w:ind w:firstLine="709"/>
        <w:rPr>
          <w:sz w:val="28"/>
        </w:rPr>
      </w:pPr>
      <w:r w:rsidRPr="00CF0FAC">
        <w:rPr>
          <w:sz w:val="28"/>
        </w:rPr>
        <w:t xml:space="preserve">2. В 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городского поселения </w:t>
      </w:r>
      <w:proofErr w:type="spellStart"/>
      <w:r w:rsidRPr="00CF0FAC">
        <w:rPr>
          <w:sz w:val="28"/>
        </w:rPr>
        <w:t>Игрим</w:t>
      </w:r>
      <w:proofErr w:type="spellEnd"/>
      <w:r w:rsidRPr="00CF0FAC">
        <w:rPr>
          <w:sz w:val="28"/>
        </w:rPr>
        <w:t xml:space="preserve"> на 2018 год в программе запланировано мероприятие «Новое строительство, реконструкция и техническое перевооружение (головных объектов теплоснабжения) источников тепловой энергии»:</w:t>
      </w:r>
    </w:p>
    <w:p w:rsidR="00CF0FAC" w:rsidRPr="00CF0FAC" w:rsidRDefault="00CF0FAC" w:rsidP="002D7D2F">
      <w:pPr>
        <w:pStyle w:val="ae"/>
        <w:spacing w:after="0" w:line="240" w:lineRule="auto"/>
        <w:ind w:firstLine="709"/>
        <w:rPr>
          <w:sz w:val="28"/>
        </w:rPr>
      </w:pPr>
      <w:proofErr w:type="gramStart"/>
      <w:r w:rsidRPr="00CF0FAC">
        <w:rPr>
          <w:sz w:val="28"/>
        </w:rPr>
        <w:t xml:space="preserve">- Строительство новой БМК (место котельной №1 </w:t>
      </w:r>
      <w:proofErr w:type="spellStart"/>
      <w:r w:rsidRPr="00CF0FAC">
        <w:rPr>
          <w:sz w:val="28"/>
        </w:rPr>
        <w:t>пгт</w:t>
      </w:r>
      <w:proofErr w:type="spellEnd"/>
      <w:r w:rsidRPr="00CF0FAC">
        <w:rPr>
          <w:sz w:val="28"/>
        </w:rPr>
        <w:t>.</w:t>
      </w:r>
      <w:proofErr w:type="gramEnd"/>
      <w:r w:rsidRPr="00CF0FAC">
        <w:rPr>
          <w:sz w:val="28"/>
        </w:rPr>
        <w:t xml:space="preserve"> </w:t>
      </w:r>
      <w:proofErr w:type="spellStart"/>
      <w:proofErr w:type="gramStart"/>
      <w:r w:rsidRPr="00CF0FAC">
        <w:rPr>
          <w:sz w:val="28"/>
        </w:rPr>
        <w:t>Игрим</w:t>
      </w:r>
      <w:proofErr w:type="spellEnd"/>
      <w:r w:rsidRPr="00CF0FAC">
        <w:rPr>
          <w:sz w:val="28"/>
        </w:rPr>
        <w:t>), консервация оборудования;</w:t>
      </w:r>
      <w:proofErr w:type="gramEnd"/>
    </w:p>
    <w:p w:rsidR="00CF0FAC" w:rsidRPr="00CF0FAC" w:rsidRDefault="00CF0FAC" w:rsidP="002D7D2F">
      <w:pPr>
        <w:pStyle w:val="ae"/>
        <w:spacing w:after="0" w:line="240" w:lineRule="auto"/>
        <w:ind w:firstLine="709"/>
        <w:rPr>
          <w:sz w:val="28"/>
        </w:rPr>
      </w:pPr>
      <w:proofErr w:type="gramStart"/>
      <w:r w:rsidRPr="00CF0FAC">
        <w:rPr>
          <w:sz w:val="28"/>
        </w:rPr>
        <w:t xml:space="preserve">- Строительство новой БМК (место котельной №2 </w:t>
      </w:r>
      <w:proofErr w:type="spellStart"/>
      <w:r w:rsidRPr="00CF0FAC">
        <w:rPr>
          <w:sz w:val="28"/>
        </w:rPr>
        <w:t>пгт</w:t>
      </w:r>
      <w:proofErr w:type="spellEnd"/>
      <w:r w:rsidRPr="00CF0FAC">
        <w:rPr>
          <w:sz w:val="28"/>
        </w:rPr>
        <w:t>.</w:t>
      </w:r>
      <w:proofErr w:type="gramEnd"/>
      <w:r w:rsidRPr="00CF0FAC">
        <w:rPr>
          <w:sz w:val="28"/>
        </w:rPr>
        <w:t xml:space="preserve"> </w:t>
      </w:r>
      <w:proofErr w:type="spellStart"/>
      <w:proofErr w:type="gramStart"/>
      <w:r w:rsidRPr="00CF0FAC">
        <w:rPr>
          <w:sz w:val="28"/>
        </w:rPr>
        <w:t>Игрим</w:t>
      </w:r>
      <w:proofErr w:type="spellEnd"/>
      <w:r w:rsidRPr="00CF0FAC">
        <w:rPr>
          <w:sz w:val="28"/>
        </w:rPr>
        <w:t>), консервация оборудования;</w:t>
      </w:r>
      <w:proofErr w:type="gramEnd"/>
    </w:p>
    <w:p w:rsidR="00CF0FAC" w:rsidRPr="00CF0FAC" w:rsidRDefault="00CF0FAC" w:rsidP="002D7D2F">
      <w:pPr>
        <w:pStyle w:val="ae"/>
        <w:spacing w:after="0" w:line="240" w:lineRule="auto"/>
        <w:ind w:firstLine="709"/>
        <w:rPr>
          <w:sz w:val="28"/>
        </w:rPr>
      </w:pPr>
      <w:r w:rsidRPr="00CF0FAC">
        <w:rPr>
          <w:sz w:val="28"/>
        </w:rPr>
        <w:t>- Строительство новой угольной котельной п. Ванзетур;</w:t>
      </w:r>
    </w:p>
    <w:p w:rsidR="00CF0FAC" w:rsidRPr="00CF0FAC" w:rsidRDefault="00CF0FAC" w:rsidP="002D7D2F">
      <w:pPr>
        <w:pStyle w:val="ae"/>
        <w:spacing w:after="0" w:line="240" w:lineRule="auto"/>
        <w:ind w:firstLine="709"/>
        <w:rPr>
          <w:sz w:val="28"/>
        </w:rPr>
      </w:pPr>
      <w:r w:rsidRPr="00CF0FAC">
        <w:rPr>
          <w:sz w:val="28"/>
        </w:rPr>
        <w:t xml:space="preserve">- Консервация оборудования на котельной №5 </w:t>
      </w:r>
      <w:proofErr w:type="spellStart"/>
      <w:r w:rsidRPr="00CF0FAC">
        <w:rPr>
          <w:sz w:val="28"/>
        </w:rPr>
        <w:t>пгт</w:t>
      </w:r>
      <w:proofErr w:type="spellEnd"/>
      <w:r w:rsidRPr="00CF0FAC">
        <w:rPr>
          <w:sz w:val="28"/>
        </w:rPr>
        <w:t xml:space="preserve">. </w:t>
      </w:r>
      <w:proofErr w:type="spellStart"/>
      <w:r w:rsidRPr="00CF0FAC">
        <w:rPr>
          <w:sz w:val="28"/>
        </w:rPr>
        <w:t>Игрим</w:t>
      </w:r>
      <w:proofErr w:type="spellEnd"/>
      <w:r w:rsidRPr="00CF0FAC">
        <w:rPr>
          <w:sz w:val="28"/>
        </w:rPr>
        <w:t>;</w:t>
      </w:r>
    </w:p>
    <w:p w:rsidR="00CF0FAC" w:rsidRPr="00CF0FAC" w:rsidRDefault="00CF0FAC" w:rsidP="002D7D2F">
      <w:pPr>
        <w:pStyle w:val="ae"/>
        <w:spacing w:after="0" w:line="240" w:lineRule="auto"/>
        <w:ind w:firstLine="709"/>
        <w:rPr>
          <w:sz w:val="28"/>
        </w:rPr>
      </w:pPr>
      <w:r w:rsidRPr="00CF0FAC">
        <w:rPr>
          <w:sz w:val="28"/>
        </w:rPr>
        <w:t xml:space="preserve">- Реконструкция котельной №4 </w:t>
      </w:r>
      <w:proofErr w:type="spellStart"/>
      <w:r w:rsidRPr="00CF0FAC">
        <w:rPr>
          <w:sz w:val="28"/>
        </w:rPr>
        <w:t>пгт</w:t>
      </w:r>
      <w:proofErr w:type="spellEnd"/>
      <w:r w:rsidRPr="00CF0FAC">
        <w:rPr>
          <w:sz w:val="28"/>
        </w:rPr>
        <w:t xml:space="preserve">. </w:t>
      </w:r>
      <w:proofErr w:type="spellStart"/>
      <w:r w:rsidRPr="00CF0FAC">
        <w:rPr>
          <w:sz w:val="28"/>
        </w:rPr>
        <w:t>Игрим</w:t>
      </w:r>
      <w:proofErr w:type="spellEnd"/>
      <w:r w:rsidRPr="00CF0FAC">
        <w:rPr>
          <w:sz w:val="28"/>
        </w:rPr>
        <w:t>;</w:t>
      </w:r>
    </w:p>
    <w:p w:rsidR="00CF0FAC" w:rsidRPr="00CF0FAC" w:rsidRDefault="00CF0FAC" w:rsidP="002D7D2F">
      <w:pPr>
        <w:pStyle w:val="ae"/>
        <w:spacing w:after="0" w:line="240" w:lineRule="auto"/>
        <w:ind w:firstLine="709"/>
        <w:rPr>
          <w:sz w:val="28"/>
        </w:rPr>
      </w:pPr>
      <w:r w:rsidRPr="00CF0FAC">
        <w:rPr>
          <w:sz w:val="28"/>
        </w:rPr>
        <w:t>- Строительство ЦТП в районе котельной №5 с устройством тепловых сетей.</w:t>
      </w:r>
    </w:p>
    <w:p w:rsidR="00CF0FAC" w:rsidRPr="00CF0FAC" w:rsidRDefault="00CF0FAC" w:rsidP="002D7D2F">
      <w:pPr>
        <w:pStyle w:val="ae"/>
        <w:spacing w:after="0" w:line="240" w:lineRule="auto"/>
        <w:ind w:firstLine="709"/>
        <w:rPr>
          <w:sz w:val="28"/>
        </w:rPr>
      </w:pPr>
      <w:r w:rsidRPr="00CF0FAC">
        <w:rPr>
          <w:sz w:val="28"/>
        </w:rPr>
        <w:t>При этом предполагалось, что определение объемов и источников финансирования будет проводиться на стадии составления сметы по реализации соответствующих мероприятий.</w:t>
      </w:r>
    </w:p>
    <w:p w:rsidR="00CF0FAC" w:rsidRDefault="00CF0FAC" w:rsidP="002D7D2F">
      <w:pPr>
        <w:pStyle w:val="ae"/>
        <w:spacing w:after="0" w:line="240" w:lineRule="auto"/>
        <w:ind w:firstLine="709"/>
        <w:rPr>
          <w:sz w:val="28"/>
        </w:rPr>
      </w:pPr>
      <w:r w:rsidRPr="00CF0FAC">
        <w:rPr>
          <w:sz w:val="28"/>
        </w:rPr>
        <w:t xml:space="preserve">Данный инвестиционный проект </w:t>
      </w:r>
      <w:r w:rsidRPr="002D7D2F">
        <w:rPr>
          <w:sz w:val="28"/>
        </w:rPr>
        <w:t>не реализовался в 2018 году</w:t>
      </w:r>
      <w:r w:rsidRPr="00CF0FAC">
        <w:rPr>
          <w:sz w:val="28"/>
        </w:rPr>
        <w:t>, в связи с тем, что мероприятия планировалось реализовывать в рамках концессионного соглашения.  Концессионное соглашение в 2018 году заключено не было.</w:t>
      </w:r>
    </w:p>
    <w:p w:rsidR="002D7D2F" w:rsidRPr="00CF0FAC" w:rsidRDefault="002D7D2F" w:rsidP="002D7D2F">
      <w:pPr>
        <w:pStyle w:val="ae"/>
        <w:spacing w:after="0" w:line="240" w:lineRule="auto"/>
        <w:ind w:firstLine="709"/>
        <w:rPr>
          <w:sz w:val="28"/>
        </w:rPr>
      </w:pPr>
    </w:p>
    <w:p w:rsidR="00CF0FAC" w:rsidRPr="00CF0FAC" w:rsidRDefault="00CF0FAC" w:rsidP="002D7D2F">
      <w:pPr>
        <w:pStyle w:val="ae"/>
        <w:spacing w:line="240" w:lineRule="auto"/>
        <w:ind w:firstLine="709"/>
        <w:rPr>
          <w:sz w:val="28"/>
        </w:rPr>
      </w:pPr>
      <w:r w:rsidRPr="00CF0FAC">
        <w:rPr>
          <w:sz w:val="28"/>
        </w:rPr>
        <w:t xml:space="preserve">3.  Инвестиционный проект «Новое строительство и реконструкция тепловых сетей (линейных объектов теплоснабжения)» на 2018 год включает мероприятия, направленные на достижение целевых показателей системы теплоснабжения в части транспорта тепла: </w:t>
      </w:r>
    </w:p>
    <w:tbl>
      <w:tblPr>
        <w:tblW w:w="9340" w:type="dxa"/>
        <w:tblLook w:val="04A0" w:firstRow="1" w:lastRow="0" w:firstColumn="1" w:lastColumn="0" w:noHBand="0" w:noVBand="1"/>
      </w:tblPr>
      <w:tblGrid>
        <w:gridCol w:w="960"/>
        <w:gridCol w:w="6260"/>
        <w:gridCol w:w="2120"/>
      </w:tblGrid>
      <w:tr w:rsidR="00CF0FAC" w:rsidRPr="00CF0FAC" w:rsidTr="00DC74EB">
        <w:trPr>
          <w:trHeight w:val="127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F0FAC" w:rsidRPr="002D7D2F" w:rsidRDefault="00CF0FAC" w:rsidP="002D7D2F">
            <w:pPr>
              <w:pStyle w:val="ae"/>
              <w:spacing w:line="240" w:lineRule="auto"/>
              <w:ind w:firstLine="0"/>
              <w:rPr>
                <w:b/>
                <w:bCs/>
                <w:szCs w:val="24"/>
              </w:rPr>
            </w:pPr>
            <w:r w:rsidRPr="002D7D2F">
              <w:rPr>
                <w:b/>
                <w:bCs/>
                <w:szCs w:val="24"/>
              </w:rPr>
              <w:t xml:space="preserve">№ </w:t>
            </w:r>
            <w:proofErr w:type="gramStart"/>
            <w:r w:rsidRPr="002D7D2F">
              <w:rPr>
                <w:b/>
                <w:bCs/>
                <w:szCs w:val="24"/>
              </w:rPr>
              <w:t>п</w:t>
            </w:r>
            <w:proofErr w:type="gramEnd"/>
            <w:r w:rsidRPr="002D7D2F">
              <w:rPr>
                <w:b/>
                <w:bCs/>
                <w:szCs w:val="24"/>
              </w:rPr>
              <w:t>/п</w:t>
            </w:r>
          </w:p>
        </w:tc>
        <w:tc>
          <w:tcPr>
            <w:tcW w:w="6260" w:type="dxa"/>
            <w:tcBorders>
              <w:top w:val="single" w:sz="8" w:space="0" w:color="auto"/>
              <w:left w:val="nil"/>
              <w:bottom w:val="single" w:sz="8" w:space="0" w:color="auto"/>
              <w:right w:val="nil"/>
            </w:tcBorders>
            <w:shd w:val="clear" w:color="auto" w:fill="auto"/>
            <w:vAlign w:val="center"/>
            <w:hideMark/>
          </w:tcPr>
          <w:p w:rsidR="00CF0FAC" w:rsidRPr="002D7D2F" w:rsidRDefault="00CF0FAC" w:rsidP="002D7D2F">
            <w:pPr>
              <w:pStyle w:val="ae"/>
              <w:spacing w:line="240" w:lineRule="auto"/>
              <w:ind w:firstLine="709"/>
              <w:rPr>
                <w:b/>
                <w:bCs/>
                <w:szCs w:val="24"/>
              </w:rPr>
            </w:pPr>
            <w:r w:rsidRPr="002D7D2F">
              <w:rPr>
                <w:b/>
                <w:bCs/>
                <w:szCs w:val="24"/>
              </w:rPr>
              <w:t>Наименование мероприятий</w:t>
            </w:r>
          </w:p>
        </w:tc>
        <w:tc>
          <w:tcPr>
            <w:tcW w:w="21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F0FAC" w:rsidRPr="002D7D2F" w:rsidRDefault="00CF0FAC" w:rsidP="002D7D2F">
            <w:pPr>
              <w:pStyle w:val="ae"/>
              <w:spacing w:line="240" w:lineRule="auto"/>
              <w:ind w:firstLine="10"/>
              <w:rPr>
                <w:b/>
                <w:bCs/>
                <w:szCs w:val="24"/>
              </w:rPr>
            </w:pPr>
            <w:r w:rsidRPr="002D7D2F">
              <w:rPr>
                <w:b/>
                <w:bCs/>
                <w:szCs w:val="24"/>
              </w:rPr>
              <w:t>Сметная стоимость работ (руб., в том числе НДС)</w:t>
            </w:r>
          </w:p>
        </w:tc>
      </w:tr>
      <w:tr w:rsidR="00CF0FAC" w:rsidRPr="00CF0FAC" w:rsidTr="002D7D2F">
        <w:trPr>
          <w:trHeight w:val="30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F0FAC" w:rsidRPr="002D7D2F" w:rsidRDefault="00CF0FAC" w:rsidP="002D7D2F">
            <w:pPr>
              <w:pStyle w:val="ae"/>
              <w:spacing w:line="240" w:lineRule="auto"/>
              <w:ind w:firstLine="709"/>
              <w:jc w:val="center"/>
              <w:rPr>
                <w:szCs w:val="24"/>
              </w:rPr>
            </w:pPr>
            <w:r w:rsidRPr="002D7D2F">
              <w:rPr>
                <w:szCs w:val="24"/>
              </w:rPr>
              <w:t>1</w:t>
            </w:r>
          </w:p>
        </w:tc>
        <w:tc>
          <w:tcPr>
            <w:tcW w:w="6260" w:type="dxa"/>
            <w:tcBorders>
              <w:top w:val="nil"/>
              <w:left w:val="nil"/>
              <w:bottom w:val="single" w:sz="8" w:space="0" w:color="auto"/>
              <w:right w:val="nil"/>
            </w:tcBorders>
            <w:shd w:val="clear" w:color="auto" w:fill="auto"/>
            <w:vAlign w:val="center"/>
            <w:hideMark/>
          </w:tcPr>
          <w:p w:rsidR="00CF0FAC" w:rsidRPr="002D7D2F" w:rsidRDefault="00CF0FAC" w:rsidP="002D7D2F">
            <w:pPr>
              <w:pStyle w:val="ae"/>
              <w:spacing w:line="240" w:lineRule="auto"/>
              <w:ind w:firstLine="709"/>
              <w:jc w:val="center"/>
              <w:rPr>
                <w:szCs w:val="24"/>
              </w:rPr>
            </w:pPr>
            <w:r w:rsidRPr="002D7D2F">
              <w:rPr>
                <w:szCs w:val="24"/>
              </w:rPr>
              <w:t>2</w:t>
            </w:r>
          </w:p>
        </w:tc>
        <w:tc>
          <w:tcPr>
            <w:tcW w:w="2120" w:type="dxa"/>
            <w:tcBorders>
              <w:top w:val="nil"/>
              <w:left w:val="single" w:sz="8" w:space="0" w:color="auto"/>
              <w:bottom w:val="single" w:sz="8" w:space="0" w:color="auto"/>
              <w:right w:val="single" w:sz="8" w:space="0" w:color="auto"/>
            </w:tcBorders>
            <w:shd w:val="clear" w:color="auto" w:fill="auto"/>
            <w:vAlign w:val="center"/>
            <w:hideMark/>
          </w:tcPr>
          <w:p w:rsidR="00CF0FAC" w:rsidRPr="002D7D2F" w:rsidRDefault="00CF0FAC" w:rsidP="002D7D2F">
            <w:pPr>
              <w:pStyle w:val="ae"/>
              <w:spacing w:line="240" w:lineRule="auto"/>
              <w:ind w:firstLine="709"/>
              <w:jc w:val="center"/>
              <w:rPr>
                <w:szCs w:val="24"/>
              </w:rPr>
            </w:pPr>
            <w:r w:rsidRPr="002D7D2F">
              <w:rPr>
                <w:szCs w:val="24"/>
              </w:rPr>
              <w:t>3</w:t>
            </w:r>
          </w:p>
        </w:tc>
      </w:tr>
      <w:tr w:rsidR="00CF0FAC" w:rsidRPr="00CF0FAC" w:rsidTr="00DC74EB">
        <w:trPr>
          <w:trHeight w:val="975"/>
        </w:trPr>
        <w:tc>
          <w:tcPr>
            <w:tcW w:w="960" w:type="dxa"/>
            <w:tcBorders>
              <w:top w:val="nil"/>
              <w:left w:val="single" w:sz="8" w:space="0" w:color="auto"/>
              <w:bottom w:val="nil"/>
              <w:right w:val="single" w:sz="8" w:space="0" w:color="auto"/>
            </w:tcBorders>
            <w:shd w:val="clear" w:color="auto" w:fill="auto"/>
            <w:vAlign w:val="center"/>
            <w:hideMark/>
          </w:tcPr>
          <w:p w:rsidR="00CF0FAC" w:rsidRPr="002D7D2F" w:rsidRDefault="00CF0FAC" w:rsidP="002D7D2F">
            <w:pPr>
              <w:pStyle w:val="ae"/>
              <w:spacing w:line="240" w:lineRule="auto"/>
              <w:ind w:firstLine="709"/>
              <w:rPr>
                <w:szCs w:val="24"/>
              </w:rPr>
            </w:pPr>
            <w:r w:rsidRPr="002D7D2F">
              <w:rPr>
                <w:szCs w:val="24"/>
              </w:rPr>
              <w:lastRenderedPageBreak/>
              <w:t>1</w:t>
            </w:r>
          </w:p>
        </w:tc>
        <w:tc>
          <w:tcPr>
            <w:tcW w:w="6260" w:type="dxa"/>
            <w:tcBorders>
              <w:top w:val="nil"/>
              <w:left w:val="nil"/>
              <w:bottom w:val="nil"/>
              <w:right w:val="nil"/>
            </w:tcBorders>
            <w:shd w:val="clear" w:color="auto" w:fill="auto"/>
            <w:vAlign w:val="center"/>
            <w:hideMark/>
          </w:tcPr>
          <w:p w:rsidR="00CF0FAC" w:rsidRPr="002D7D2F" w:rsidRDefault="00CF0FAC" w:rsidP="002D7D2F">
            <w:pPr>
              <w:pStyle w:val="ae"/>
              <w:spacing w:line="240" w:lineRule="auto"/>
              <w:ind w:firstLine="709"/>
              <w:rPr>
                <w:szCs w:val="24"/>
              </w:rPr>
            </w:pPr>
            <w:r w:rsidRPr="002D7D2F">
              <w:rPr>
                <w:szCs w:val="24"/>
              </w:rPr>
              <w:t>Капитальный ремонт сетей тепло-, водоснабжения ТК</w:t>
            </w:r>
            <w:proofErr w:type="gramStart"/>
            <w:r w:rsidRPr="002D7D2F">
              <w:rPr>
                <w:szCs w:val="24"/>
              </w:rPr>
              <w:t>1</w:t>
            </w:r>
            <w:proofErr w:type="gramEnd"/>
            <w:r w:rsidRPr="002D7D2F">
              <w:rPr>
                <w:szCs w:val="24"/>
              </w:rPr>
              <w:t xml:space="preserve"> до ул. Мира, 24 (L=92 м)</w:t>
            </w:r>
          </w:p>
        </w:tc>
        <w:tc>
          <w:tcPr>
            <w:tcW w:w="2120" w:type="dxa"/>
            <w:tcBorders>
              <w:top w:val="nil"/>
              <w:left w:val="single" w:sz="8" w:space="0" w:color="auto"/>
              <w:bottom w:val="nil"/>
              <w:right w:val="single" w:sz="8" w:space="0" w:color="auto"/>
            </w:tcBorders>
            <w:shd w:val="clear" w:color="auto" w:fill="auto"/>
            <w:vAlign w:val="center"/>
            <w:hideMark/>
          </w:tcPr>
          <w:p w:rsidR="00CF0FAC" w:rsidRPr="002D7D2F" w:rsidRDefault="00CF0FAC" w:rsidP="002D7D2F">
            <w:pPr>
              <w:pStyle w:val="ae"/>
              <w:spacing w:line="240" w:lineRule="auto"/>
              <w:ind w:firstLine="709"/>
              <w:rPr>
                <w:b/>
                <w:bCs/>
                <w:szCs w:val="24"/>
              </w:rPr>
            </w:pPr>
            <w:r w:rsidRPr="002D7D2F">
              <w:rPr>
                <w:b/>
                <w:bCs/>
                <w:szCs w:val="24"/>
              </w:rPr>
              <w:t>978113,80</w:t>
            </w:r>
          </w:p>
        </w:tc>
      </w:tr>
      <w:tr w:rsidR="00CF0FAC" w:rsidRPr="00CF0FAC" w:rsidTr="00DC74EB">
        <w:trPr>
          <w:trHeight w:val="97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F0FAC" w:rsidRPr="002D7D2F" w:rsidRDefault="00CF0FAC" w:rsidP="002D7D2F">
            <w:pPr>
              <w:pStyle w:val="ae"/>
              <w:spacing w:line="240" w:lineRule="auto"/>
              <w:ind w:firstLine="709"/>
              <w:rPr>
                <w:szCs w:val="24"/>
              </w:rPr>
            </w:pPr>
            <w:r w:rsidRPr="002D7D2F">
              <w:rPr>
                <w:szCs w:val="24"/>
              </w:rPr>
              <w:t>2</w:t>
            </w:r>
          </w:p>
        </w:tc>
        <w:tc>
          <w:tcPr>
            <w:tcW w:w="6260" w:type="dxa"/>
            <w:tcBorders>
              <w:top w:val="single" w:sz="8" w:space="0" w:color="auto"/>
              <w:left w:val="nil"/>
              <w:bottom w:val="single" w:sz="8" w:space="0" w:color="auto"/>
              <w:right w:val="nil"/>
            </w:tcBorders>
            <w:shd w:val="clear" w:color="auto" w:fill="auto"/>
            <w:vAlign w:val="center"/>
            <w:hideMark/>
          </w:tcPr>
          <w:p w:rsidR="00CF0FAC" w:rsidRPr="002D7D2F" w:rsidRDefault="00CF0FAC" w:rsidP="002D7D2F">
            <w:pPr>
              <w:pStyle w:val="ae"/>
              <w:spacing w:line="240" w:lineRule="auto"/>
              <w:ind w:firstLine="709"/>
              <w:rPr>
                <w:szCs w:val="24"/>
              </w:rPr>
            </w:pPr>
            <w:r w:rsidRPr="002D7D2F">
              <w:rPr>
                <w:szCs w:val="24"/>
              </w:rPr>
              <w:t>Капитальный ремонт сетей тепло-, водоснабжения от тчк</w:t>
            </w:r>
            <w:proofErr w:type="gramStart"/>
            <w:r w:rsidRPr="002D7D2F">
              <w:rPr>
                <w:szCs w:val="24"/>
              </w:rPr>
              <w:t>1</w:t>
            </w:r>
            <w:proofErr w:type="gramEnd"/>
            <w:r w:rsidRPr="002D7D2F">
              <w:rPr>
                <w:szCs w:val="24"/>
              </w:rPr>
              <w:t xml:space="preserve"> до ул. Сухарева, 10, 12 (L=50 м)</w:t>
            </w:r>
          </w:p>
        </w:tc>
        <w:tc>
          <w:tcPr>
            <w:tcW w:w="21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F0FAC" w:rsidRPr="002D7D2F" w:rsidRDefault="00CF0FAC" w:rsidP="002D7D2F">
            <w:pPr>
              <w:pStyle w:val="ae"/>
              <w:spacing w:line="240" w:lineRule="auto"/>
              <w:ind w:firstLine="709"/>
              <w:rPr>
                <w:b/>
                <w:bCs/>
                <w:szCs w:val="24"/>
              </w:rPr>
            </w:pPr>
            <w:r w:rsidRPr="002D7D2F">
              <w:rPr>
                <w:b/>
                <w:bCs/>
                <w:szCs w:val="24"/>
              </w:rPr>
              <w:t>753599,92</w:t>
            </w:r>
          </w:p>
        </w:tc>
      </w:tr>
      <w:tr w:rsidR="00CF0FAC" w:rsidRPr="00CF0FAC" w:rsidTr="00DC74EB">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F0FAC" w:rsidRPr="002D7D2F" w:rsidRDefault="00CF0FAC" w:rsidP="002D7D2F">
            <w:pPr>
              <w:pStyle w:val="ae"/>
              <w:spacing w:line="240" w:lineRule="auto"/>
              <w:ind w:firstLine="709"/>
              <w:rPr>
                <w:b/>
                <w:bCs/>
                <w:szCs w:val="24"/>
              </w:rPr>
            </w:pPr>
            <w:r w:rsidRPr="002D7D2F">
              <w:rPr>
                <w:b/>
                <w:bCs/>
                <w:szCs w:val="24"/>
              </w:rPr>
              <w:t> </w:t>
            </w:r>
          </w:p>
        </w:tc>
        <w:tc>
          <w:tcPr>
            <w:tcW w:w="6260" w:type="dxa"/>
            <w:tcBorders>
              <w:top w:val="nil"/>
              <w:left w:val="nil"/>
              <w:bottom w:val="single" w:sz="8" w:space="0" w:color="auto"/>
              <w:right w:val="nil"/>
            </w:tcBorders>
            <w:shd w:val="clear" w:color="auto" w:fill="auto"/>
            <w:vAlign w:val="center"/>
            <w:hideMark/>
          </w:tcPr>
          <w:p w:rsidR="00CF0FAC" w:rsidRPr="002D7D2F" w:rsidRDefault="00CF0FAC" w:rsidP="002D7D2F">
            <w:pPr>
              <w:pStyle w:val="ae"/>
              <w:spacing w:line="240" w:lineRule="auto"/>
              <w:ind w:firstLine="709"/>
              <w:rPr>
                <w:b/>
                <w:bCs/>
                <w:szCs w:val="24"/>
              </w:rPr>
            </w:pPr>
            <w:r w:rsidRPr="002D7D2F">
              <w:rPr>
                <w:b/>
                <w:bCs/>
                <w:szCs w:val="24"/>
              </w:rPr>
              <w:t>ИТОГО:</w:t>
            </w:r>
          </w:p>
        </w:tc>
        <w:tc>
          <w:tcPr>
            <w:tcW w:w="2120" w:type="dxa"/>
            <w:tcBorders>
              <w:top w:val="nil"/>
              <w:left w:val="single" w:sz="8" w:space="0" w:color="auto"/>
              <w:bottom w:val="single" w:sz="8" w:space="0" w:color="auto"/>
              <w:right w:val="single" w:sz="8" w:space="0" w:color="auto"/>
            </w:tcBorders>
            <w:shd w:val="clear" w:color="auto" w:fill="auto"/>
            <w:vAlign w:val="center"/>
            <w:hideMark/>
          </w:tcPr>
          <w:p w:rsidR="00CF0FAC" w:rsidRPr="002D7D2F" w:rsidRDefault="00CF0FAC" w:rsidP="002D7D2F">
            <w:pPr>
              <w:pStyle w:val="ae"/>
              <w:spacing w:line="240" w:lineRule="auto"/>
              <w:ind w:firstLine="709"/>
              <w:rPr>
                <w:b/>
                <w:bCs/>
                <w:szCs w:val="24"/>
              </w:rPr>
            </w:pPr>
            <w:r w:rsidRPr="002D7D2F">
              <w:rPr>
                <w:b/>
                <w:bCs/>
                <w:szCs w:val="24"/>
              </w:rPr>
              <w:t>1731713,72</w:t>
            </w:r>
          </w:p>
        </w:tc>
      </w:tr>
    </w:tbl>
    <w:p w:rsidR="00CF0FAC" w:rsidRPr="00CF0FAC" w:rsidRDefault="00CF0FAC" w:rsidP="002D7D2F">
      <w:pPr>
        <w:pStyle w:val="ae"/>
        <w:spacing w:line="240" w:lineRule="auto"/>
        <w:ind w:firstLine="709"/>
        <w:rPr>
          <w:sz w:val="28"/>
        </w:rPr>
      </w:pPr>
      <w:r w:rsidRPr="00CF0FAC">
        <w:rPr>
          <w:sz w:val="28"/>
        </w:rPr>
        <w:t>Данные мероприятия направлены на повышение надежности и качества централизованного теплоснабжения, минимизация воздействия на окружающую среду, обеспечение энергосбережения, снижение потерь, повышение надежности и качества оказания услуг водоснабжения.</w:t>
      </w:r>
    </w:p>
    <w:p w:rsidR="00CF0FAC" w:rsidRPr="002D7D2F" w:rsidRDefault="00CF0FAC" w:rsidP="002D7D2F">
      <w:pPr>
        <w:pStyle w:val="ae"/>
        <w:spacing w:line="240" w:lineRule="auto"/>
        <w:ind w:firstLine="709"/>
        <w:rPr>
          <w:sz w:val="28"/>
        </w:rPr>
      </w:pPr>
      <w:r w:rsidRPr="00CF0FAC">
        <w:rPr>
          <w:sz w:val="28"/>
          <w:lang w:val="x-none"/>
        </w:rPr>
        <w:t>4. Инвестиционный проект «Реконструкция и строительство сетей газоснабжения (линейные объекты газоснабжения)»</w:t>
      </w:r>
      <w:r w:rsidRPr="00CF0FAC">
        <w:rPr>
          <w:sz w:val="28"/>
        </w:rPr>
        <w:t xml:space="preserve"> на 2018 год </w:t>
      </w:r>
      <w:r w:rsidRPr="002D7D2F">
        <w:rPr>
          <w:sz w:val="28"/>
        </w:rPr>
        <w:t>не запланирован.</w:t>
      </w:r>
    </w:p>
    <w:p w:rsidR="00CF0FAC" w:rsidRPr="002D7D2F" w:rsidRDefault="00CF0FAC" w:rsidP="002D7D2F">
      <w:pPr>
        <w:pStyle w:val="ae"/>
        <w:spacing w:line="240" w:lineRule="auto"/>
        <w:ind w:firstLine="709"/>
        <w:rPr>
          <w:sz w:val="28"/>
        </w:rPr>
      </w:pPr>
      <w:r w:rsidRPr="002D7D2F">
        <w:rPr>
          <w:sz w:val="28"/>
          <w:lang w:val="x-none"/>
        </w:rPr>
        <w:t xml:space="preserve">5. </w:t>
      </w:r>
      <w:bookmarkStart w:id="0" w:name="_Toc299984073"/>
      <w:bookmarkStart w:id="1" w:name="_Toc353127755"/>
      <w:bookmarkStart w:id="2" w:name="_Toc410138343"/>
      <w:bookmarkStart w:id="3" w:name="_Toc412029699"/>
      <w:bookmarkStart w:id="4" w:name="_Toc510683522"/>
      <w:r w:rsidRPr="002D7D2F">
        <w:rPr>
          <w:sz w:val="28"/>
          <w:lang w:val="x-none"/>
        </w:rPr>
        <w:t>Программа инвестиционных проектов в сбор и утилизацию (захоронение) ТКО, КГО и других отходов</w:t>
      </w:r>
      <w:bookmarkEnd w:id="0"/>
      <w:bookmarkEnd w:id="1"/>
      <w:bookmarkEnd w:id="2"/>
      <w:bookmarkEnd w:id="3"/>
      <w:bookmarkEnd w:id="4"/>
      <w:r w:rsidRPr="002D7D2F">
        <w:rPr>
          <w:sz w:val="28"/>
        </w:rPr>
        <w:t xml:space="preserve"> на 2018 год не запланирована.</w:t>
      </w:r>
    </w:p>
    <w:p w:rsidR="00CF0FAC" w:rsidRPr="00CF0FAC" w:rsidRDefault="00CF0FAC" w:rsidP="002D7D2F">
      <w:pPr>
        <w:pStyle w:val="ae"/>
        <w:spacing w:line="240" w:lineRule="auto"/>
        <w:ind w:firstLine="709"/>
        <w:rPr>
          <w:b/>
          <w:sz w:val="28"/>
        </w:rPr>
      </w:pPr>
      <w:r w:rsidRPr="00CF0FAC">
        <w:rPr>
          <w:b/>
          <w:sz w:val="28"/>
        </w:rPr>
        <w:tab/>
      </w:r>
    </w:p>
    <w:p w:rsidR="00CF0FAC" w:rsidRPr="00CF0FAC" w:rsidRDefault="00CF0FAC" w:rsidP="002D7D2F">
      <w:pPr>
        <w:pStyle w:val="ae"/>
        <w:spacing w:after="0" w:line="240" w:lineRule="auto"/>
        <w:ind w:firstLine="709"/>
        <w:rPr>
          <w:sz w:val="28"/>
        </w:rPr>
      </w:pPr>
      <w:r w:rsidRPr="00CF0FAC">
        <w:rPr>
          <w:sz w:val="28"/>
        </w:rPr>
        <w:t xml:space="preserve">Целевые показатели по мероприятиям </w:t>
      </w:r>
      <w:proofErr w:type="gramStart"/>
      <w:r w:rsidRPr="00CF0FAC">
        <w:rPr>
          <w:sz w:val="28"/>
        </w:rPr>
        <w:t>Программы комплексного развития систем коммунальной инфраструктуры городского поселения</w:t>
      </w:r>
      <w:proofErr w:type="gramEnd"/>
      <w:r w:rsidRPr="00CF0FAC">
        <w:rPr>
          <w:sz w:val="28"/>
        </w:rPr>
        <w:t xml:space="preserve"> </w:t>
      </w:r>
      <w:proofErr w:type="spellStart"/>
      <w:r w:rsidRPr="00CF0FAC">
        <w:rPr>
          <w:sz w:val="28"/>
        </w:rPr>
        <w:t>Игрим</w:t>
      </w:r>
      <w:proofErr w:type="spellEnd"/>
      <w:r w:rsidRPr="00CF0FAC">
        <w:rPr>
          <w:sz w:val="28"/>
        </w:rPr>
        <w:t xml:space="preserve"> на 2018 год достигнуты: </w:t>
      </w:r>
    </w:p>
    <w:p w:rsidR="00CF0FAC" w:rsidRPr="00CF0FAC" w:rsidRDefault="00CF0FAC" w:rsidP="002D7D2F">
      <w:pPr>
        <w:pStyle w:val="ae"/>
        <w:spacing w:after="0" w:line="240" w:lineRule="auto"/>
        <w:ind w:firstLine="709"/>
        <w:rPr>
          <w:sz w:val="28"/>
        </w:rPr>
      </w:pPr>
      <w:r w:rsidRPr="00CF0FAC">
        <w:rPr>
          <w:sz w:val="28"/>
        </w:rPr>
        <w:t xml:space="preserve">- 100 % обеспеченность населения централизованным электроснабжением; </w:t>
      </w:r>
    </w:p>
    <w:p w:rsidR="00CF0FAC" w:rsidRPr="00CF0FAC" w:rsidRDefault="00CF0FAC" w:rsidP="002D7D2F">
      <w:pPr>
        <w:pStyle w:val="ae"/>
        <w:spacing w:after="0" w:line="240" w:lineRule="auto"/>
        <w:ind w:firstLine="709"/>
        <w:rPr>
          <w:sz w:val="28"/>
        </w:rPr>
      </w:pPr>
      <w:r w:rsidRPr="00CF0FAC">
        <w:rPr>
          <w:sz w:val="28"/>
        </w:rPr>
        <w:t>- повышение надежности качества услуги теплоснабжения потребителям;</w:t>
      </w:r>
    </w:p>
    <w:p w:rsidR="00CF0FAC" w:rsidRPr="00CF0FAC" w:rsidRDefault="00CF0FAC" w:rsidP="002D7D2F">
      <w:pPr>
        <w:pStyle w:val="ae"/>
        <w:spacing w:after="0" w:line="240" w:lineRule="auto"/>
        <w:ind w:firstLine="709"/>
        <w:rPr>
          <w:sz w:val="28"/>
        </w:rPr>
      </w:pPr>
      <w:r w:rsidRPr="00CF0FAC">
        <w:rPr>
          <w:sz w:val="28"/>
        </w:rPr>
        <w:t xml:space="preserve">- снижение тепловых потерь при транспортировке тепловой энергии за счет замены ветхих сетей теплоснабжения и утепления в пенополиуретановую изоляцию. </w:t>
      </w:r>
    </w:p>
    <w:p w:rsidR="00CF0FAC" w:rsidRDefault="00CF0FAC" w:rsidP="002D7D2F">
      <w:pPr>
        <w:pStyle w:val="ae"/>
        <w:spacing w:after="0" w:line="240" w:lineRule="auto"/>
        <w:ind w:firstLine="709"/>
        <w:rPr>
          <w:sz w:val="28"/>
        </w:rPr>
      </w:pPr>
      <w:r w:rsidRPr="00CF0FAC">
        <w:rPr>
          <w:sz w:val="28"/>
        </w:rPr>
        <w:t xml:space="preserve">Системы коммунальной инфраструктуры в городском поселении </w:t>
      </w:r>
      <w:proofErr w:type="spellStart"/>
      <w:r w:rsidRPr="00CF0FAC">
        <w:rPr>
          <w:sz w:val="28"/>
        </w:rPr>
        <w:t>Игрим</w:t>
      </w:r>
      <w:proofErr w:type="spellEnd"/>
      <w:r w:rsidRPr="00CF0FAC">
        <w:rPr>
          <w:sz w:val="28"/>
        </w:rPr>
        <w:t xml:space="preserve"> в удовлетворительном состоянии. </w:t>
      </w:r>
    </w:p>
    <w:p w:rsidR="002D7D2F" w:rsidRPr="00CF0FAC" w:rsidRDefault="002D7D2F" w:rsidP="002D7D2F">
      <w:pPr>
        <w:pStyle w:val="ae"/>
        <w:spacing w:after="0" w:line="240" w:lineRule="auto"/>
        <w:ind w:firstLine="709"/>
        <w:rPr>
          <w:sz w:val="28"/>
        </w:rPr>
      </w:pPr>
    </w:p>
    <w:p w:rsidR="002D7D2F" w:rsidRPr="002D7D2F" w:rsidRDefault="002D7D2F" w:rsidP="002D7D2F">
      <w:pPr>
        <w:pStyle w:val="ae"/>
        <w:numPr>
          <w:ilvl w:val="0"/>
          <w:numId w:val="14"/>
        </w:numPr>
        <w:spacing w:line="240" w:lineRule="auto"/>
        <w:rPr>
          <w:b/>
          <w:sz w:val="28"/>
          <w:u w:val="single"/>
        </w:rPr>
      </w:pPr>
      <w:r w:rsidRPr="002D7D2F">
        <w:rPr>
          <w:b/>
          <w:sz w:val="28"/>
          <w:u w:val="single"/>
        </w:rPr>
        <w:t xml:space="preserve">Сельское поселение </w:t>
      </w:r>
      <w:proofErr w:type="gramStart"/>
      <w:r w:rsidRPr="002D7D2F">
        <w:rPr>
          <w:b/>
          <w:sz w:val="28"/>
          <w:u w:val="single"/>
        </w:rPr>
        <w:t>Приполярный</w:t>
      </w:r>
      <w:proofErr w:type="gramEnd"/>
    </w:p>
    <w:p w:rsidR="002D7D2F" w:rsidRPr="002D7D2F" w:rsidRDefault="002D7D2F" w:rsidP="002D7D2F">
      <w:pPr>
        <w:pStyle w:val="ae"/>
        <w:spacing w:line="240" w:lineRule="auto"/>
        <w:ind w:firstLine="709"/>
        <w:rPr>
          <w:sz w:val="28"/>
        </w:rPr>
      </w:pPr>
      <w:r w:rsidRPr="002D7D2F">
        <w:rPr>
          <w:sz w:val="28"/>
        </w:rPr>
        <w:t xml:space="preserve">Для решения задач Программы и обеспечения целевых показателей развития коммунальной инфраструктуры сельского поселения </w:t>
      </w:r>
      <w:proofErr w:type="gramStart"/>
      <w:r w:rsidRPr="002D7D2F">
        <w:rPr>
          <w:sz w:val="28"/>
        </w:rPr>
        <w:t>Приполярный</w:t>
      </w:r>
      <w:proofErr w:type="gramEnd"/>
      <w:r w:rsidRPr="002D7D2F">
        <w:rPr>
          <w:sz w:val="28"/>
        </w:rPr>
        <w:t xml:space="preserve"> в 2018 году были выполнены работы по капитальному ремонту сетей дренажной канализации базового поселка в п. Приполярный. </w:t>
      </w:r>
    </w:p>
    <w:p w:rsidR="002D7D2F" w:rsidRPr="002D7D2F" w:rsidRDefault="002D7D2F" w:rsidP="00786818">
      <w:pPr>
        <w:pStyle w:val="ae"/>
        <w:spacing w:after="0" w:line="240" w:lineRule="auto"/>
        <w:ind w:firstLine="709"/>
        <w:rPr>
          <w:sz w:val="28"/>
        </w:rPr>
      </w:pPr>
      <w:r w:rsidRPr="002D7D2F">
        <w:rPr>
          <w:sz w:val="28"/>
        </w:rPr>
        <w:t>Объём бюджетных ассигнований составил 2 347 819 (два миллиона триста сорок семь тысяч восемьсот девятнадцать) рублей 00 копеек:</w:t>
      </w:r>
    </w:p>
    <w:p w:rsidR="002D7D2F" w:rsidRPr="002D7D2F" w:rsidRDefault="002D7D2F" w:rsidP="00786818">
      <w:pPr>
        <w:pStyle w:val="ae"/>
        <w:spacing w:after="0" w:line="240" w:lineRule="auto"/>
        <w:ind w:firstLine="709"/>
        <w:rPr>
          <w:sz w:val="28"/>
        </w:rPr>
      </w:pPr>
      <w:r w:rsidRPr="002D7D2F">
        <w:rPr>
          <w:sz w:val="28"/>
        </w:rPr>
        <w:t xml:space="preserve">из бюджета автономного округа -  2 113 037 (два миллиона сто тринадцать тысяч тридцать семь) рублей 10 копеек, </w:t>
      </w:r>
    </w:p>
    <w:p w:rsidR="002D7D2F" w:rsidRPr="002D7D2F" w:rsidRDefault="002D7D2F" w:rsidP="00786818">
      <w:pPr>
        <w:pStyle w:val="ae"/>
        <w:spacing w:after="0" w:line="240" w:lineRule="auto"/>
        <w:ind w:firstLine="709"/>
        <w:rPr>
          <w:sz w:val="28"/>
        </w:rPr>
      </w:pPr>
      <w:r w:rsidRPr="002D7D2F">
        <w:rPr>
          <w:sz w:val="28"/>
        </w:rPr>
        <w:t>из местного бюджета – 234 781 (двести тридцать четыре тысячи семьсот восемьдесят один) рубль 9 копеек.</w:t>
      </w:r>
    </w:p>
    <w:p w:rsidR="002D7D2F" w:rsidRPr="002D7D2F" w:rsidRDefault="002D7D2F" w:rsidP="00786818">
      <w:pPr>
        <w:pStyle w:val="ae"/>
        <w:spacing w:after="0" w:line="240" w:lineRule="auto"/>
        <w:ind w:firstLine="709"/>
        <w:rPr>
          <w:sz w:val="28"/>
        </w:rPr>
      </w:pPr>
      <w:r w:rsidRPr="002D7D2F">
        <w:rPr>
          <w:sz w:val="28"/>
        </w:rPr>
        <w:t>Данное мероприятие направлено на улучшение работы системы водоотведения.</w:t>
      </w:r>
    </w:p>
    <w:p w:rsidR="00786818" w:rsidRDefault="00786818" w:rsidP="002D7D2F">
      <w:pPr>
        <w:pStyle w:val="ae"/>
        <w:spacing w:line="240" w:lineRule="auto"/>
        <w:ind w:firstLine="709"/>
        <w:rPr>
          <w:sz w:val="28"/>
        </w:rPr>
      </w:pPr>
    </w:p>
    <w:p w:rsidR="002D7D2F" w:rsidRPr="002D7D2F" w:rsidRDefault="002D7D2F" w:rsidP="002D7D2F">
      <w:pPr>
        <w:pStyle w:val="ae"/>
        <w:spacing w:line="240" w:lineRule="auto"/>
        <w:ind w:firstLine="709"/>
        <w:rPr>
          <w:sz w:val="28"/>
        </w:rPr>
      </w:pPr>
      <w:proofErr w:type="gramStart"/>
      <w:r w:rsidRPr="002D7D2F">
        <w:rPr>
          <w:sz w:val="28"/>
        </w:rPr>
        <w:lastRenderedPageBreak/>
        <w:t>Для подготовки к проведению мероприятий, указанных в программе комплексного развития сельского поселения Приполярный, в 2018 году была проведена работа по признанию бесхозяйных газовых сетей собственностью муниципального образования сельское поселение Приполярный, по изготовлению технических планов электрических сетей, расположенных на территории поселения, по установке счётчиков на электроэнергию и светильников в здании МКУ СКК «Олимп».</w:t>
      </w:r>
      <w:proofErr w:type="gramEnd"/>
    </w:p>
    <w:p w:rsidR="002D7D2F" w:rsidRDefault="002D7D2F" w:rsidP="002D7D2F">
      <w:pPr>
        <w:pStyle w:val="ae"/>
        <w:spacing w:line="240" w:lineRule="auto"/>
        <w:ind w:firstLine="709"/>
        <w:rPr>
          <w:sz w:val="28"/>
        </w:rPr>
      </w:pPr>
    </w:p>
    <w:p w:rsidR="002D7D2F" w:rsidRPr="00AC3138" w:rsidRDefault="002D7D2F" w:rsidP="00786818">
      <w:pPr>
        <w:pStyle w:val="a3"/>
        <w:numPr>
          <w:ilvl w:val="0"/>
          <w:numId w:val="14"/>
        </w:numPr>
        <w:spacing w:after="0" w:line="240" w:lineRule="auto"/>
        <w:ind w:left="0" w:firstLine="709"/>
        <w:jc w:val="both"/>
        <w:rPr>
          <w:rFonts w:ascii="Times New Roman" w:eastAsia="Times New Roman" w:hAnsi="Times New Roman" w:cs="Times New Roman"/>
          <w:b/>
          <w:color w:val="000000"/>
          <w:sz w:val="28"/>
          <w:szCs w:val="28"/>
          <w:u w:val="single"/>
          <w:lang w:eastAsia="ru-RU"/>
        </w:rPr>
      </w:pPr>
      <w:r w:rsidRPr="00AC3138">
        <w:rPr>
          <w:rFonts w:ascii="Times New Roman" w:eastAsia="Times New Roman" w:hAnsi="Times New Roman" w:cs="Times New Roman"/>
          <w:b/>
          <w:color w:val="000000"/>
          <w:sz w:val="28"/>
          <w:szCs w:val="28"/>
          <w:u w:val="single"/>
          <w:lang w:eastAsia="ru-RU"/>
        </w:rPr>
        <w:t xml:space="preserve">Сельское поселение </w:t>
      </w:r>
      <w:proofErr w:type="spellStart"/>
      <w:r w:rsidRPr="00AC3138">
        <w:rPr>
          <w:rFonts w:ascii="Times New Roman" w:eastAsia="Times New Roman" w:hAnsi="Times New Roman" w:cs="Times New Roman"/>
          <w:b/>
          <w:color w:val="000000"/>
          <w:sz w:val="28"/>
          <w:szCs w:val="28"/>
          <w:u w:val="single"/>
          <w:lang w:eastAsia="ru-RU"/>
        </w:rPr>
        <w:t>Саранпауль</w:t>
      </w:r>
      <w:proofErr w:type="spellEnd"/>
      <w:r w:rsidRPr="00AC3138">
        <w:rPr>
          <w:rFonts w:ascii="Times New Roman" w:eastAsia="Times New Roman" w:hAnsi="Times New Roman" w:cs="Times New Roman"/>
          <w:b/>
          <w:color w:val="000000"/>
          <w:sz w:val="28"/>
          <w:szCs w:val="28"/>
          <w:u w:val="single"/>
          <w:lang w:eastAsia="ru-RU"/>
        </w:rPr>
        <w:t>:</w:t>
      </w:r>
    </w:p>
    <w:p w:rsidR="002D7D2F" w:rsidRPr="00AC3138" w:rsidRDefault="002D7D2F" w:rsidP="002D7D2F">
      <w:pPr>
        <w:spacing w:after="0" w:line="240" w:lineRule="auto"/>
        <w:ind w:firstLine="709"/>
        <w:jc w:val="both"/>
        <w:rPr>
          <w:rFonts w:ascii="Times New Roman" w:eastAsia="Times New Roman" w:hAnsi="Times New Roman" w:cs="Times New Roman"/>
          <w:color w:val="000000"/>
          <w:sz w:val="28"/>
          <w:szCs w:val="28"/>
          <w:lang w:eastAsia="ru-RU"/>
        </w:rPr>
      </w:pPr>
    </w:p>
    <w:p w:rsidR="002D7D2F" w:rsidRPr="00AC3138" w:rsidRDefault="002D7D2F" w:rsidP="00786818">
      <w:pPr>
        <w:pStyle w:val="a3"/>
        <w:numPr>
          <w:ilvl w:val="0"/>
          <w:numId w:val="1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 xml:space="preserve">В перечень мероприятий и инвестиционных проектов в электроснабжении, обеспечивающих спрос на услуги электроснабжения по реализации Программы для решения поставленных задач и обеспечения целевых показателей развития инфраструктуры сельского поселения </w:t>
      </w:r>
      <w:proofErr w:type="spellStart"/>
      <w:r w:rsidRPr="00AC3138">
        <w:rPr>
          <w:rFonts w:ascii="Times New Roman" w:eastAsia="Times New Roman" w:hAnsi="Times New Roman" w:cs="Times New Roman"/>
          <w:color w:val="000000"/>
          <w:sz w:val="28"/>
          <w:szCs w:val="28"/>
          <w:lang w:eastAsia="ru-RU"/>
        </w:rPr>
        <w:t>Саранпауль</w:t>
      </w:r>
      <w:proofErr w:type="spellEnd"/>
      <w:r w:rsidRPr="00AC3138">
        <w:rPr>
          <w:rFonts w:ascii="Times New Roman" w:eastAsia="Times New Roman" w:hAnsi="Times New Roman" w:cs="Times New Roman"/>
          <w:color w:val="000000"/>
          <w:sz w:val="28"/>
          <w:szCs w:val="28"/>
          <w:lang w:eastAsia="ru-RU"/>
        </w:rPr>
        <w:t xml:space="preserve"> на 2018 год в программе запланированы мероприятия по реконструкции существующих сетей 10 </w:t>
      </w:r>
      <w:proofErr w:type="spellStart"/>
      <w:r w:rsidRPr="00AC3138">
        <w:rPr>
          <w:rFonts w:ascii="Times New Roman" w:eastAsia="Times New Roman" w:hAnsi="Times New Roman" w:cs="Times New Roman"/>
          <w:color w:val="000000"/>
          <w:sz w:val="28"/>
          <w:szCs w:val="28"/>
          <w:lang w:eastAsia="ru-RU"/>
        </w:rPr>
        <w:t>кВ</w:t>
      </w:r>
      <w:proofErr w:type="spellEnd"/>
      <w:r w:rsidRPr="00AC3138">
        <w:rPr>
          <w:rFonts w:ascii="Times New Roman" w:eastAsia="Times New Roman" w:hAnsi="Times New Roman" w:cs="Times New Roman"/>
          <w:color w:val="000000"/>
          <w:sz w:val="28"/>
          <w:szCs w:val="28"/>
          <w:lang w:eastAsia="ru-RU"/>
        </w:rPr>
        <w:t xml:space="preserve">,  0,4 </w:t>
      </w:r>
      <w:proofErr w:type="spellStart"/>
      <w:r w:rsidRPr="00AC3138">
        <w:rPr>
          <w:rFonts w:ascii="Times New Roman" w:eastAsia="Times New Roman" w:hAnsi="Times New Roman" w:cs="Times New Roman"/>
          <w:color w:val="000000"/>
          <w:sz w:val="28"/>
          <w:szCs w:val="28"/>
          <w:lang w:eastAsia="ru-RU"/>
        </w:rPr>
        <w:t>кВ</w:t>
      </w:r>
      <w:proofErr w:type="spellEnd"/>
      <w:proofErr w:type="gramStart"/>
      <w:r w:rsidRPr="00AC3138">
        <w:rPr>
          <w:rFonts w:ascii="Times New Roman" w:eastAsia="Times New Roman" w:hAnsi="Times New Roman" w:cs="Times New Roman"/>
          <w:color w:val="000000"/>
          <w:sz w:val="28"/>
          <w:szCs w:val="28"/>
          <w:lang w:eastAsia="ru-RU"/>
        </w:rPr>
        <w:t xml:space="preserve"> ,</w:t>
      </w:r>
      <w:proofErr w:type="gramEnd"/>
      <w:r w:rsidRPr="00AC3138">
        <w:rPr>
          <w:rFonts w:ascii="Times New Roman" w:eastAsia="Times New Roman" w:hAnsi="Times New Roman" w:cs="Times New Roman"/>
          <w:color w:val="000000"/>
          <w:sz w:val="28"/>
          <w:szCs w:val="28"/>
          <w:lang w:eastAsia="ru-RU"/>
        </w:rPr>
        <w:t xml:space="preserve"> ТП 10/0,4 </w:t>
      </w:r>
      <w:proofErr w:type="spellStart"/>
      <w:r w:rsidRPr="00AC3138">
        <w:rPr>
          <w:rFonts w:ascii="Times New Roman" w:eastAsia="Times New Roman" w:hAnsi="Times New Roman" w:cs="Times New Roman"/>
          <w:color w:val="000000"/>
          <w:sz w:val="28"/>
          <w:szCs w:val="28"/>
          <w:lang w:eastAsia="ru-RU"/>
        </w:rPr>
        <w:t>кВ</w:t>
      </w:r>
      <w:proofErr w:type="spellEnd"/>
      <w:r w:rsidRPr="00AC3138">
        <w:rPr>
          <w:rFonts w:ascii="Times New Roman" w:eastAsia="Times New Roman" w:hAnsi="Times New Roman" w:cs="Times New Roman"/>
          <w:color w:val="000000"/>
          <w:sz w:val="28"/>
          <w:szCs w:val="28"/>
          <w:lang w:eastAsia="ru-RU"/>
        </w:rPr>
        <w:t xml:space="preserve"> с внедрением энергосберегающих технологий, протяженностью 6км. </w:t>
      </w:r>
    </w:p>
    <w:p w:rsidR="002D7D2F" w:rsidRPr="00AC3138" w:rsidRDefault="002D7D2F" w:rsidP="00786818">
      <w:pPr>
        <w:pStyle w:val="a3"/>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Общая сумма инвестиций 500 тыс. руб.</w:t>
      </w:r>
    </w:p>
    <w:p w:rsidR="002D7D2F" w:rsidRPr="00AC3138" w:rsidRDefault="002D7D2F" w:rsidP="00786818">
      <w:pPr>
        <w:pStyle w:val="a3"/>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В рамках инвестиционного проекта в электроснабжении данные мероприятия не проведены ввиду отсутствия сре</w:t>
      </w:r>
      <w:proofErr w:type="gramStart"/>
      <w:r w:rsidRPr="00AC3138">
        <w:rPr>
          <w:rFonts w:ascii="Times New Roman" w:eastAsia="Times New Roman" w:hAnsi="Times New Roman" w:cs="Times New Roman"/>
          <w:color w:val="000000"/>
          <w:sz w:val="28"/>
          <w:szCs w:val="28"/>
          <w:lang w:eastAsia="ru-RU"/>
        </w:rPr>
        <w:t>дств в б</w:t>
      </w:r>
      <w:proofErr w:type="gramEnd"/>
      <w:r w:rsidRPr="00AC3138">
        <w:rPr>
          <w:rFonts w:ascii="Times New Roman" w:eastAsia="Times New Roman" w:hAnsi="Times New Roman" w:cs="Times New Roman"/>
          <w:color w:val="000000"/>
          <w:sz w:val="28"/>
          <w:szCs w:val="28"/>
          <w:lang w:eastAsia="ru-RU"/>
        </w:rPr>
        <w:t>юджете сельского поселения. Данные мероприятия направлены на снижение продолжительности перерывов в электроснабжении, но не было реализовано ввиду отсутствия финансирования.</w:t>
      </w:r>
    </w:p>
    <w:p w:rsidR="002D7D2F" w:rsidRPr="00AC3138" w:rsidRDefault="002D7D2F" w:rsidP="00786818">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p>
    <w:p w:rsidR="002D7D2F" w:rsidRPr="00AC3138" w:rsidRDefault="002D7D2F" w:rsidP="00786818">
      <w:pPr>
        <w:pStyle w:val="a3"/>
        <w:numPr>
          <w:ilvl w:val="0"/>
          <w:numId w:val="1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 xml:space="preserve">В перечень мероприятий и инвестиционных проектов в теплоснабжении, обеспечивающих спрос на услуги теплоснабжения по реализации Программы для решения поставленных задач и обеспечения целевых показателей развития инфраструктуры сельского поселения </w:t>
      </w:r>
      <w:proofErr w:type="spellStart"/>
      <w:r w:rsidRPr="00AC3138">
        <w:rPr>
          <w:rFonts w:ascii="Times New Roman" w:eastAsia="Times New Roman" w:hAnsi="Times New Roman" w:cs="Times New Roman"/>
          <w:color w:val="000000"/>
          <w:sz w:val="28"/>
          <w:szCs w:val="28"/>
          <w:lang w:eastAsia="ru-RU"/>
        </w:rPr>
        <w:t>Саранпауль</w:t>
      </w:r>
      <w:proofErr w:type="spellEnd"/>
      <w:r w:rsidRPr="00AC3138">
        <w:rPr>
          <w:rFonts w:ascii="Times New Roman" w:eastAsia="Times New Roman" w:hAnsi="Times New Roman" w:cs="Times New Roman"/>
          <w:color w:val="000000"/>
          <w:sz w:val="28"/>
          <w:szCs w:val="28"/>
          <w:lang w:eastAsia="ru-RU"/>
        </w:rPr>
        <w:t xml:space="preserve"> на 2018 год в программе запланированы следующие мероприятия:</w:t>
      </w:r>
    </w:p>
    <w:p w:rsidR="002D7D2F" w:rsidRPr="00AC3138" w:rsidRDefault="002D7D2F" w:rsidP="00786818">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 Проведение технического учета и технической инвентаризации тепловых сетей и сооружений на них с целью формирования технической документации, содержащей актуальные данные о фактических характеристиках и состоянии линейных объектов;</w:t>
      </w:r>
    </w:p>
    <w:p w:rsidR="002D7D2F" w:rsidRPr="00AC3138" w:rsidRDefault="002D7D2F" w:rsidP="00786818">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 Замена ветхих участков тепловой сети в надземной, подземной прокладке, общей протяженностью 9 км в 2-х трубном исчислении.</w:t>
      </w:r>
    </w:p>
    <w:p w:rsidR="002D7D2F" w:rsidRPr="00AC3138" w:rsidRDefault="002D7D2F" w:rsidP="00786818">
      <w:pPr>
        <w:pStyle w:val="a3"/>
        <w:tabs>
          <w:tab w:val="left" w:pos="1134"/>
        </w:tabs>
        <w:spacing w:after="0" w:line="240" w:lineRule="auto"/>
        <w:ind w:left="567" w:firstLine="142"/>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Общая сумма инвестиций 5030 тыс. руб.</w:t>
      </w:r>
    </w:p>
    <w:p w:rsidR="002D7D2F" w:rsidRPr="00AC3138" w:rsidRDefault="002D7D2F" w:rsidP="00786818">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 xml:space="preserve">Данные мероприятия направлены на  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 улучшение качества жилищно-коммунального обслуживания населения по системе теплоснабжения,  повышение ресурсной эффективности предоставления услуг теплоснабжения.  </w:t>
      </w:r>
    </w:p>
    <w:p w:rsidR="002D7D2F" w:rsidRPr="00AC3138" w:rsidRDefault="002D7D2F" w:rsidP="00786818">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В рамках инвестиционного проекта в теплоснабжении данные мероприятия не проведены ввиду отсутствия сре</w:t>
      </w:r>
      <w:proofErr w:type="gramStart"/>
      <w:r w:rsidRPr="00AC3138">
        <w:rPr>
          <w:rFonts w:ascii="Times New Roman" w:eastAsia="Times New Roman" w:hAnsi="Times New Roman" w:cs="Times New Roman"/>
          <w:color w:val="000000"/>
          <w:sz w:val="28"/>
          <w:szCs w:val="28"/>
          <w:lang w:eastAsia="ru-RU"/>
        </w:rPr>
        <w:t>дств в б</w:t>
      </w:r>
      <w:proofErr w:type="gramEnd"/>
      <w:r w:rsidRPr="00AC3138">
        <w:rPr>
          <w:rFonts w:ascii="Times New Roman" w:eastAsia="Times New Roman" w:hAnsi="Times New Roman" w:cs="Times New Roman"/>
          <w:color w:val="000000"/>
          <w:sz w:val="28"/>
          <w:szCs w:val="28"/>
          <w:lang w:eastAsia="ru-RU"/>
        </w:rPr>
        <w:t>юджете сельского поселения.</w:t>
      </w:r>
    </w:p>
    <w:p w:rsidR="002D7D2F" w:rsidRPr="00AC3138" w:rsidRDefault="002D7D2F" w:rsidP="00786818">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p>
    <w:p w:rsidR="002D7D2F" w:rsidRPr="00AC3138" w:rsidRDefault="002D7D2F" w:rsidP="00786818">
      <w:pPr>
        <w:pStyle w:val="a3"/>
        <w:numPr>
          <w:ilvl w:val="0"/>
          <w:numId w:val="1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lastRenderedPageBreak/>
        <w:t xml:space="preserve">Программа инвестиционных проектов в газоснабжении не предусматривала мероприятий в 2018 году. </w:t>
      </w:r>
    </w:p>
    <w:p w:rsidR="002D7D2F" w:rsidRPr="00AC3138" w:rsidRDefault="002D7D2F" w:rsidP="002D7D2F">
      <w:pPr>
        <w:pStyle w:val="a3"/>
        <w:spacing w:after="0" w:line="240" w:lineRule="auto"/>
        <w:ind w:left="1068" w:firstLine="709"/>
        <w:jc w:val="both"/>
        <w:rPr>
          <w:rFonts w:ascii="Times New Roman" w:eastAsia="Times New Roman" w:hAnsi="Times New Roman" w:cs="Times New Roman"/>
          <w:color w:val="000000"/>
          <w:sz w:val="28"/>
          <w:szCs w:val="28"/>
          <w:lang w:eastAsia="ru-RU"/>
        </w:rPr>
      </w:pPr>
    </w:p>
    <w:p w:rsidR="002D7D2F" w:rsidRPr="00AC3138" w:rsidRDefault="002D7D2F" w:rsidP="002D7D2F">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 xml:space="preserve">4. В перечень мероприятий и инвестиционных проектов в водоснабжении, обеспечивающих спрос на услуги водоснабжения по реализации Программы для решения поставленных задач и обеспечения целевых показателей развития инфраструктуры сельского поселения </w:t>
      </w:r>
      <w:proofErr w:type="spellStart"/>
      <w:r w:rsidRPr="00AC3138">
        <w:rPr>
          <w:rFonts w:ascii="Times New Roman" w:eastAsia="Times New Roman" w:hAnsi="Times New Roman" w:cs="Times New Roman"/>
          <w:color w:val="000000"/>
          <w:sz w:val="28"/>
          <w:szCs w:val="28"/>
          <w:lang w:eastAsia="ru-RU"/>
        </w:rPr>
        <w:t>Саранпауль</w:t>
      </w:r>
      <w:proofErr w:type="spellEnd"/>
      <w:r w:rsidRPr="00AC3138">
        <w:rPr>
          <w:rFonts w:ascii="Times New Roman" w:eastAsia="Times New Roman" w:hAnsi="Times New Roman" w:cs="Times New Roman"/>
          <w:color w:val="000000"/>
          <w:sz w:val="28"/>
          <w:szCs w:val="28"/>
          <w:lang w:eastAsia="ru-RU"/>
        </w:rPr>
        <w:t xml:space="preserve"> на 2018 год в программе запланирована реализация проекта «Развитие головных объектов системы водоснабжения», который включает следующие мероприятия:</w:t>
      </w:r>
    </w:p>
    <w:p w:rsidR="002D7D2F" w:rsidRPr="00AC3138" w:rsidRDefault="002D7D2F" w:rsidP="002D7D2F">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 xml:space="preserve">- Замена насосов </w:t>
      </w:r>
      <w:proofErr w:type="gramStart"/>
      <w:r w:rsidRPr="00AC3138">
        <w:rPr>
          <w:rFonts w:ascii="Times New Roman" w:eastAsia="Times New Roman" w:hAnsi="Times New Roman" w:cs="Times New Roman"/>
          <w:color w:val="000000"/>
          <w:sz w:val="28"/>
          <w:szCs w:val="28"/>
          <w:lang w:eastAsia="ru-RU"/>
        </w:rPr>
        <w:t>на</w:t>
      </w:r>
      <w:proofErr w:type="gramEnd"/>
      <w:r w:rsidRPr="00AC3138">
        <w:rPr>
          <w:rFonts w:ascii="Times New Roman" w:eastAsia="Times New Roman" w:hAnsi="Times New Roman" w:cs="Times New Roman"/>
          <w:color w:val="000000"/>
          <w:sz w:val="28"/>
          <w:szCs w:val="28"/>
          <w:lang w:eastAsia="ru-RU"/>
        </w:rPr>
        <w:t xml:space="preserve"> менее </w:t>
      </w:r>
      <w:proofErr w:type="spellStart"/>
      <w:r w:rsidRPr="00AC3138">
        <w:rPr>
          <w:rFonts w:ascii="Times New Roman" w:eastAsia="Times New Roman" w:hAnsi="Times New Roman" w:cs="Times New Roman"/>
          <w:color w:val="000000"/>
          <w:sz w:val="28"/>
          <w:szCs w:val="28"/>
          <w:lang w:eastAsia="ru-RU"/>
        </w:rPr>
        <w:t>энергопотребляемые</w:t>
      </w:r>
      <w:proofErr w:type="spellEnd"/>
      <w:r w:rsidRPr="00AC3138">
        <w:rPr>
          <w:rFonts w:ascii="Times New Roman" w:eastAsia="Times New Roman" w:hAnsi="Times New Roman" w:cs="Times New Roman"/>
          <w:color w:val="000000"/>
          <w:sz w:val="28"/>
          <w:szCs w:val="28"/>
          <w:lang w:eastAsia="ru-RU"/>
        </w:rPr>
        <w:t>:</w:t>
      </w:r>
    </w:p>
    <w:p w:rsidR="002D7D2F" w:rsidRPr="00AC3138" w:rsidRDefault="002D7D2F" w:rsidP="002D7D2F">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 Насос КМ80-65 160-7.5 кВт (1 шт.);</w:t>
      </w:r>
    </w:p>
    <w:p w:rsidR="002D7D2F" w:rsidRPr="00AC3138" w:rsidRDefault="002D7D2F" w:rsidP="002D7D2F">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 Насос км50-32 125-ЗкВТ (2 шт.);</w:t>
      </w:r>
    </w:p>
    <w:p w:rsidR="002D7D2F" w:rsidRPr="00AC3138" w:rsidRDefault="002D7D2F" w:rsidP="002D7D2F">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 Насос К65-50 160-5.5кВт (2 шт.);</w:t>
      </w:r>
    </w:p>
    <w:p w:rsidR="002D7D2F" w:rsidRPr="00AC3138" w:rsidRDefault="002D7D2F" w:rsidP="002D7D2F">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 Насос глубинный ЭЦВ 5-5-80 (2 шт.).</w:t>
      </w:r>
    </w:p>
    <w:p w:rsidR="002D7D2F" w:rsidRPr="00AC3138" w:rsidRDefault="002D7D2F" w:rsidP="002D7D2F">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Оборудования и компоненты для ВОС:</w:t>
      </w:r>
    </w:p>
    <w:p w:rsidR="002D7D2F" w:rsidRPr="00AC3138" w:rsidRDefault="002D7D2F" w:rsidP="002D7D2F">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-Установка УОВ 3,0м-1,0  (1 шт.)</w:t>
      </w:r>
    </w:p>
    <w:p w:rsidR="002D7D2F" w:rsidRPr="00AC3138" w:rsidRDefault="002D7D2F" w:rsidP="002D7D2F">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 xml:space="preserve">-Активированный уголь С207 фракция 1- </w:t>
      </w:r>
      <w:proofErr w:type="spellStart"/>
      <w:r w:rsidRPr="00AC3138">
        <w:rPr>
          <w:rFonts w:ascii="Times New Roman" w:eastAsia="Times New Roman" w:hAnsi="Times New Roman" w:cs="Times New Roman"/>
          <w:color w:val="000000"/>
          <w:sz w:val="28"/>
          <w:szCs w:val="28"/>
          <w:lang w:eastAsia="ru-RU"/>
        </w:rPr>
        <w:t>Змм</w:t>
      </w:r>
      <w:proofErr w:type="spellEnd"/>
      <w:r w:rsidRPr="00AC3138">
        <w:rPr>
          <w:rFonts w:ascii="Times New Roman" w:eastAsia="Times New Roman" w:hAnsi="Times New Roman" w:cs="Times New Roman"/>
          <w:color w:val="000000"/>
          <w:sz w:val="28"/>
          <w:szCs w:val="28"/>
          <w:lang w:eastAsia="ru-RU"/>
        </w:rPr>
        <w:t xml:space="preserve"> (750 кг.)</w:t>
      </w:r>
    </w:p>
    <w:p w:rsidR="002D7D2F" w:rsidRPr="00AC3138" w:rsidRDefault="002D7D2F" w:rsidP="002D7D2F">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w:t>
      </w:r>
      <w:proofErr w:type="spellStart"/>
      <w:r w:rsidRPr="00AC3138">
        <w:rPr>
          <w:rFonts w:ascii="Times New Roman" w:eastAsia="Times New Roman" w:hAnsi="Times New Roman" w:cs="Times New Roman"/>
          <w:color w:val="000000"/>
          <w:sz w:val="28"/>
          <w:szCs w:val="28"/>
          <w:lang w:eastAsia="ru-RU"/>
        </w:rPr>
        <w:t>Гидроантрацит</w:t>
      </w:r>
      <w:proofErr w:type="spellEnd"/>
      <w:r w:rsidRPr="00AC3138">
        <w:rPr>
          <w:rFonts w:ascii="Times New Roman" w:eastAsia="Times New Roman" w:hAnsi="Times New Roman" w:cs="Times New Roman"/>
          <w:color w:val="000000"/>
          <w:sz w:val="28"/>
          <w:szCs w:val="28"/>
          <w:lang w:eastAsia="ru-RU"/>
        </w:rPr>
        <w:t xml:space="preserve"> фракция 0.8-2мм (1000 литров)</w:t>
      </w:r>
    </w:p>
    <w:p w:rsidR="002D7D2F" w:rsidRPr="00AC3138" w:rsidRDefault="002D7D2F" w:rsidP="002D7D2F">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-Щавелевая кислота 99.9%  (100 гр.)</w:t>
      </w:r>
    </w:p>
    <w:p w:rsidR="002D7D2F" w:rsidRPr="00AC3138" w:rsidRDefault="002D7D2F" w:rsidP="002D7D2F">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 xml:space="preserve">-Контактор электромагнитный </w:t>
      </w:r>
      <w:proofErr w:type="spellStart"/>
      <w:r w:rsidRPr="00AC3138">
        <w:rPr>
          <w:rFonts w:ascii="Times New Roman" w:eastAsia="Times New Roman" w:hAnsi="Times New Roman" w:cs="Times New Roman"/>
          <w:color w:val="000000"/>
          <w:sz w:val="28"/>
          <w:szCs w:val="28"/>
          <w:lang w:eastAsia="ru-RU"/>
        </w:rPr>
        <w:t>Telemecanique</w:t>
      </w:r>
      <w:proofErr w:type="spellEnd"/>
      <w:r w:rsidRPr="00AC3138">
        <w:rPr>
          <w:rFonts w:ascii="Times New Roman" w:eastAsia="Times New Roman" w:hAnsi="Times New Roman" w:cs="Times New Roman"/>
          <w:color w:val="000000"/>
          <w:sz w:val="28"/>
          <w:szCs w:val="28"/>
          <w:lang w:eastAsia="ru-RU"/>
        </w:rPr>
        <w:t xml:space="preserve"> LC1D09 (8 шт.)</w:t>
      </w:r>
    </w:p>
    <w:p w:rsidR="002D7D2F" w:rsidRPr="00AC3138" w:rsidRDefault="002D7D2F" w:rsidP="002D7D2F">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w:t>
      </w:r>
      <w:proofErr w:type="spellStart"/>
      <w:r w:rsidRPr="00AC3138">
        <w:rPr>
          <w:rFonts w:ascii="Times New Roman" w:eastAsia="Times New Roman" w:hAnsi="Times New Roman" w:cs="Times New Roman"/>
          <w:color w:val="000000"/>
          <w:sz w:val="28"/>
          <w:szCs w:val="28"/>
          <w:lang w:eastAsia="ru-RU"/>
        </w:rPr>
        <w:t>Катридж</w:t>
      </w:r>
      <w:proofErr w:type="spellEnd"/>
      <w:r w:rsidRPr="00AC3138">
        <w:rPr>
          <w:rFonts w:ascii="Times New Roman" w:eastAsia="Times New Roman" w:hAnsi="Times New Roman" w:cs="Times New Roman"/>
          <w:color w:val="000000"/>
          <w:sz w:val="28"/>
          <w:szCs w:val="28"/>
          <w:lang w:eastAsia="ru-RU"/>
        </w:rPr>
        <w:t xml:space="preserve"> для ФК лепестковый 20R30-20BB (16 шт.)</w:t>
      </w:r>
    </w:p>
    <w:p w:rsidR="002D7D2F" w:rsidRPr="00AC3138" w:rsidRDefault="002D7D2F" w:rsidP="002D7D2F">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w:t>
      </w:r>
      <w:proofErr w:type="spellStart"/>
      <w:r w:rsidRPr="00AC3138">
        <w:rPr>
          <w:rFonts w:ascii="Times New Roman" w:eastAsia="Times New Roman" w:hAnsi="Times New Roman" w:cs="Times New Roman"/>
          <w:color w:val="000000"/>
          <w:sz w:val="28"/>
          <w:szCs w:val="28"/>
          <w:lang w:eastAsia="ru-RU"/>
        </w:rPr>
        <w:t>Дифавтомат</w:t>
      </w:r>
      <w:proofErr w:type="spellEnd"/>
      <w:r w:rsidRPr="00AC3138">
        <w:rPr>
          <w:rFonts w:ascii="Times New Roman" w:eastAsia="Times New Roman" w:hAnsi="Times New Roman" w:cs="Times New Roman"/>
          <w:color w:val="000000"/>
          <w:sz w:val="28"/>
          <w:szCs w:val="28"/>
          <w:lang w:eastAsia="ru-RU"/>
        </w:rPr>
        <w:t xml:space="preserve"> АД14 УХЛ</w:t>
      </w:r>
      <w:proofErr w:type="gramStart"/>
      <w:r w:rsidRPr="00AC3138">
        <w:rPr>
          <w:rFonts w:ascii="Times New Roman" w:eastAsia="Times New Roman" w:hAnsi="Times New Roman" w:cs="Times New Roman"/>
          <w:color w:val="000000"/>
          <w:sz w:val="28"/>
          <w:szCs w:val="28"/>
          <w:lang w:eastAsia="ru-RU"/>
        </w:rPr>
        <w:t>4</w:t>
      </w:r>
      <w:proofErr w:type="gramEnd"/>
      <w:r w:rsidRPr="00AC3138">
        <w:rPr>
          <w:rFonts w:ascii="Times New Roman" w:eastAsia="Times New Roman" w:hAnsi="Times New Roman" w:cs="Times New Roman"/>
          <w:color w:val="000000"/>
          <w:sz w:val="28"/>
          <w:szCs w:val="28"/>
          <w:lang w:eastAsia="ru-RU"/>
        </w:rPr>
        <w:t>/230/400В (2 шт.)</w:t>
      </w:r>
    </w:p>
    <w:p w:rsidR="002D7D2F" w:rsidRPr="00AC3138" w:rsidRDefault="002D7D2F" w:rsidP="002D7D2F">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-Магнитный пускатель ПМЕ-211 (5 шт.)</w:t>
      </w:r>
    </w:p>
    <w:p w:rsidR="002D7D2F" w:rsidRPr="00AC3138" w:rsidRDefault="002D7D2F" w:rsidP="002D7D2F">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-УФ-лампаБ-М1/НД15модельДБ36 (длина камеры облучения 1050мм) (6 шт.)</w:t>
      </w:r>
    </w:p>
    <w:p w:rsidR="002D7D2F" w:rsidRPr="00AC3138" w:rsidRDefault="002D7D2F" w:rsidP="002D7D2F">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-Выключатель автоматический 3-по. ЗА (3 шт.)</w:t>
      </w:r>
    </w:p>
    <w:p w:rsidR="002D7D2F" w:rsidRPr="00AC3138" w:rsidRDefault="002D7D2F" w:rsidP="002D7D2F">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 xml:space="preserve">-Лампа </w:t>
      </w:r>
      <w:proofErr w:type="spellStart"/>
      <w:r w:rsidRPr="00AC3138">
        <w:rPr>
          <w:rFonts w:ascii="Times New Roman" w:eastAsia="Times New Roman" w:hAnsi="Times New Roman" w:cs="Times New Roman"/>
          <w:color w:val="000000"/>
          <w:sz w:val="28"/>
          <w:szCs w:val="28"/>
          <w:lang w:eastAsia="ru-RU"/>
        </w:rPr>
        <w:t>люминисцентная</w:t>
      </w:r>
      <w:proofErr w:type="spellEnd"/>
      <w:r w:rsidRPr="00AC3138">
        <w:rPr>
          <w:rFonts w:ascii="Times New Roman" w:eastAsia="Times New Roman" w:hAnsi="Times New Roman" w:cs="Times New Roman"/>
          <w:color w:val="000000"/>
          <w:sz w:val="28"/>
          <w:szCs w:val="28"/>
          <w:lang w:eastAsia="ru-RU"/>
        </w:rPr>
        <w:t xml:space="preserve"> 1200мм 36Вт (10 шт.)</w:t>
      </w:r>
    </w:p>
    <w:p w:rsidR="002D7D2F" w:rsidRPr="00AC3138" w:rsidRDefault="002D7D2F" w:rsidP="002D7D2F">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-Вентилятор ВО18-270-1.6РГ (1 шт.)</w:t>
      </w:r>
    </w:p>
    <w:p w:rsidR="002D7D2F" w:rsidRPr="00AC3138" w:rsidRDefault="002D7D2F" w:rsidP="002D7D2F">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 xml:space="preserve">-Компрессор AIR </w:t>
      </w:r>
      <w:proofErr w:type="spellStart"/>
      <w:r w:rsidRPr="00AC3138">
        <w:rPr>
          <w:rFonts w:ascii="Times New Roman" w:eastAsia="Times New Roman" w:hAnsi="Times New Roman" w:cs="Times New Roman"/>
          <w:color w:val="000000"/>
          <w:sz w:val="28"/>
          <w:szCs w:val="28"/>
          <w:lang w:eastAsia="ru-RU"/>
        </w:rPr>
        <w:t>Pump</w:t>
      </w:r>
      <w:proofErr w:type="spellEnd"/>
      <w:r w:rsidRPr="00AC3138">
        <w:rPr>
          <w:rFonts w:ascii="Times New Roman" w:eastAsia="Times New Roman" w:hAnsi="Times New Roman" w:cs="Times New Roman"/>
          <w:color w:val="000000"/>
          <w:sz w:val="28"/>
          <w:szCs w:val="28"/>
          <w:lang w:eastAsia="ru-RU"/>
        </w:rPr>
        <w:t xml:space="preserve"> АР 200 (1 шт.).</w:t>
      </w:r>
    </w:p>
    <w:p w:rsidR="002D7D2F" w:rsidRPr="00AC3138" w:rsidRDefault="002D7D2F" w:rsidP="00786818">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 xml:space="preserve">-Строительство трубопроводов водопроводных сетей  для подключения перспективных потребителей, 30 м полиэтилен, диаметром 38 мм. </w:t>
      </w:r>
    </w:p>
    <w:p w:rsidR="002D7D2F" w:rsidRPr="00AC3138" w:rsidRDefault="002D7D2F" w:rsidP="00786818">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Общая сумма инвестиций 1336,1 тыс. руб.</w:t>
      </w:r>
    </w:p>
    <w:p w:rsidR="002D7D2F" w:rsidRPr="00AC3138" w:rsidRDefault="002D7D2F" w:rsidP="00786818">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 xml:space="preserve">Данный проект направлен на повышение качества и надежности услуг водоснабжения. В связи с тем, что государственная экспертиза была проведена в  </w:t>
      </w:r>
      <w:r w:rsidRPr="00AC3138">
        <w:rPr>
          <w:rFonts w:ascii="Times New Roman" w:eastAsia="Times New Roman" w:hAnsi="Times New Roman" w:cs="Times New Roman"/>
          <w:color w:val="000000"/>
          <w:sz w:val="28"/>
          <w:szCs w:val="28"/>
          <w:lang w:val="en-US" w:eastAsia="ru-RU"/>
        </w:rPr>
        <w:t>IV</w:t>
      </w:r>
      <w:r w:rsidRPr="00AC3138">
        <w:rPr>
          <w:rFonts w:ascii="Times New Roman" w:eastAsia="Times New Roman" w:hAnsi="Times New Roman" w:cs="Times New Roman"/>
          <w:color w:val="000000"/>
          <w:sz w:val="28"/>
          <w:szCs w:val="28"/>
          <w:lang w:eastAsia="ru-RU"/>
        </w:rPr>
        <w:t xml:space="preserve"> квартале, использовать средства до конца финансового года не представилось возможным. Запланирован их перенос на 2019 год.</w:t>
      </w:r>
    </w:p>
    <w:p w:rsidR="00786818" w:rsidRPr="00AC3138" w:rsidRDefault="00786818" w:rsidP="00786818">
      <w:pPr>
        <w:spacing w:after="0" w:line="240" w:lineRule="auto"/>
        <w:ind w:firstLine="709"/>
        <w:jc w:val="both"/>
        <w:rPr>
          <w:rFonts w:ascii="Times New Roman" w:eastAsia="Times New Roman" w:hAnsi="Times New Roman" w:cs="Times New Roman"/>
          <w:color w:val="000000"/>
          <w:sz w:val="28"/>
          <w:szCs w:val="28"/>
          <w:lang w:eastAsia="ru-RU"/>
        </w:rPr>
      </w:pPr>
    </w:p>
    <w:p w:rsidR="002D7D2F" w:rsidRPr="00AC3138" w:rsidRDefault="002D7D2F" w:rsidP="00786818">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 xml:space="preserve">5.  Программа инвестиционных проектов в водоотведении не предусматривала мероприятий в 2018 году. </w:t>
      </w:r>
    </w:p>
    <w:p w:rsidR="002D7D2F" w:rsidRPr="00AC3138" w:rsidRDefault="002D7D2F" w:rsidP="002D7D2F">
      <w:pPr>
        <w:pStyle w:val="a3"/>
        <w:spacing w:after="0" w:line="240" w:lineRule="auto"/>
        <w:ind w:left="708" w:firstLine="709"/>
        <w:jc w:val="both"/>
        <w:rPr>
          <w:rFonts w:ascii="Times New Roman" w:eastAsia="Times New Roman" w:hAnsi="Times New Roman" w:cs="Times New Roman"/>
          <w:color w:val="000000"/>
          <w:sz w:val="28"/>
          <w:szCs w:val="28"/>
          <w:lang w:eastAsia="ru-RU"/>
        </w:rPr>
      </w:pPr>
    </w:p>
    <w:p w:rsidR="002D7D2F" w:rsidRPr="00AC3138" w:rsidRDefault="002D7D2F" w:rsidP="002D7D2F">
      <w:pPr>
        <w:spacing w:after="0"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 xml:space="preserve">6. В перечень мероприятий и инвестиционных проектов в сфере сбора и утилизации (захоронения) ТКО, обеспечивающих спрос по реализации Программы для решения поставленных задач и обеспечения целевых показателей развития инфраструктуры сельского поселения </w:t>
      </w:r>
      <w:proofErr w:type="spellStart"/>
      <w:r w:rsidRPr="00AC3138">
        <w:rPr>
          <w:rFonts w:ascii="Times New Roman" w:eastAsia="Times New Roman" w:hAnsi="Times New Roman" w:cs="Times New Roman"/>
          <w:color w:val="000000"/>
          <w:sz w:val="28"/>
          <w:szCs w:val="28"/>
          <w:lang w:eastAsia="ru-RU"/>
        </w:rPr>
        <w:t>Саранпауль</w:t>
      </w:r>
      <w:proofErr w:type="spellEnd"/>
      <w:r w:rsidRPr="00AC3138">
        <w:rPr>
          <w:rFonts w:ascii="Times New Roman" w:eastAsia="Times New Roman" w:hAnsi="Times New Roman" w:cs="Times New Roman"/>
          <w:color w:val="000000"/>
          <w:sz w:val="28"/>
          <w:szCs w:val="28"/>
          <w:lang w:eastAsia="ru-RU"/>
        </w:rPr>
        <w:t xml:space="preserve"> на 2018 год в </w:t>
      </w:r>
      <w:r w:rsidRPr="00AC3138">
        <w:rPr>
          <w:rFonts w:ascii="Times New Roman" w:eastAsia="Times New Roman" w:hAnsi="Times New Roman" w:cs="Times New Roman"/>
          <w:color w:val="000000"/>
          <w:sz w:val="28"/>
          <w:szCs w:val="28"/>
          <w:lang w:eastAsia="ru-RU"/>
        </w:rPr>
        <w:lastRenderedPageBreak/>
        <w:t xml:space="preserve">программе </w:t>
      </w:r>
      <w:proofErr w:type="gramStart"/>
      <w:r w:rsidRPr="00AC3138">
        <w:rPr>
          <w:rFonts w:ascii="Times New Roman" w:eastAsia="Times New Roman" w:hAnsi="Times New Roman" w:cs="Times New Roman"/>
          <w:color w:val="000000"/>
          <w:sz w:val="28"/>
          <w:szCs w:val="28"/>
          <w:lang w:eastAsia="ru-RU"/>
        </w:rPr>
        <w:t>запланирована</w:t>
      </w:r>
      <w:proofErr w:type="gramEnd"/>
      <w:r w:rsidRPr="00AC3138">
        <w:rPr>
          <w:rFonts w:ascii="Times New Roman" w:eastAsia="Times New Roman" w:hAnsi="Times New Roman" w:cs="Times New Roman"/>
          <w:color w:val="000000"/>
          <w:sz w:val="28"/>
          <w:szCs w:val="28"/>
          <w:lang w:eastAsia="ru-RU"/>
        </w:rPr>
        <w:t xml:space="preserve"> включает проведение мероприятий по строительству полигона ТБО для п. Сосьва, площадью 0,5 Га. </w:t>
      </w:r>
    </w:p>
    <w:p w:rsidR="002D7D2F" w:rsidRPr="00AC3138" w:rsidRDefault="002D7D2F" w:rsidP="002D7D2F">
      <w:pPr>
        <w:spacing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Общая сумма инвестиций 30000 тыс. руб.</w:t>
      </w:r>
    </w:p>
    <w:p w:rsidR="002D7D2F" w:rsidRPr="00AC3138" w:rsidRDefault="002D7D2F" w:rsidP="002D7D2F">
      <w:pPr>
        <w:spacing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Этот проект направлен на снижение экологического ущерба, снижение площади загрязнения земель отходами производства и потребления, возврат в хозяйственный оборот рекреационных земель, занятых свалками. Данные мероприятия не проведены ввиду отсутствия сре</w:t>
      </w:r>
      <w:proofErr w:type="gramStart"/>
      <w:r w:rsidRPr="00AC3138">
        <w:rPr>
          <w:rFonts w:ascii="Times New Roman" w:eastAsia="Times New Roman" w:hAnsi="Times New Roman" w:cs="Times New Roman"/>
          <w:color w:val="000000"/>
          <w:sz w:val="28"/>
          <w:szCs w:val="28"/>
          <w:lang w:eastAsia="ru-RU"/>
        </w:rPr>
        <w:t>дств в б</w:t>
      </w:r>
      <w:proofErr w:type="gramEnd"/>
      <w:r w:rsidRPr="00AC3138">
        <w:rPr>
          <w:rFonts w:ascii="Times New Roman" w:eastAsia="Times New Roman" w:hAnsi="Times New Roman" w:cs="Times New Roman"/>
          <w:color w:val="000000"/>
          <w:sz w:val="28"/>
          <w:szCs w:val="28"/>
          <w:lang w:eastAsia="ru-RU"/>
        </w:rPr>
        <w:t>юджете сельского поселения.</w:t>
      </w:r>
    </w:p>
    <w:p w:rsidR="002D7D2F" w:rsidRPr="00AC3138" w:rsidRDefault="002D7D2F" w:rsidP="002D7D2F">
      <w:pPr>
        <w:spacing w:line="240" w:lineRule="auto"/>
        <w:ind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 xml:space="preserve">Целевые показатели по мероприятиям </w:t>
      </w:r>
      <w:proofErr w:type="gramStart"/>
      <w:r w:rsidRPr="00AC3138">
        <w:rPr>
          <w:rFonts w:ascii="Times New Roman" w:eastAsia="Times New Roman" w:hAnsi="Times New Roman" w:cs="Times New Roman"/>
          <w:color w:val="000000"/>
          <w:sz w:val="28"/>
          <w:szCs w:val="28"/>
          <w:lang w:eastAsia="ru-RU"/>
        </w:rPr>
        <w:t>Программы комплексного развития систем коммунальной инфраструктуры сельского поселения</w:t>
      </w:r>
      <w:proofErr w:type="gramEnd"/>
      <w:r w:rsidRPr="00AC3138">
        <w:rPr>
          <w:rFonts w:ascii="Times New Roman" w:eastAsia="Times New Roman" w:hAnsi="Times New Roman" w:cs="Times New Roman"/>
          <w:color w:val="000000"/>
          <w:sz w:val="28"/>
          <w:szCs w:val="28"/>
          <w:lang w:eastAsia="ru-RU"/>
        </w:rPr>
        <w:t xml:space="preserve"> </w:t>
      </w:r>
      <w:proofErr w:type="spellStart"/>
      <w:r w:rsidRPr="00AC3138">
        <w:rPr>
          <w:rFonts w:ascii="Times New Roman" w:eastAsia="Times New Roman" w:hAnsi="Times New Roman" w:cs="Times New Roman"/>
          <w:color w:val="000000"/>
          <w:sz w:val="28"/>
          <w:szCs w:val="28"/>
          <w:lang w:eastAsia="ru-RU"/>
        </w:rPr>
        <w:t>Саранпауль</w:t>
      </w:r>
      <w:proofErr w:type="spellEnd"/>
      <w:r w:rsidRPr="00AC3138">
        <w:rPr>
          <w:rFonts w:ascii="Times New Roman" w:eastAsia="Times New Roman" w:hAnsi="Times New Roman" w:cs="Times New Roman"/>
          <w:color w:val="000000"/>
          <w:sz w:val="28"/>
          <w:szCs w:val="28"/>
          <w:lang w:eastAsia="ru-RU"/>
        </w:rPr>
        <w:t xml:space="preserve"> на 2018 год не достигнуты. Планировалось достижение следующих показ</w:t>
      </w:r>
      <w:r w:rsidR="00786818" w:rsidRPr="00AC3138">
        <w:rPr>
          <w:rFonts w:ascii="Times New Roman" w:eastAsia="Times New Roman" w:hAnsi="Times New Roman" w:cs="Times New Roman"/>
          <w:color w:val="000000"/>
          <w:sz w:val="28"/>
          <w:szCs w:val="28"/>
          <w:lang w:eastAsia="ru-RU"/>
        </w:rPr>
        <w:t>ателей:</w:t>
      </w:r>
    </w:p>
    <w:p w:rsidR="002D7D2F" w:rsidRPr="00AC3138" w:rsidRDefault="00786818" w:rsidP="00AC3138">
      <w:pPr>
        <w:spacing w:after="0" w:line="240" w:lineRule="auto"/>
        <w:ind w:firstLine="709"/>
        <w:jc w:val="both"/>
        <w:rPr>
          <w:rFonts w:ascii="Times New Roman" w:eastAsia="Times New Roman" w:hAnsi="Times New Roman" w:cs="Times New Roman"/>
          <w:color w:val="000000"/>
          <w:sz w:val="28"/>
          <w:szCs w:val="28"/>
          <w:u w:val="single"/>
          <w:lang w:eastAsia="ru-RU"/>
        </w:rPr>
      </w:pPr>
      <w:r w:rsidRPr="00AC3138">
        <w:rPr>
          <w:rFonts w:ascii="Times New Roman" w:eastAsia="Times New Roman" w:hAnsi="Times New Roman" w:cs="Times New Roman"/>
          <w:color w:val="000000"/>
          <w:sz w:val="28"/>
          <w:szCs w:val="28"/>
          <w:u w:val="single"/>
          <w:lang w:eastAsia="ru-RU"/>
        </w:rPr>
        <w:t xml:space="preserve">- </w:t>
      </w:r>
      <w:r w:rsidR="002D7D2F" w:rsidRPr="00AC3138">
        <w:rPr>
          <w:rFonts w:ascii="Times New Roman" w:eastAsia="Times New Roman" w:hAnsi="Times New Roman" w:cs="Times New Roman"/>
          <w:color w:val="000000"/>
          <w:sz w:val="28"/>
          <w:szCs w:val="28"/>
          <w:u w:val="single"/>
          <w:lang w:eastAsia="ru-RU"/>
        </w:rPr>
        <w:t xml:space="preserve">Электроснабжение: </w:t>
      </w:r>
    </w:p>
    <w:p w:rsidR="002D7D2F" w:rsidRPr="00AC3138" w:rsidRDefault="002D7D2F" w:rsidP="00786818">
      <w:pPr>
        <w:pStyle w:val="a3"/>
        <w:numPr>
          <w:ilvl w:val="0"/>
          <w:numId w:val="16"/>
        </w:numPr>
        <w:tabs>
          <w:tab w:val="left" w:pos="1134"/>
        </w:tabs>
        <w:spacing w:line="240" w:lineRule="auto"/>
        <w:ind w:left="0"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 xml:space="preserve"> Обеспеченность населения доступом к электроснабжению – 99 %;</w:t>
      </w:r>
    </w:p>
    <w:p w:rsidR="002D7D2F" w:rsidRPr="00AC3138" w:rsidRDefault="002D7D2F" w:rsidP="00786818">
      <w:pPr>
        <w:pStyle w:val="a3"/>
        <w:numPr>
          <w:ilvl w:val="0"/>
          <w:numId w:val="16"/>
        </w:numPr>
        <w:tabs>
          <w:tab w:val="left" w:pos="1134"/>
        </w:tabs>
        <w:spacing w:line="240" w:lineRule="auto"/>
        <w:ind w:left="0"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 xml:space="preserve"> Объем потребления электрической энергии - 10,772 млн. кВт*</w:t>
      </w:r>
      <w:proofErr w:type="gramStart"/>
      <w:r w:rsidRPr="00AC3138">
        <w:rPr>
          <w:rFonts w:ascii="Times New Roman" w:eastAsia="Times New Roman" w:hAnsi="Times New Roman" w:cs="Times New Roman"/>
          <w:color w:val="000000"/>
          <w:sz w:val="28"/>
          <w:szCs w:val="28"/>
          <w:lang w:eastAsia="ru-RU"/>
        </w:rPr>
        <w:t>ч</w:t>
      </w:r>
      <w:proofErr w:type="gramEnd"/>
      <w:r w:rsidRPr="00AC3138">
        <w:rPr>
          <w:rFonts w:ascii="Times New Roman" w:eastAsia="Times New Roman" w:hAnsi="Times New Roman" w:cs="Times New Roman"/>
          <w:color w:val="000000"/>
          <w:sz w:val="28"/>
          <w:szCs w:val="28"/>
          <w:lang w:eastAsia="ru-RU"/>
        </w:rPr>
        <w:t>;</w:t>
      </w:r>
    </w:p>
    <w:p w:rsidR="002D7D2F" w:rsidRPr="00AC3138" w:rsidRDefault="002D7D2F" w:rsidP="00786818">
      <w:pPr>
        <w:pStyle w:val="a3"/>
        <w:numPr>
          <w:ilvl w:val="0"/>
          <w:numId w:val="16"/>
        </w:numPr>
        <w:tabs>
          <w:tab w:val="left" w:pos="1134"/>
        </w:tabs>
        <w:spacing w:line="240" w:lineRule="auto"/>
        <w:ind w:left="0"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Мощность выра</w:t>
      </w:r>
      <w:bookmarkStart w:id="5" w:name="_GoBack"/>
      <w:bookmarkEnd w:id="5"/>
      <w:r w:rsidRPr="00AC3138">
        <w:rPr>
          <w:rFonts w:ascii="Times New Roman" w:eastAsia="Times New Roman" w:hAnsi="Times New Roman" w:cs="Times New Roman"/>
          <w:color w:val="000000"/>
          <w:sz w:val="28"/>
          <w:szCs w:val="28"/>
          <w:lang w:eastAsia="ru-RU"/>
        </w:rPr>
        <w:t xml:space="preserve">ботки источника </w:t>
      </w:r>
      <w:r w:rsidRPr="00AC3138">
        <w:rPr>
          <w:rFonts w:ascii="Times New Roman" w:eastAsia="Times New Roman" w:hAnsi="Times New Roman" w:cs="Times New Roman"/>
          <w:color w:val="000000"/>
          <w:sz w:val="28"/>
          <w:szCs w:val="28"/>
          <w:lang w:eastAsia="ru-RU"/>
        </w:rPr>
        <w:softHyphen/>
        <w:t>- 5,823 МВт;</w:t>
      </w:r>
    </w:p>
    <w:p w:rsidR="002D7D2F" w:rsidRPr="00AC3138" w:rsidRDefault="002D7D2F" w:rsidP="00786818">
      <w:pPr>
        <w:pStyle w:val="a3"/>
        <w:numPr>
          <w:ilvl w:val="0"/>
          <w:numId w:val="16"/>
        </w:numPr>
        <w:tabs>
          <w:tab w:val="left" w:pos="1134"/>
        </w:tabs>
        <w:spacing w:line="240" w:lineRule="auto"/>
        <w:ind w:left="0"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Коэффициент потерь электрической энергии - 9,8 %;</w:t>
      </w:r>
    </w:p>
    <w:p w:rsidR="002D7D2F" w:rsidRPr="00AC3138" w:rsidRDefault="002D7D2F" w:rsidP="00786818">
      <w:pPr>
        <w:pStyle w:val="a3"/>
        <w:numPr>
          <w:ilvl w:val="0"/>
          <w:numId w:val="16"/>
        </w:numPr>
        <w:tabs>
          <w:tab w:val="left" w:pos="1134"/>
        </w:tabs>
        <w:spacing w:line="240" w:lineRule="auto"/>
        <w:ind w:left="0"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Аварийность сетей электроснабжения – 13 ед./</w:t>
      </w:r>
      <w:proofErr w:type="gramStart"/>
      <w:r w:rsidRPr="00AC3138">
        <w:rPr>
          <w:rFonts w:ascii="Times New Roman" w:eastAsia="Times New Roman" w:hAnsi="Times New Roman" w:cs="Times New Roman"/>
          <w:color w:val="000000"/>
          <w:sz w:val="28"/>
          <w:szCs w:val="28"/>
          <w:lang w:eastAsia="ru-RU"/>
        </w:rPr>
        <w:t>км</w:t>
      </w:r>
      <w:proofErr w:type="gramEnd"/>
      <w:r w:rsidRPr="00AC3138">
        <w:rPr>
          <w:rFonts w:ascii="Times New Roman" w:eastAsia="Times New Roman" w:hAnsi="Times New Roman" w:cs="Times New Roman"/>
          <w:color w:val="000000"/>
          <w:sz w:val="28"/>
          <w:szCs w:val="28"/>
          <w:lang w:eastAsia="ru-RU"/>
        </w:rPr>
        <w:t>;</w:t>
      </w:r>
    </w:p>
    <w:p w:rsidR="002D7D2F" w:rsidRPr="00AC3138" w:rsidRDefault="002D7D2F" w:rsidP="00786818">
      <w:pPr>
        <w:pStyle w:val="a3"/>
        <w:numPr>
          <w:ilvl w:val="0"/>
          <w:numId w:val="16"/>
        </w:numPr>
        <w:tabs>
          <w:tab w:val="left" w:pos="1134"/>
        </w:tabs>
        <w:spacing w:line="240" w:lineRule="auto"/>
        <w:ind w:left="0"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Удельный вес сетей, нуждающихся в замене – 10 %;</w:t>
      </w:r>
    </w:p>
    <w:p w:rsidR="002D7D2F" w:rsidRPr="00AC3138" w:rsidRDefault="002D7D2F" w:rsidP="00786818">
      <w:pPr>
        <w:pStyle w:val="a3"/>
        <w:numPr>
          <w:ilvl w:val="0"/>
          <w:numId w:val="16"/>
        </w:numPr>
        <w:tabs>
          <w:tab w:val="left" w:pos="1134"/>
        </w:tabs>
        <w:spacing w:line="240" w:lineRule="auto"/>
        <w:ind w:left="0"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 xml:space="preserve">Резерв/дефицит мощности источников электроснабжения - 1,823 МВт; </w:t>
      </w:r>
    </w:p>
    <w:p w:rsidR="002D7D2F" w:rsidRPr="00AC3138" w:rsidRDefault="002D7D2F" w:rsidP="00786818">
      <w:pPr>
        <w:pStyle w:val="a3"/>
        <w:numPr>
          <w:ilvl w:val="0"/>
          <w:numId w:val="16"/>
        </w:numPr>
        <w:tabs>
          <w:tab w:val="left" w:pos="1134"/>
        </w:tabs>
        <w:spacing w:line="240" w:lineRule="auto"/>
        <w:ind w:left="0"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Охват абонентов приборами учета – 100 %.</w:t>
      </w:r>
    </w:p>
    <w:p w:rsidR="002D7D2F" w:rsidRPr="00AC3138" w:rsidRDefault="00786818" w:rsidP="00AC3138">
      <w:pPr>
        <w:spacing w:after="0" w:line="240" w:lineRule="auto"/>
        <w:ind w:firstLine="709"/>
        <w:jc w:val="both"/>
        <w:rPr>
          <w:rFonts w:ascii="Times New Roman" w:eastAsia="Times New Roman" w:hAnsi="Times New Roman" w:cs="Times New Roman"/>
          <w:color w:val="000000"/>
          <w:sz w:val="28"/>
          <w:szCs w:val="28"/>
          <w:u w:val="single"/>
          <w:lang w:eastAsia="ru-RU"/>
        </w:rPr>
      </w:pPr>
      <w:r w:rsidRPr="00AC3138">
        <w:rPr>
          <w:rFonts w:ascii="Times New Roman" w:eastAsia="Times New Roman" w:hAnsi="Times New Roman" w:cs="Times New Roman"/>
          <w:color w:val="000000"/>
          <w:sz w:val="28"/>
          <w:szCs w:val="28"/>
          <w:u w:val="single"/>
          <w:lang w:eastAsia="ru-RU"/>
        </w:rPr>
        <w:t xml:space="preserve">- </w:t>
      </w:r>
      <w:r w:rsidR="002D7D2F" w:rsidRPr="00AC3138">
        <w:rPr>
          <w:rFonts w:ascii="Times New Roman" w:eastAsia="Times New Roman" w:hAnsi="Times New Roman" w:cs="Times New Roman"/>
          <w:color w:val="000000"/>
          <w:sz w:val="28"/>
          <w:szCs w:val="28"/>
          <w:u w:val="single"/>
          <w:lang w:eastAsia="ru-RU"/>
        </w:rPr>
        <w:t>Теплоснабжение:</w:t>
      </w:r>
    </w:p>
    <w:p w:rsidR="002D7D2F" w:rsidRPr="00AC3138" w:rsidRDefault="002D7D2F" w:rsidP="00786818">
      <w:pPr>
        <w:pStyle w:val="a3"/>
        <w:numPr>
          <w:ilvl w:val="0"/>
          <w:numId w:val="17"/>
        </w:numPr>
        <w:tabs>
          <w:tab w:val="left" w:pos="1134"/>
        </w:tabs>
        <w:spacing w:line="240" w:lineRule="auto"/>
        <w:ind w:left="0" w:firstLine="709"/>
        <w:jc w:val="both"/>
        <w:rPr>
          <w:rFonts w:ascii="Times New Roman" w:eastAsia="Times New Roman" w:hAnsi="Times New Roman" w:cs="Times New Roman"/>
          <w:color w:val="000000"/>
          <w:sz w:val="28"/>
          <w:szCs w:val="28"/>
          <w:u w:val="single"/>
          <w:lang w:eastAsia="ru-RU"/>
        </w:rPr>
      </w:pPr>
      <w:r w:rsidRPr="00AC3138">
        <w:rPr>
          <w:rFonts w:ascii="Times New Roman" w:eastAsia="Times New Roman" w:hAnsi="Times New Roman" w:cs="Times New Roman"/>
          <w:color w:val="000000"/>
          <w:sz w:val="28"/>
          <w:szCs w:val="28"/>
          <w:lang w:eastAsia="ru-RU"/>
        </w:rPr>
        <w:t>Обеспеченность населения доступом централизованным теплоснабжением – 65%;</w:t>
      </w:r>
    </w:p>
    <w:p w:rsidR="002D7D2F" w:rsidRPr="00AC3138" w:rsidRDefault="002D7D2F" w:rsidP="00786818">
      <w:pPr>
        <w:pStyle w:val="a3"/>
        <w:numPr>
          <w:ilvl w:val="0"/>
          <w:numId w:val="17"/>
        </w:numPr>
        <w:tabs>
          <w:tab w:val="left" w:pos="1134"/>
        </w:tabs>
        <w:spacing w:line="240" w:lineRule="auto"/>
        <w:ind w:left="0" w:firstLine="709"/>
        <w:jc w:val="both"/>
        <w:rPr>
          <w:rFonts w:ascii="Times New Roman" w:eastAsia="Times New Roman" w:hAnsi="Times New Roman" w:cs="Times New Roman"/>
          <w:color w:val="000000"/>
          <w:sz w:val="28"/>
          <w:szCs w:val="28"/>
          <w:u w:val="single"/>
          <w:lang w:eastAsia="ru-RU"/>
        </w:rPr>
      </w:pPr>
      <w:r w:rsidRPr="00AC3138">
        <w:rPr>
          <w:rFonts w:ascii="Times New Roman" w:hAnsi="Times New Roman" w:cs="Times New Roman"/>
          <w:sz w:val="28"/>
          <w:szCs w:val="28"/>
        </w:rPr>
        <w:t xml:space="preserve">Объем выработанной тепловой энергии – </w:t>
      </w:r>
      <w:r w:rsidRPr="00AC3138">
        <w:rPr>
          <w:rFonts w:ascii="Times New Roman" w:hAnsi="Times New Roman" w:cs="Times New Roman"/>
          <w:sz w:val="28"/>
          <w:szCs w:val="28"/>
          <w:lang w:eastAsia="ru-RU"/>
        </w:rPr>
        <w:t xml:space="preserve">31286 </w:t>
      </w:r>
      <w:r w:rsidRPr="00AC3138">
        <w:rPr>
          <w:rFonts w:ascii="Times New Roman" w:eastAsia="Times New Roman" w:hAnsi="Times New Roman" w:cs="Times New Roman"/>
          <w:color w:val="000000"/>
          <w:sz w:val="28"/>
          <w:szCs w:val="28"/>
          <w:lang w:eastAsia="ru-RU"/>
        </w:rPr>
        <w:t>Гкал;</w:t>
      </w:r>
    </w:p>
    <w:p w:rsidR="002D7D2F" w:rsidRPr="00AC3138" w:rsidRDefault="002D7D2F" w:rsidP="00786818">
      <w:pPr>
        <w:pStyle w:val="a3"/>
        <w:numPr>
          <w:ilvl w:val="0"/>
          <w:numId w:val="17"/>
        </w:numPr>
        <w:tabs>
          <w:tab w:val="left" w:pos="1134"/>
        </w:tabs>
        <w:spacing w:line="240" w:lineRule="auto"/>
        <w:ind w:left="0" w:firstLine="709"/>
        <w:jc w:val="both"/>
        <w:rPr>
          <w:rFonts w:ascii="Times New Roman" w:eastAsia="Times New Roman" w:hAnsi="Times New Roman" w:cs="Times New Roman"/>
          <w:color w:val="000000"/>
          <w:sz w:val="28"/>
          <w:szCs w:val="28"/>
          <w:u w:val="single"/>
          <w:lang w:eastAsia="ru-RU"/>
        </w:rPr>
      </w:pPr>
      <w:r w:rsidRPr="00AC3138">
        <w:rPr>
          <w:rFonts w:ascii="Times New Roman" w:hAnsi="Times New Roman" w:cs="Times New Roman"/>
          <w:sz w:val="28"/>
          <w:szCs w:val="28"/>
        </w:rPr>
        <w:t xml:space="preserve">Величина нагрузок - </w:t>
      </w:r>
      <w:r w:rsidRPr="00AC3138">
        <w:rPr>
          <w:rFonts w:ascii="Times New Roman" w:hAnsi="Times New Roman" w:cs="Times New Roman"/>
          <w:sz w:val="28"/>
          <w:szCs w:val="28"/>
          <w:lang w:eastAsia="ru-RU"/>
        </w:rPr>
        <w:t xml:space="preserve">9,57 </w:t>
      </w:r>
      <w:r w:rsidRPr="00AC3138">
        <w:rPr>
          <w:rFonts w:ascii="Times New Roman" w:eastAsia="Times New Roman" w:hAnsi="Times New Roman" w:cs="Times New Roman"/>
          <w:color w:val="000000"/>
          <w:sz w:val="28"/>
          <w:szCs w:val="28"/>
          <w:lang w:eastAsia="ru-RU"/>
        </w:rPr>
        <w:t>Гкал/</w:t>
      </w:r>
      <w:proofErr w:type="gramStart"/>
      <w:r w:rsidRPr="00AC3138">
        <w:rPr>
          <w:rFonts w:ascii="Times New Roman" w:eastAsia="Times New Roman" w:hAnsi="Times New Roman" w:cs="Times New Roman"/>
          <w:color w:val="000000"/>
          <w:sz w:val="28"/>
          <w:szCs w:val="28"/>
          <w:lang w:eastAsia="ru-RU"/>
        </w:rPr>
        <w:t>ч</w:t>
      </w:r>
      <w:proofErr w:type="gramEnd"/>
      <w:r w:rsidRPr="00AC3138">
        <w:rPr>
          <w:rFonts w:ascii="Times New Roman" w:eastAsia="Times New Roman" w:hAnsi="Times New Roman" w:cs="Times New Roman"/>
          <w:color w:val="000000"/>
          <w:sz w:val="28"/>
          <w:szCs w:val="28"/>
          <w:lang w:eastAsia="ru-RU"/>
        </w:rPr>
        <w:t>;</w:t>
      </w:r>
    </w:p>
    <w:p w:rsidR="002D7D2F" w:rsidRPr="00AC3138" w:rsidRDefault="002D7D2F" w:rsidP="00786818">
      <w:pPr>
        <w:pStyle w:val="a3"/>
        <w:numPr>
          <w:ilvl w:val="0"/>
          <w:numId w:val="17"/>
        </w:numPr>
        <w:tabs>
          <w:tab w:val="left" w:pos="1134"/>
        </w:tabs>
        <w:spacing w:line="240" w:lineRule="auto"/>
        <w:ind w:left="0" w:firstLine="709"/>
        <w:jc w:val="both"/>
        <w:rPr>
          <w:rFonts w:ascii="Times New Roman" w:eastAsia="Times New Roman" w:hAnsi="Times New Roman" w:cs="Times New Roman"/>
          <w:color w:val="000000"/>
          <w:sz w:val="28"/>
          <w:szCs w:val="28"/>
          <w:u w:val="single"/>
          <w:lang w:eastAsia="ru-RU"/>
        </w:rPr>
      </w:pPr>
      <w:r w:rsidRPr="00AC3138">
        <w:rPr>
          <w:rFonts w:ascii="Times New Roman" w:hAnsi="Times New Roman" w:cs="Times New Roman"/>
          <w:sz w:val="28"/>
          <w:szCs w:val="28"/>
        </w:rPr>
        <w:t xml:space="preserve">Удельные расходы электроэнергии/топлива на выработку тепла (уголь) – 7481  </w:t>
      </w:r>
      <w:r w:rsidRPr="00AC3138">
        <w:rPr>
          <w:rFonts w:ascii="Times New Roman" w:eastAsia="Times New Roman" w:hAnsi="Times New Roman" w:cs="Times New Roman"/>
          <w:color w:val="000000"/>
          <w:sz w:val="28"/>
          <w:szCs w:val="28"/>
          <w:lang w:eastAsia="ru-RU"/>
        </w:rPr>
        <w:t>т/год;</w:t>
      </w:r>
    </w:p>
    <w:p w:rsidR="002D7D2F" w:rsidRPr="00AC3138" w:rsidRDefault="002D7D2F" w:rsidP="00786818">
      <w:pPr>
        <w:pStyle w:val="a3"/>
        <w:numPr>
          <w:ilvl w:val="0"/>
          <w:numId w:val="17"/>
        </w:numPr>
        <w:tabs>
          <w:tab w:val="left" w:pos="1134"/>
        </w:tabs>
        <w:spacing w:line="240" w:lineRule="auto"/>
        <w:ind w:left="0" w:firstLine="709"/>
        <w:jc w:val="both"/>
        <w:rPr>
          <w:rFonts w:ascii="Times New Roman" w:eastAsia="Times New Roman" w:hAnsi="Times New Roman" w:cs="Times New Roman"/>
          <w:color w:val="000000"/>
          <w:sz w:val="28"/>
          <w:szCs w:val="28"/>
          <w:u w:val="single"/>
          <w:lang w:eastAsia="ru-RU"/>
        </w:rPr>
      </w:pPr>
      <w:r w:rsidRPr="00AC3138">
        <w:rPr>
          <w:rFonts w:ascii="Times New Roman" w:hAnsi="Times New Roman" w:cs="Times New Roman"/>
          <w:sz w:val="28"/>
          <w:szCs w:val="28"/>
        </w:rPr>
        <w:t>Коэффициент потерь тепла – 4%;</w:t>
      </w:r>
    </w:p>
    <w:p w:rsidR="002D7D2F" w:rsidRPr="00AC3138" w:rsidRDefault="002D7D2F" w:rsidP="00786818">
      <w:pPr>
        <w:pStyle w:val="a3"/>
        <w:numPr>
          <w:ilvl w:val="0"/>
          <w:numId w:val="17"/>
        </w:numPr>
        <w:tabs>
          <w:tab w:val="left" w:pos="1134"/>
        </w:tabs>
        <w:spacing w:line="240" w:lineRule="auto"/>
        <w:ind w:left="0" w:firstLine="709"/>
        <w:jc w:val="both"/>
        <w:rPr>
          <w:rFonts w:ascii="Times New Roman" w:eastAsia="Times New Roman" w:hAnsi="Times New Roman" w:cs="Times New Roman"/>
          <w:color w:val="000000"/>
          <w:sz w:val="28"/>
          <w:szCs w:val="28"/>
          <w:u w:val="single"/>
          <w:lang w:eastAsia="ru-RU"/>
        </w:rPr>
      </w:pPr>
      <w:r w:rsidRPr="00AC3138">
        <w:rPr>
          <w:rFonts w:ascii="Times New Roman" w:hAnsi="Times New Roman" w:cs="Times New Roman"/>
          <w:sz w:val="28"/>
          <w:szCs w:val="28"/>
        </w:rPr>
        <w:t xml:space="preserve">Аварийность сетей теплоснабжения - </w:t>
      </w:r>
      <w:r w:rsidRPr="00AC3138">
        <w:rPr>
          <w:rFonts w:ascii="Times New Roman" w:eastAsia="Times New Roman" w:hAnsi="Times New Roman" w:cs="Times New Roman"/>
          <w:color w:val="000000"/>
          <w:sz w:val="28"/>
          <w:szCs w:val="28"/>
          <w:lang w:eastAsia="ru-RU"/>
        </w:rPr>
        <w:t>&lt;0,12 ед./</w:t>
      </w:r>
      <w:proofErr w:type="gramStart"/>
      <w:r w:rsidRPr="00AC3138">
        <w:rPr>
          <w:rFonts w:ascii="Times New Roman" w:eastAsia="Times New Roman" w:hAnsi="Times New Roman" w:cs="Times New Roman"/>
          <w:color w:val="000000"/>
          <w:sz w:val="28"/>
          <w:szCs w:val="28"/>
          <w:lang w:eastAsia="ru-RU"/>
        </w:rPr>
        <w:t>км</w:t>
      </w:r>
      <w:proofErr w:type="gramEnd"/>
      <w:r w:rsidRPr="00AC3138">
        <w:rPr>
          <w:rFonts w:ascii="Times New Roman" w:eastAsia="Times New Roman" w:hAnsi="Times New Roman" w:cs="Times New Roman"/>
          <w:color w:val="000000"/>
          <w:sz w:val="28"/>
          <w:szCs w:val="28"/>
          <w:lang w:eastAsia="ru-RU"/>
        </w:rPr>
        <w:t>;</w:t>
      </w:r>
    </w:p>
    <w:p w:rsidR="002D7D2F" w:rsidRPr="00AC3138" w:rsidRDefault="002D7D2F" w:rsidP="00786818">
      <w:pPr>
        <w:pStyle w:val="a3"/>
        <w:numPr>
          <w:ilvl w:val="0"/>
          <w:numId w:val="17"/>
        </w:numPr>
        <w:tabs>
          <w:tab w:val="left" w:pos="1134"/>
        </w:tabs>
        <w:spacing w:line="240" w:lineRule="auto"/>
        <w:ind w:left="0" w:firstLine="709"/>
        <w:jc w:val="both"/>
        <w:rPr>
          <w:rFonts w:ascii="Times New Roman" w:eastAsia="Times New Roman" w:hAnsi="Times New Roman" w:cs="Times New Roman"/>
          <w:color w:val="000000"/>
          <w:sz w:val="28"/>
          <w:szCs w:val="28"/>
          <w:u w:val="single"/>
          <w:lang w:eastAsia="ru-RU"/>
        </w:rPr>
      </w:pPr>
      <w:r w:rsidRPr="00AC3138">
        <w:rPr>
          <w:rFonts w:ascii="Times New Roman" w:hAnsi="Times New Roman" w:cs="Times New Roman"/>
          <w:sz w:val="28"/>
          <w:szCs w:val="28"/>
        </w:rPr>
        <w:t xml:space="preserve">Удельный вес сетей, нуждающихся в замене – </w:t>
      </w:r>
      <w:r w:rsidRPr="00AC3138">
        <w:rPr>
          <w:rFonts w:ascii="Times New Roman" w:eastAsia="Times New Roman" w:hAnsi="Times New Roman" w:cs="Times New Roman"/>
          <w:color w:val="000000"/>
          <w:sz w:val="28"/>
          <w:szCs w:val="28"/>
          <w:lang w:eastAsia="ru-RU"/>
        </w:rPr>
        <w:t>8 км;</w:t>
      </w:r>
    </w:p>
    <w:p w:rsidR="002D7D2F" w:rsidRPr="00AC3138" w:rsidRDefault="002D7D2F" w:rsidP="00786818">
      <w:pPr>
        <w:pStyle w:val="a3"/>
        <w:numPr>
          <w:ilvl w:val="0"/>
          <w:numId w:val="17"/>
        </w:numPr>
        <w:tabs>
          <w:tab w:val="left" w:pos="1134"/>
        </w:tabs>
        <w:spacing w:line="240" w:lineRule="auto"/>
        <w:ind w:left="0" w:firstLine="709"/>
        <w:jc w:val="both"/>
        <w:rPr>
          <w:rFonts w:ascii="Times New Roman" w:eastAsia="Times New Roman" w:hAnsi="Times New Roman" w:cs="Times New Roman"/>
          <w:color w:val="000000"/>
          <w:sz w:val="28"/>
          <w:szCs w:val="28"/>
          <w:u w:val="single"/>
          <w:lang w:eastAsia="ru-RU"/>
        </w:rPr>
      </w:pPr>
      <w:r w:rsidRPr="00AC3138">
        <w:rPr>
          <w:rFonts w:ascii="Times New Roman" w:hAnsi="Times New Roman" w:cs="Times New Roman"/>
          <w:sz w:val="28"/>
          <w:szCs w:val="28"/>
        </w:rPr>
        <w:t xml:space="preserve">Резерв/дефицит мощности источников теплоснабжения - </w:t>
      </w:r>
      <w:r w:rsidRPr="00AC3138">
        <w:rPr>
          <w:rFonts w:ascii="Times New Roman" w:hAnsi="Times New Roman" w:cs="Times New Roman"/>
          <w:sz w:val="28"/>
          <w:szCs w:val="28"/>
          <w:lang w:eastAsia="ru-RU"/>
        </w:rPr>
        <w:t xml:space="preserve">7,282 </w:t>
      </w:r>
      <w:r w:rsidRPr="00AC3138">
        <w:rPr>
          <w:rFonts w:ascii="Times New Roman" w:eastAsia="Times New Roman" w:hAnsi="Times New Roman" w:cs="Times New Roman"/>
          <w:color w:val="000000"/>
          <w:sz w:val="28"/>
          <w:szCs w:val="28"/>
          <w:lang w:eastAsia="ru-RU"/>
        </w:rPr>
        <w:t>Гкал/</w:t>
      </w:r>
      <w:proofErr w:type="gramStart"/>
      <w:r w:rsidRPr="00AC3138">
        <w:rPr>
          <w:rFonts w:ascii="Times New Roman" w:eastAsia="Times New Roman" w:hAnsi="Times New Roman" w:cs="Times New Roman"/>
          <w:color w:val="000000"/>
          <w:sz w:val="28"/>
          <w:szCs w:val="28"/>
          <w:lang w:eastAsia="ru-RU"/>
        </w:rPr>
        <w:t>ч</w:t>
      </w:r>
      <w:proofErr w:type="gramEnd"/>
      <w:r w:rsidRPr="00AC3138">
        <w:rPr>
          <w:rFonts w:ascii="Times New Roman" w:eastAsia="Times New Roman" w:hAnsi="Times New Roman" w:cs="Times New Roman"/>
          <w:color w:val="000000"/>
          <w:sz w:val="28"/>
          <w:szCs w:val="28"/>
          <w:lang w:eastAsia="ru-RU"/>
        </w:rPr>
        <w:t>;</w:t>
      </w:r>
    </w:p>
    <w:p w:rsidR="002D7D2F" w:rsidRPr="00AC3138" w:rsidRDefault="002D7D2F" w:rsidP="00786818">
      <w:pPr>
        <w:pStyle w:val="a3"/>
        <w:numPr>
          <w:ilvl w:val="0"/>
          <w:numId w:val="17"/>
        </w:numPr>
        <w:tabs>
          <w:tab w:val="left" w:pos="1134"/>
        </w:tabs>
        <w:spacing w:line="240" w:lineRule="auto"/>
        <w:ind w:left="0" w:firstLine="709"/>
        <w:jc w:val="both"/>
        <w:rPr>
          <w:rFonts w:ascii="Times New Roman" w:hAnsi="Times New Roman" w:cs="Times New Roman"/>
          <w:sz w:val="28"/>
          <w:szCs w:val="28"/>
        </w:rPr>
      </w:pPr>
      <w:r w:rsidRPr="00AC3138">
        <w:rPr>
          <w:rFonts w:ascii="Times New Roman" w:hAnsi="Times New Roman" w:cs="Times New Roman"/>
          <w:sz w:val="28"/>
          <w:szCs w:val="28"/>
        </w:rPr>
        <w:t>Охват абонентов приборами учета – 33%;</w:t>
      </w:r>
    </w:p>
    <w:p w:rsidR="00786818" w:rsidRPr="00AC3138" w:rsidRDefault="00786818" w:rsidP="002D7D2F">
      <w:pPr>
        <w:pStyle w:val="a3"/>
        <w:spacing w:line="240" w:lineRule="auto"/>
        <w:ind w:left="0" w:firstLine="709"/>
        <w:jc w:val="both"/>
        <w:rPr>
          <w:rFonts w:ascii="Times New Roman" w:eastAsia="Times New Roman" w:hAnsi="Times New Roman" w:cs="Times New Roman"/>
          <w:color w:val="000000"/>
          <w:sz w:val="28"/>
          <w:szCs w:val="28"/>
          <w:u w:val="single"/>
          <w:lang w:eastAsia="ru-RU"/>
        </w:rPr>
      </w:pPr>
    </w:p>
    <w:p w:rsidR="002D7D2F" w:rsidRPr="00AC3138" w:rsidRDefault="00786818" w:rsidP="002D7D2F">
      <w:pPr>
        <w:pStyle w:val="a3"/>
        <w:spacing w:line="240" w:lineRule="auto"/>
        <w:ind w:left="0" w:firstLine="709"/>
        <w:jc w:val="both"/>
        <w:rPr>
          <w:rFonts w:ascii="Times New Roman" w:eastAsia="Times New Roman" w:hAnsi="Times New Roman" w:cs="Times New Roman"/>
          <w:color w:val="000000"/>
          <w:sz w:val="28"/>
          <w:szCs w:val="28"/>
          <w:u w:val="single"/>
          <w:lang w:eastAsia="ru-RU"/>
        </w:rPr>
      </w:pPr>
      <w:r w:rsidRPr="00AC3138">
        <w:rPr>
          <w:rFonts w:ascii="Times New Roman" w:eastAsia="Times New Roman" w:hAnsi="Times New Roman" w:cs="Times New Roman"/>
          <w:color w:val="000000"/>
          <w:sz w:val="28"/>
          <w:szCs w:val="28"/>
          <w:u w:val="single"/>
          <w:lang w:eastAsia="ru-RU"/>
        </w:rPr>
        <w:t xml:space="preserve">- </w:t>
      </w:r>
      <w:r w:rsidR="002D7D2F" w:rsidRPr="00AC3138">
        <w:rPr>
          <w:rFonts w:ascii="Times New Roman" w:eastAsia="Times New Roman" w:hAnsi="Times New Roman" w:cs="Times New Roman"/>
          <w:color w:val="000000"/>
          <w:sz w:val="28"/>
          <w:szCs w:val="28"/>
          <w:u w:val="single"/>
          <w:lang w:eastAsia="ru-RU"/>
        </w:rPr>
        <w:t>Водоснабжение:</w:t>
      </w:r>
    </w:p>
    <w:p w:rsidR="002D7D2F" w:rsidRPr="00AC3138" w:rsidRDefault="002D7D2F" w:rsidP="00786818">
      <w:pPr>
        <w:pStyle w:val="a3"/>
        <w:numPr>
          <w:ilvl w:val="0"/>
          <w:numId w:val="18"/>
        </w:numPr>
        <w:tabs>
          <w:tab w:val="left" w:pos="1134"/>
        </w:tabs>
        <w:spacing w:line="240" w:lineRule="auto"/>
        <w:ind w:left="0" w:firstLine="709"/>
        <w:jc w:val="both"/>
        <w:rPr>
          <w:rFonts w:ascii="Times New Roman" w:eastAsia="Times New Roman" w:hAnsi="Times New Roman" w:cs="Times New Roman"/>
          <w:color w:val="000000"/>
          <w:sz w:val="28"/>
          <w:szCs w:val="28"/>
          <w:u w:val="single"/>
          <w:lang w:eastAsia="ru-RU"/>
        </w:rPr>
      </w:pPr>
      <w:r w:rsidRPr="00AC3138">
        <w:rPr>
          <w:rFonts w:ascii="Times New Roman" w:eastAsia="Times New Roman" w:hAnsi="Times New Roman" w:cs="Times New Roman"/>
          <w:color w:val="000000"/>
          <w:sz w:val="28"/>
          <w:szCs w:val="28"/>
          <w:lang w:eastAsia="ru-RU"/>
        </w:rPr>
        <w:t>Обеспеченность населения доступом к централизованному водоснабжению – 90 %;</w:t>
      </w:r>
    </w:p>
    <w:p w:rsidR="002D7D2F" w:rsidRPr="00AC3138" w:rsidRDefault="002D7D2F" w:rsidP="00786818">
      <w:pPr>
        <w:pStyle w:val="a3"/>
        <w:numPr>
          <w:ilvl w:val="0"/>
          <w:numId w:val="18"/>
        </w:numPr>
        <w:tabs>
          <w:tab w:val="left" w:pos="1134"/>
        </w:tabs>
        <w:spacing w:line="240" w:lineRule="auto"/>
        <w:ind w:left="0" w:firstLine="709"/>
        <w:jc w:val="both"/>
        <w:rPr>
          <w:rFonts w:ascii="Times New Roman" w:eastAsia="Times New Roman" w:hAnsi="Times New Roman" w:cs="Times New Roman"/>
          <w:color w:val="000000"/>
          <w:sz w:val="28"/>
          <w:szCs w:val="28"/>
          <w:u w:val="single"/>
          <w:lang w:eastAsia="ru-RU"/>
        </w:rPr>
      </w:pPr>
      <w:r w:rsidRPr="00AC3138">
        <w:rPr>
          <w:rFonts w:ascii="Times New Roman" w:hAnsi="Times New Roman" w:cs="Times New Roman"/>
          <w:sz w:val="28"/>
          <w:szCs w:val="28"/>
        </w:rPr>
        <w:t xml:space="preserve">Объем поднятой воды - 51,58 </w:t>
      </w:r>
      <w:r w:rsidRPr="00AC3138">
        <w:rPr>
          <w:rFonts w:ascii="Times New Roman" w:eastAsia="Times New Roman" w:hAnsi="Times New Roman" w:cs="Times New Roman"/>
          <w:color w:val="000000"/>
          <w:sz w:val="28"/>
          <w:szCs w:val="28"/>
          <w:lang w:eastAsia="ru-RU"/>
        </w:rPr>
        <w:t>тыс. м³;</w:t>
      </w:r>
    </w:p>
    <w:p w:rsidR="002D7D2F" w:rsidRPr="00AC3138" w:rsidRDefault="002D7D2F" w:rsidP="00786818">
      <w:pPr>
        <w:pStyle w:val="a3"/>
        <w:numPr>
          <w:ilvl w:val="0"/>
          <w:numId w:val="18"/>
        </w:numPr>
        <w:tabs>
          <w:tab w:val="left" w:pos="1134"/>
        </w:tabs>
        <w:spacing w:line="240" w:lineRule="auto"/>
        <w:ind w:left="0" w:firstLine="709"/>
        <w:jc w:val="both"/>
        <w:rPr>
          <w:rFonts w:ascii="Times New Roman" w:eastAsia="Times New Roman" w:hAnsi="Times New Roman" w:cs="Times New Roman"/>
          <w:color w:val="000000"/>
          <w:sz w:val="28"/>
          <w:szCs w:val="28"/>
          <w:u w:val="single"/>
          <w:lang w:eastAsia="ru-RU"/>
        </w:rPr>
      </w:pPr>
      <w:r w:rsidRPr="00AC3138">
        <w:rPr>
          <w:rFonts w:ascii="Times New Roman" w:hAnsi="Times New Roman" w:cs="Times New Roman"/>
          <w:sz w:val="28"/>
          <w:szCs w:val="28"/>
        </w:rPr>
        <w:t xml:space="preserve">Величина нагрузок - 88,37 </w:t>
      </w:r>
      <w:r w:rsidRPr="00AC3138">
        <w:rPr>
          <w:rFonts w:ascii="Times New Roman" w:eastAsia="Times New Roman" w:hAnsi="Times New Roman" w:cs="Times New Roman"/>
          <w:color w:val="000000"/>
          <w:sz w:val="28"/>
          <w:szCs w:val="28"/>
          <w:lang w:eastAsia="ru-RU"/>
        </w:rPr>
        <w:t>м/</w:t>
      </w:r>
      <w:proofErr w:type="spellStart"/>
      <w:r w:rsidRPr="00AC3138">
        <w:rPr>
          <w:rFonts w:ascii="Times New Roman" w:eastAsia="Times New Roman" w:hAnsi="Times New Roman" w:cs="Times New Roman"/>
          <w:color w:val="000000"/>
          <w:sz w:val="28"/>
          <w:szCs w:val="28"/>
          <w:lang w:eastAsia="ru-RU"/>
        </w:rPr>
        <w:t>сут</w:t>
      </w:r>
      <w:proofErr w:type="spellEnd"/>
      <w:r w:rsidRPr="00AC3138">
        <w:rPr>
          <w:rFonts w:ascii="Times New Roman" w:eastAsia="Times New Roman" w:hAnsi="Times New Roman" w:cs="Times New Roman"/>
          <w:color w:val="000000"/>
          <w:sz w:val="28"/>
          <w:szCs w:val="28"/>
          <w:lang w:eastAsia="ru-RU"/>
        </w:rPr>
        <w:t>;</w:t>
      </w:r>
    </w:p>
    <w:p w:rsidR="002D7D2F" w:rsidRPr="00AC3138" w:rsidRDefault="002D7D2F" w:rsidP="00786818">
      <w:pPr>
        <w:pStyle w:val="a3"/>
        <w:numPr>
          <w:ilvl w:val="0"/>
          <w:numId w:val="18"/>
        </w:numPr>
        <w:tabs>
          <w:tab w:val="left" w:pos="1134"/>
        </w:tabs>
        <w:spacing w:line="240" w:lineRule="auto"/>
        <w:ind w:left="0" w:firstLine="709"/>
        <w:jc w:val="both"/>
        <w:rPr>
          <w:rFonts w:ascii="Times New Roman" w:eastAsia="Times New Roman" w:hAnsi="Times New Roman" w:cs="Times New Roman"/>
          <w:color w:val="000000"/>
          <w:sz w:val="28"/>
          <w:szCs w:val="28"/>
          <w:u w:val="single"/>
          <w:lang w:eastAsia="ru-RU"/>
        </w:rPr>
      </w:pPr>
      <w:r w:rsidRPr="00AC3138">
        <w:rPr>
          <w:rFonts w:ascii="Times New Roman" w:hAnsi="Times New Roman" w:cs="Times New Roman"/>
          <w:sz w:val="28"/>
          <w:szCs w:val="28"/>
        </w:rPr>
        <w:t xml:space="preserve">Удельные расходы электроэнергии на подачу воды – 1 </w:t>
      </w:r>
      <w:r w:rsidRPr="00AC3138">
        <w:rPr>
          <w:rFonts w:ascii="Times New Roman" w:eastAsia="Times New Roman" w:hAnsi="Times New Roman" w:cs="Times New Roman"/>
          <w:color w:val="000000"/>
          <w:sz w:val="28"/>
          <w:szCs w:val="28"/>
          <w:lang w:eastAsia="ru-RU"/>
        </w:rPr>
        <w:t>кВт*ч/м</w:t>
      </w:r>
      <w:r w:rsidRPr="00AC3138">
        <w:rPr>
          <w:rFonts w:ascii="Times New Roman" w:eastAsia="Times New Roman" w:hAnsi="Times New Roman" w:cs="Times New Roman"/>
          <w:color w:val="000000"/>
          <w:sz w:val="28"/>
          <w:szCs w:val="28"/>
          <w:vertAlign w:val="superscript"/>
          <w:lang w:eastAsia="ru-RU"/>
        </w:rPr>
        <w:t>3</w:t>
      </w:r>
      <w:proofErr w:type="gramStart"/>
      <w:r w:rsidRPr="00AC3138">
        <w:rPr>
          <w:rFonts w:ascii="Times New Roman" w:eastAsia="Times New Roman" w:hAnsi="Times New Roman" w:cs="Times New Roman"/>
          <w:color w:val="000000"/>
          <w:sz w:val="28"/>
          <w:szCs w:val="28"/>
          <w:vertAlign w:val="superscript"/>
          <w:lang w:eastAsia="ru-RU"/>
        </w:rPr>
        <w:t xml:space="preserve"> </w:t>
      </w:r>
      <w:r w:rsidRPr="00AC3138">
        <w:rPr>
          <w:rFonts w:ascii="Times New Roman" w:eastAsia="Times New Roman" w:hAnsi="Times New Roman" w:cs="Times New Roman"/>
          <w:color w:val="000000"/>
          <w:sz w:val="28"/>
          <w:szCs w:val="28"/>
          <w:u w:val="single"/>
          <w:lang w:eastAsia="ru-RU"/>
        </w:rPr>
        <w:t>;</w:t>
      </w:r>
      <w:proofErr w:type="gramEnd"/>
    </w:p>
    <w:p w:rsidR="002D7D2F" w:rsidRPr="00AC3138" w:rsidRDefault="002D7D2F" w:rsidP="00786818">
      <w:pPr>
        <w:pStyle w:val="a3"/>
        <w:numPr>
          <w:ilvl w:val="0"/>
          <w:numId w:val="18"/>
        </w:numPr>
        <w:tabs>
          <w:tab w:val="left" w:pos="1134"/>
        </w:tabs>
        <w:spacing w:line="240" w:lineRule="auto"/>
        <w:ind w:left="0" w:firstLine="709"/>
        <w:jc w:val="both"/>
        <w:rPr>
          <w:rFonts w:ascii="Times New Roman" w:eastAsia="Times New Roman" w:hAnsi="Times New Roman" w:cs="Times New Roman"/>
          <w:color w:val="000000"/>
          <w:sz w:val="28"/>
          <w:szCs w:val="28"/>
          <w:u w:val="single"/>
          <w:lang w:eastAsia="ru-RU"/>
        </w:rPr>
      </w:pPr>
      <w:r w:rsidRPr="00AC3138">
        <w:rPr>
          <w:rFonts w:ascii="Times New Roman" w:hAnsi="Times New Roman" w:cs="Times New Roman"/>
          <w:sz w:val="28"/>
          <w:szCs w:val="28"/>
        </w:rPr>
        <w:t xml:space="preserve">Коэффициент потерь воды в сетях - </w:t>
      </w:r>
      <w:r w:rsidRPr="00AC3138">
        <w:rPr>
          <w:rFonts w:ascii="Times New Roman" w:eastAsia="Times New Roman" w:hAnsi="Times New Roman" w:cs="Times New Roman"/>
          <w:color w:val="000000"/>
          <w:sz w:val="28"/>
          <w:szCs w:val="28"/>
          <w:lang w:eastAsia="ru-RU"/>
        </w:rPr>
        <w:t>37,5 %;</w:t>
      </w:r>
    </w:p>
    <w:p w:rsidR="002D7D2F" w:rsidRPr="00AC3138" w:rsidRDefault="002D7D2F" w:rsidP="00786818">
      <w:pPr>
        <w:pStyle w:val="a3"/>
        <w:numPr>
          <w:ilvl w:val="0"/>
          <w:numId w:val="18"/>
        </w:numPr>
        <w:tabs>
          <w:tab w:val="left" w:pos="1134"/>
        </w:tabs>
        <w:spacing w:line="240" w:lineRule="auto"/>
        <w:ind w:left="0" w:firstLine="709"/>
        <w:jc w:val="both"/>
        <w:rPr>
          <w:rFonts w:ascii="Times New Roman" w:eastAsia="Times New Roman" w:hAnsi="Times New Roman" w:cs="Times New Roman"/>
          <w:color w:val="000000"/>
          <w:sz w:val="28"/>
          <w:szCs w:val="28"/>
          <w:u w:val="single"/>
          <w:lang w:eastAsia="ru-RU"/>
        </w:rPr>
      </w:pPr>
      <w:r w:rsidRPr="00AC3138">
        <w:rPr>
          <w:rFonts w:ascii="Times New Roman" w:hAnsi="Times New Roman" w:cs="Times New Roman"/>
          <w:sz w:val="28"/>
          <w:szCs w:val="28"/>
        </w:rPr>
        <w:t xml:space="preserve">Аварийность сетей водоснабжения - </w:t>
      </w:r>
      <w:r w:rsidRPr="00AC3138">
        <w:rPr>
          <w:rFonts w:ascii="Times New Roman" w:hAnsi="Times New Roman" w:cs="Times New Roman"/>
          <w:sz w:val="28"/>
          <w:szCs w:val="28"/>
          <w:lang w:eastAsia="ru-RU"/>
        </w:rPr>
        <w:t xml:space="preserve">0,1 </w:t>
      </w:r>
      <w:r w:rsidRPr="00AC3138">
        <w:rPr>
          <w:rFonts w:ascii="Times New Roman" w:eastAsia="Times New Roman" w:hAnsi="Times New Roman" w:cs="Times New Roman"/>
          <w:color w:val="000000"/>
          <w:sz w:val="28"/>
          <w:szCs w:val="28"/>
          <w:lang w:eastAsia="ru-RU"/>
        </w:rPr>
        <w:t>ед./</w:t>
      </w:r>
      <w:proofErr w:type="gramStart"/>
      <w:r w:rsidRPr="00AC3138">
        <w:rPr>
          <w:rFonts w:ascii="Times New Roman" w:eastAsia="Times New Roman" w:hAnsi="Times New Roman" w:cs="Times New Roman"/>
          <w:color w:val="000000"/>
          <w:sz w:val="28"/>
          <w:szCs w:val="28"/>
          <w:lang w:eastAsia="ru-RU"/>
        </w:rPr>
        <w:t>км</w:t>
      </w:r>
      <w:proofErr w:type="gramEnd"/>
      <w:r w:rsidRPr="00AC3138">
        <w:rPr>
          <w:rFonts w:ascii="Times New Roman" w:eastAsia="Times New Roman" w:hAnsi="Times New Roman" w:cs="Times New Roman"/>
          <w:color w:val="000000"/>
          <w:sz w:val="28"/>
          <w:szCs w:val="28"/>
          <w:lang w:eastAsia="ru-RU"/>
        </w:rPr>
        <w:t>;</w:t>
      </w:r>
    </w:p>
    <w:p w:rsidR="002D7D2F" w:rsidRPr="00AC3138" w:rsidRDefault="002D7D2F" w:rsidP="00786818">
      <w:pPr>
        <w:pStyle w:val="a3"/>
        <w:numPr>
          <w:ilvl w:val="0"/>
          <w:numId w:val="18"/>
        </w:numPr>
        <w:tabs>
          <w:tab w:val="left" w:pos="1134"/>
        </w:tabs>
        <w:spacing w:line="240" w:lineRule="auto"/>
        <w:ind w:left="0" w:firstLine="709"/>
        <w:jc w:val="both"/>
        <w:rPr>
          <w:rFonts w:ascii="Times New Roman" w:eastAsia="Times New Roman" w:hAnsi="Times New Roman" w:cs="Times New Roman"/>
          <w:color w:val="000000"/>
          <w:sz w:val="28"/>
          <w:szCs w:val="28"/>
          <w:u w:val="single"/>
          <w:lang w:eastAsia="ru-RU"/>
        </w:rPr>
      </w:pPr>
      <w:r w:rsidRPr="00AC3138">
        <w:rPr>
          <w:rFonts w:ascii="Times New Roman" w:hAnsi="Times New Roman" w:cs="Times New Roman"/>
          <w:sz w:val="28"/>
          <w:szCs w:val="28"/>
        </w:rPr>
        <w:t>Удельный вес сетей, нуждающихся в замене – 5%;</w:t>
      </w:r>
    </w:p>
    <w:p w:rsidR="002D7D2F" w:rsidRPr="00AC3138" w:rsidRDefault="002D7D2F" w:rsidP="00786818">
      <w:pPr>
        <w:pStyle w:val="a3"/>
        <w:numPr>
          <w:ilvl w:val="0"/>
          <w:numId w:val="18"/>
        </w:numPr>
        <w:tabs>
          <w:tab w:val="left" w:pos="1134"/>
        </w:tabs>
        <w:spacing w:line="240" w:lineRule="auto"/>
        <w:ind w:left="0" w:firstLine="709"/>
        <w:jc w:val="both"/>
        <w:rPr>
          <w:rFonts w:ascii="Times New Roman" w:eastAsia="Times New Roman" w:hAnsi="Times New Roman" w:cs="Times New Roman"/>
          <w:color w:val="000000"/>
          <w:sz w:val="28"/>
          <w:szCs w:val="28"/>
          <w:u w:val="single"/>
          <w:lang w:eastAsia="ru-RU"/>
        </w:rPr>
      </w:pPr>
      <w:r w:rsidRPr="00AC3138">
        <w:rPr>
          <w:rFonts w:ascii="Times New Roman" w:hAnsi="Times New Roman" w:cs="Times New Roman"/>
          <w:sz w:val="28"/>
          <w:szCs w:val="28"/>
        </w:rPr>
        <w:lastRenderedPageBreak/>
        <w:t xml:space="preserve">Резерв/дефицит мощности источников водоснабжения - 391,72 </w:t>
      </w:r>
      <w:r w:rsidRPr="00AC3138">
        <w:rPr>
          <w:rFonts w:ascii="Times New Roman" w:eastAsia="Times New Roman" w:hAnsi="Times New Roman" w:cs="Times New Roman"/>
          <w:color w:val="000000"/>
          <w:sz w:val="28"/>
          <w:szCs w:val="28"/>
          <w:lang w:eastAsia="ru-RU"/>
        </w:rPr>
        <w:t>м/</w:t>
      </w:r>
      <w:proofErr w:type="spellStart"/>
      <w:r w:rsidRPr="00AC3138">
        <w:rPr>
          <w:rFonts w:ascii="Times New Roman" w:eastAsia="Times New Roman" w:hAnsi="Times New Roman" w:cs="Times New Roman"/>
          <w:color w:val="000000"/>
          <w:sz w:val="28"/>
          <w:szCs w:val="28"/>
          <w:lang w:eastAsia="ru-RU"/>
        </w:rPr>
        <w:t>сут</w:t>
      </w:r>
      <w:proofErr w:type="spellEnd"/>
      <w:r w:rsidRPr="00AC3138">
        <w:rPr>
          <w:rFonts w:ascii="Times New Roman" w:eastAsia="Times New Roman" w:hAnsi="Times New Roman" w:cs="Times New Roman"/>
          <w:color w:val="000000"/>
          <w:sz w:val="28"/>
          <w:szCs w:val="28"/>
          <w:lang w:eastAsia="ru-RU"/>
        </w:rPr>
        <w:t>;</w:t>
      </w:r>
    </w:p>
    <w:p w:rsidR="002D7D2F" w:rsidRPr="00AC3138" w:rsidRDefault="002D7D2F" w:rsidP="00786818">
      <w:pPr>
        <w:pStyle w:val="a3"/>
        <w:numPr>
          <w:ilvl w:val="0"/>
          <w:numId w:val="18"/>
        </w:numPr>
        <w:tabs>
          <w:tab w:val="left" w:pos="1134"/>
        </w:tabs>
        <w:spacing w:line="240" w:lineRule="auto"/>
        <w:ind w:left="0" w:firstLine="709"/>
        <w:jc w:val="both"/>
        <w:rPr>
          <w:rFonts w:ascii="Times New Roman" w:eastAsia="Times New Roman" w:hAnsi="Times New Roman" w:cs="Times New Roman"/>
          <w:color w:val="000000"/>
          <w:sz w:val="28"/>
          <w:szCs w:val="28"/>
          <w:u w:val="single"/>
          <w:lang w:eastAsia="ru-RU"/>
        </w:rPr>
      </w:pPr>
      <w:r w:rsidRPr="00AC3138">
        <w:rPr>
          <w:rFonts w:ascii="Times New Roman" w:eastAsia="Times New Roman" w:hAnsi="Times New Roman" w:cs="Times New Roman"/>
          <w:color w:val="000000"/>
          <w:sz w:val="28"/>
          <w:szCs w:val="28"/>
          <w:lang w:eastAsia="ru-RU"/>
        </w:rPr>
        <w:t>Охват абонентов приборами учета – 60 %;</w:t>
      </w:r>
    </w:p>
    <w:p w:rsidR="002D7D2F" w:rsidRPr="00AC3138" w:rsidRDefault="002D7D2F" w:rsidP="00786818">
      <w:pPr>
        <w:pStyle w:val="a3"/>
        <w:tabs>
          <w:tab w:val="left" w:pos="1134"/>
        </w:tabs>
        <w:spacing w:line="240" w:lineRule="auto"/>
        <w:ind w:left="0" w:firstLine="709"/>
        <w:jc w:val="both"/>
        <w:rPr>
          <w:rFonts w:ascii="Times New Roman" w:eastAsia="Times New Roman" w:hAnsi="Times New Roman" w:cs="Times New Roman"/>
          <w:color w:val="000000"/>
          <w:sz w:val="28"/>
          <w:szCs w:val="28"/>
          <w:u w:val="single"/>
          <w:lang w:eastAsia="ru-RU"/>
        </w:rPr>
      </w:pPr>
    </w:p>
    <w:p w:rsidR="002D7D2F" w:rsidRPr="00AC3138" w:rsidRDefault="002D7D2F" w:rsidP="002D7D2F">
      <w:pPr>
        <w:pStyle w:val="a3"/>
        <w:spacing w:line="240" w:lineRule="auto"/>
        <w:ind w:left="0" w:firstLine="709"/>
        <w:jc w:val="both"/>
        <w:rPr>
          <w:rFonts w:ascii="Times New Roman" w:eastAsia="Times New Roman" w:hAnsi="Times New Roman" w:cs="Times New Roman"/>
          <w:color w:val="000000"/>
          <w:sz w:val="28"/>
          <w:szCs w:val="28"/>
          <w:u w:val="single"/>
          <w:lang w:eastAsia="ru-RU"/>
        </w:rPr>
      </w:pPr>
      <w:r w:rsidRPr="00AC3138">
        <w:rPr>
          <w:rFonts w:ascii="Times New Roman" w:eastAsia="Times New Roman" w:hAnsi="Times New Roman" w:cs="Times New Roman"/>
          <w:color w:val="000000"/>
          <w:sz w:val="28"/>
          <w:szCs w:val="28"/>
          <w:u w:val="single"/>
          <w:lang w:eastAsia="ru-RU"/>
        </w:rPr>
        <w:t>Система утилизации, обезвреживания и захоронения ТКО:</w:t>
      </w:r>
    </w:p>
    <w:p w:rsidR="002D7D2F" w:rsidRPr="00AC3138" w:rsidRDefault="002D7D2F" w:rsidP="00786818">
      <w:pPr>
        <w:pStyle w:val="a3"/>
        <w:numPr>
          <w:ilvl w:val="0"/>
          <w:numId w:val="19"/>
        </w:numPr>
        <w:tabs>
          <w:tab w:val="left" w:pos="1134"/>
        </w:tabs>
        <w:spacing w:line="240" w:lineRule="auto"/>
        <w:ind w:left="0"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Обеспеченность населения централизованным сбором ТКО – 70%;</w:t>
      </w:r>
    </w:p>
    <w:p w:rsidR="002D7D2F" w:rsidRPr="00AC3138" w:rsidRDefault="002D7D2F" w:rsidP="00786818">
      <w:pPr>
        <w:pStyle w:val="a3"/>
        <w:numPr>
          <w:ilvl w:val="0"/>
          <w:numId w:val="19"/>
        </w:numPr>
        <w:tabs>
          <w:tab w:val="left" w:pos="1134"/>
        </w:tabs>
        <w:spacing w:line="240" w:lineRule="auto"/>
        <w:ind w:left="0" w:firstLine="709"/>
        <w:jc w:val="both"/>
        <w:rPr>
          <w:rFonts w:ascii="Times New Roman" w:eastAsia="Times New Roman" w:hAnsi="Times New Roman" w:cs="Times New Roman"/>
          <w:color w:val="000000"/>
          <w:sz w:val="28"/>
          <w:szCs w:val="28"/>
          <w:lang w:eastAsia="ru-RU"/>
        </w:rPr>
      </w:pPr>
      <w:proofErr w:type="gramStart"/>
      <w:r w:rsidRPr="00AC3138">
        <w:rPr>
          <w:rFonts w:ascii="Times New Roman" w:hAnsi="Times New Roman" w:cs="Times New Roman"/>
          <w:sz w:val="28"/>
          <w:szCs w:val="28"/>
        </w:rPr>
        <w:t xml:space="preserve">Объем собираемых ТКО от потребителей – </w:t>
      </w:r>
      <w:r w:rsidRPr="00AC3138">
        <w:rPr>
          <w:rFonts w:ascii="Times New Roman" w:eastAsia="Times New Roman" w:hAnsi="Times New Roman" w:cs="Times New Roman"/>
          <w:color w:val="000000"/>
          <w:sz w:val="28"/>
          <w:szCs w:val="28"/>
          <w:lang w:eastAsia="ru-RU"/>
        </w:rPr>
        <w:t xml:space="preserve">4319 </w:t>
      </w:r>
      <w:r w:rsidRPr="00AC3138">
        <w:rPr>
          <w:rFonts w:ascii="Times New Roman" w:hAnsi="Times New Roman" w:cs="Times New Roman"/>
          <w:sz w:val="28"/>
          <w:szCs w:val="28"/>
        </w:rPr>
        <w:t>куб. м;</w:t>
      </w:r>
      <w:proofErr w:type="gramEnd"/>
    </w:p>
    <w:p w:rsidR="002D7D2F" w:rsidRPr="00AC3138" w:rsidRDefault="002D7D2F" w:rsidP="00786818">
      <w:pPr>
        <w:pStyle w:val="a3"/>
        <w:numPr>
          <w:ilvl w:val="0"/>
          <w:numId w:val="19"/>
        </w:numPr>
        <w:tabs>
          <w:tab w:val="left" w:pos="1134"/>
        </w:tabs>
        <w:spacing w:line="240" w:lineRule="auto"/>
        <w:ind w:left="0"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Уровень износа парка специальной техники, используемой на полигонах и свалках – 50%;</w:t>
      </w:r>
    </w:p>
    <w:p w:rsidR="002D7D2F" w:rsidRPr="00AC3138" w:rsidRDefault="002D7D2F" w:rsidP="00786818">
      <w:pPr>
        <w:pStyle w:val="a3"/>
        <w:numPr>
          <w:ilvl w:val="0"/>
          <w:numId w:val="19"/>
        </w:numPr>
        <w:tabs>
          <w:tab w:val="left" w:pos="1134"/>
        </w:tabs>
        <w:spacing w:line="240" w:lineRule="auto"/>
        <w:ind w:left="0"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Общая мощность полигонов по утилизации (захоронению) ТКО – 1,4 га;</w:t>
      </w:r>
    </w:p>
    <w:p w:rsidR="002D7D2F" w:rsidRPr="00AC3138" w:rsidRDefault="002D7D2F" w:rsidP="00786818">
      <w:pPr>
        <w:pStyle w:val="a3"/>
        <w:numPr>
          <w:ilvl w:val="0"/>
          <w:numId w:val="19"/>
        </w:numPr>
        <w:tabs>
          <w:tab w:val="left" w:pos="1134"/>
        </w:tabs>
        <w:spacing w:line="240" w:lineRule="auto"/>
        <w:ind w:left="0"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Соответствие санитарно-эпидемиологическим нормам и правилам эксплуатации объектов, используемых для утилизации (захоронения) ТКО – 100 %;</w:t>
      </w:r>
    </w:p>
    <w:p w:rsidR="002D7D2F" w:rsidRPr="00AC3138" w:rsidRDefault="002D7D2F" w:rsidP="00786818">
      <w:pPr>
        <w:pStyle w:val="a3"/>
        <w:numPr>
          <w:ilvl w:val="0"/>
          <w:numId w:val="19"/>
        </w:numPr>
        <w:tabs>
          <w:tab w:val="left" w:pos="1134"/>
        </w:tabs>
        <w:spacing w:line="240" w:lineRule="auto"/>
        <w:ind w:left="0" w:firstLine="709"/>
        <w:jc w:val="both"/>
        <w:rPr>
          <w:rFonts w:ascii="Times New Roman" w:eastAsia="Times New Roman" w:hAnsi="Times New Roman" w:cs="Times New Roman"/>
          <w:color w:val="000000"/>
          <w:sz w:val="28"/>
          <w:szCs w:val="28"/>
          <w:lang w:eastAsia="ru-RU"/>
        </w:rPr>
      </w:pPr>
      <w:r w:rsidRPr="00AC3138">
        <w:rPr>
          <w:rFonts w:ascii="Times New Roman" w:eastAsia="Times New Roman" w:hAnsi="Times New Roman" w:cs="Times New Roman"/>
          <w:color w:val="000000"/>
          <w:sz w:val="28"/>
          <w:szCs w:val="28"/>
          <w:lang w:eastAsia="ru-RU"/>
        </w:rPr>
        <w:t>Количество несанкционированных свалок – 1 ед.;</w:t>
      </w:r>
    </w:p>
    <w:p w:rsidR="002D7D2F" w:rsidRPr="00AC3138" w:rsidRDefault="002D7D2F" w:rsidP="00786818">
      <w:pPr>
        <w:pStyle w:val="a3"/>
        <w:numPr>
          <w:ilvl w:val="0"/>
          <w:numId w:val="19"/>
        </w:numPr>
        <w:tabs>
          <w:tab w:val="left" w:pos="1134"/>
        </w:tabs>
        <w:spacing w:line="240" w:lineRule="auto"/>
        <w:ind w:left="0" w:firstLine="709"/>
        <w:jc w:val="both"/>
        <w:rPr>
          <w:rFonts w:ascii="Times New Roman" w:eastAsia="Times New Roman" w:hAnsi="Times New Roman" w:cs="Times New Roman"/>
          <w:color w:val="000000"/>
          <w:sz w:val="28"/>
          <w:szCs w:val="28"/>
          <w:lang w:eastAsia="ru-RU"/>
        </w:rPr>
      </w:pPr>
      <w:r w:rsidRPr="00AC3138">
        <w:rPr>
          <w:rFonts w:ascii="Times New Roman" w:hAnsi="Times New Roman" w:cs="Times New Roman"/>
          <w:sz w:val="28"/>
          <w:szCs w:val="28"/>
        </w:rPr>
        <w:t xml:space="preserve">Доля смешанных отходов, подлежащих захоронению на полигонах </w:t>
      </w:r>
      <w:r w:rsidRPr="00AC3138">
        <w:rPr>
          <w:rFonts w:ascii="Times New Roman" w:eastAsia="Times New Roman" w:hAnsi="Times New Roman" w:cs="Times New Roman"/>
          <w:color w:val="000000"/>
          <w:sz w:val="28"/>
          <w:szCs w:val="28"/>
          <w:lang w:eastAsia="ru-RU"/>
        </w:rPr>
        <w:t>100 %.</w:t>
      </w:r>
    </w:p>
    <w:p w:rsidR="002D7D2F" w:rsidRPr="00AC3138" w:rsidRDefault="002D7D2F" w:rsidP="00786818">
      <w:pPr>
        <w:pStyle w:val="ae"/>
        <w:numPr>
          <w:ilvl w:val="0"/>
          <w:numId w:val="14"/>
        </w:numPr>
        <w:spacing w:line="240" w:lineRule="auto"/>
        <w:ind w:left="0" w:firstLine="709"/>
        <w:rPr>
          <w:b/>
          <w:sz w:val="28"/>
          <w:u w:val="single"/>
        </w:rPr>
      </w:pPr>
      <w:r w:rsidRPr="00AC3138">
        <w:rPr>
          <w:b/>
          <w:sz w:val="28"/>
          <w:u w:val="single"/>
        </w:rPr>
        <w:t xml:space="preserve">Сельское поселение </w:t>
      </w:r>
      <w:proofErr w:type="gramStart"/>
      <w:r w:rsidRPr="00AC3138">
        <w:rPr>
          <w:b/>
          <w:sz w:val="28"/>
          <w:u w:val="single"/>
        </w:rPr>
        <w:t>Светлый</w:t>
      </w:r>
      <w:proofErr w:type="gramEnd"/>
      <w:r w:rsidRPr="00AC3138">
        <w:rPr>
          <w:b/>
          <w:sz w:val="28"/>
          <w:u w:val="single"/>
        </w:rPr>
        <w:t xml:space="preserve">    </w:t>
      </w:r>
    </w:p>
    <w:p w:rsidR="002D7D2F" w:rsidRPr="00AC3138" w:rsidRDefault="002D7D2F" w:rsidP="002D7D2F">
      <w:pPr>
        <w:pStyle w:val="ae"/>
        <w:spacing w:line="240" w:lineRule="auto"/>
        <w:ind w:firstLine="709"/>
        <w:rPr>
          <w:sz w:val="28"/>
        </w:rPr>
      </w:pPr>
      <w:r w:rsidRPr="00AC3138">
        <w:rPr>
          <w:sz w:val="28"/>
        </w:rPr>
        <w:t xml:space="preserve">В перечень мероприятий и инвестиционных проектов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Светлый на 2018 год в программе запланированы следующие  мероприятия: </w:t>
      </w:r>
    </w:p>
    <w:p w:rsidR="002D7D2F" w:rsidRPr="00AC3138" w:rsidRDefault="002D7D2F" w:rsidP="00411DBF">
      <w:pPr>
        <w:pStyle w:val="ae"/>
        <w:spacing w:after="0" w:line="240" w:lineRule="auto"/>
        <w:ind w:firstLine="709"/>
        <w:rPr>
          <w:sz w:val="28"/>
        </w:rPr>
      </w:pPr>
      <w:r w:rsidRPr="00AC3138">
        <w:rPr>
          <w:sz w:val="28"/>
        </w:rPr>
        <w:t>Теплоснабжение</w:t>
      </w:r>
      <w:r w:rsidR="00786818" w:rsidRPr="00AC3138">
        <w:rPr>
          <w:sz w:val="28"/>
        </w:rPr>
        <w:t>:</w:t>
      </w:r>
    </w:p>
    <w:p w:rsidR="002D7D2F" w:rsidRPr="00AC3138" w:rsidRDefault="00786818" w:rsidP="00411DBF">
      <w:pPr>
        <w:pStyle w:val="ae"/>
        <w:spacing w:after="0" w:line="240" w:lineRule="auto"/>
        <w:ind w:firstLine="709"/>
        <w:rPr>
          <w:sz w:val="28"/>
        </w:rPr>
      </w:pPr>
      <w:r w:rsidRPr="00AC3138">
        <w:rPr>
          <w:sz w:val="28"/>
        </w:rPr>
        <w:t xml:space="preserve">а) </w:t>
      </w:r>
      <w:r w:rsidR="002D7D2F" w:rsidRPr="00AC3138">
        <w:rPr>
          <w:sz w:val="28"/>
        </w:rPr>
        <w:t xml:space="preserve">Строительство участков тепловых сетей </w:t>
      </w:r>
    </w:p>
    <w:p w:rsidR="002D7D2F" w:rsidRPr="00AC3138" w:rsidRDefault="00786818" w:rsidP="00411DBF">
      <w:pPr>
        <w:pStyle w:val="ae"/>
        <w:spacing w:after="0" w:line="240" w:lineRule="auto"/>
        <w:ind w:firstLine="709"/>
        <w:rPr>
          <w:sz w:val="28"/>
        </w:rPr>
      </w:pPr>
      <w:r w:rsidRPr="00AC3138">
        <w:rPr>
          <w:sz w:val="28"/>
        </w:rPr>
        <w:t xml:space="preserve">б) </w:t>
      </w:r>
      <w:r w:rsidR="002D7D2F" w:rsidRPr="00AC3138">
        <w:rPr>
          <w:sz w:val="28"/>
        </w:rPr>
        <w:t xml:space="preserve">Строительство трубопроводов системы ГВС </w:t>
      </w:r>
    </w:p>
    <w:p w:rsidR="002D7D2F" w:rsidRPr="00AC3138" w:rsidRDefault="00786818" w:rsidP="00411DBF">
      <w:pPr>
        <w:pStyle w:val="ae"/>
        <w:spacing w:after="0" w:line="240" w:lineRule="auto"/>
        <w:ind w:firstLine="709"/>
        <w:rPr>
          <w:sz w:val="28"/>
        </w:rPr>
      </w:pPr>
      <w:r w:rsidRPr="00AC3138">
        <w:rPr>
          <w:sz w:val="28"/>
        </w:rPr>
        <w:t xml:space="preserve">в) </w:t>
      </w:r>
      <w:r w:rsidR="002D7D2F" w:rsidRPr="00AC3138">
        <w:rPr>
          <w:sz w:val="28"/>
        </w:rPr>
        <w:t xml:space="preserve">Реконструкция трубопроводов систем ГВС </w:t>
      </w:r>
    </w:p>
    <w:p w:rsidR="002D7D2F" w:rsidRPr="00AC3138" w:rsidRDefault="00786818" w:rsidP="00411DBF">
      <w:pPr>
        <w:pStyle w:val="ae"/>
        <w:spacing w:after="0" w:line="240" w:lineRule="auto"/>
        <w:ind w:firstLine="709"/>
        <w:rPr>
          <w:sz w:val="28"/>
        </w:rPr>
      </w:pPr>
      <w:r w:rsidRPr="00AC3138">
        <w:rPr>
          <w:sz w:val="28"/>
        </w:rPr>
        <w:t xml:space="preserve">г) </w:t>
      </w:r>
      <w:r w:rsidR="002D7D2F" w:rsidRPr="00AC3138">
        <w:rPr>
          <w:sz w:val="28"/>
        </w:rPr>
        <w:t>Реконструкция тепловых сетей</w:t>
      </w:r>
    </w:p>
    <w:p w:rsidR="002D7D2F" w:rsidRPr="00AC3138" w:rsidRDefault="002D7D2F" w:rsidP="00411DBF">
      <w:pPr>
        <w:pStyle w:val="ae"/>
        <w:spacing w:after="0" w:line="240" w:lineRule="auto"/>
        <w:ind w:firstLine="709"/>
        <w:rPr>
          <w:sz w:val="28"/>
        </w:rPr>
      </w:pPr>
      <w:r w:rsidRPr="00AC3138">
        <w:rPr>
          <w:sz w:val="28"/>
        </w:rPr>
        <w:t>Водоснабжение</w:t>
      </w:r>
      <w:r w:rsidR="00786818" w:rsidRPr="00AC3138">
        <w:rPr>
          <w:sz w:val="28"/>
        </w:rPr>
        <w:t>:</w:t>
      </w:r>
    </w:p>
    <w:p w:rsidR="002D7D2F" w:rsidRPr="00AC3138" w:rsidRDefault="00786818" w:rsidP="00411DBF">
      <w:pPr>
        <w:pStyle w:val="ae"/>
        <w:tabs>
          <w:tab w:val="left" w:pos="1134"/>
          <w:tab w:val="left" w:pos="1418"/>
        </w:tabs>
        <w:spacing w:after="0" w:line="240" w:lineRule="auto"/>
        <w:ind w:firstLine="709"/>
        <w:rPr>
          <w:sz w:val="28"/>
        </w:rPr>
      </w:pPr>
      <w:r w:rsidRPr="00AC3138">
        <w:rPr>
          <w:sz w:val="28"/>
        </w:rPr>
        <w:t>а)</w:t>
      </w:r>
      <w:r w:rsidR="00411DBF" w:rsidRPr="00AC3138">
        <w:rPr>
          <w:sz w:val="28"/>
        </w:rPr>
        <w:t xml:space="preserve"> </w:t>
      </w:r>
      <w:r w:rsidR="002D7D2F" w:rsidRPr="00AC3138">
        <w:rPr>
          <w:sz w:val="28"/>
        </w:rPr>
        <w:t>Строительство водопроводных очистных сооружений производительностью 800 м3/</w:t>
      </w:r>
      <w:proofErr w:type="spellStart"/>
      <w:r w:rsidR="002D7D2F" w:rsidRPr="00AC3138">
        <w:rPr>
          <w:sz w:val="28"/>
        </w:rPr>
        <w:t>сут</w:t>
      </w:r>
      <w:proofErr w:type="spellEnd"/>
      <w:r w:rsidR="002D7D2F" w:rsidRPr="00AC3138">
        <w:rPr>
          <w:sz w:val="28"/>
        </w:rPr>
        <w:t xml:space="preserve"> </w:t>
      </w:r>
    </w:p>
    <w:p w:rsidR="002D7D2F" w:rsidRPr="00AC3138" w:rsidRDefault="00786818" w:rsidP="00411DBF">
      <w:pPr>
        <w:pStyle w:val="ae"/>
        <w:tabs>
          <w:tab w:val="left" w:pos="1134"/>
        </w:tabs>
        <w:spacing w:after="0" w:line="240" w:lineRule="auto"/>
        <w:ind w:firstLine="709"/>
        <w:rPr>
          <w:sz w:val="28"/>
        </w:rPr>
      </w:pPr>
      <w:r w:rsidRPr="00AC3138">
        <w:rPr>
          <w:sz w:val="28"/>
        </w:rPr>
        <w:t>б)</w:t>
      </w:r>
      <w:r w:rsidR="002D7D2F" w:rsidRPr="00AC3138">
        <w:rPr>
          <w:sz w:val="28"/>
        </w:rPr>
        <w:tab/>
        <w:t xml:space="preserve">Строительство новых магистральных и разводящих водопроводных сетей из полиэтилена 1400 м,Ø110 - 250 мм </w:t>
      </w:r>
    </w:p>
    <w:p w:rsidR="002D7D2F" w:rsidRPr="00AC3138" w:rsidRDefault="00786818" w:rsidP="00411DBF">
      <w:pPr>
        <w:pStyle w:val="ae"/>
        <w:tabs>
          <w:tab w:val="left" w:pos="1134"/>
        </w:tabs>
        <w:spacing w:after="0" w:line="240" w:lineRule="auto"/>
        <w:ind w:firstLine="709"/>
        <w:rPr>
          <w:sz w:val="28"/>
        </w:rPr>
      </w:pPr>
      <w:r w:rsidRPr="00AC3138">
        <w:rPr>
          <w:sz w:val="28"/>
        </w:rPr>
        <w:t>в)</w:t>
      </w:r>
      <w:r w:rsidR="002D7D2F" w:rsidRPr="00AC3138">
        <w:rPr>
          <w:sz w:val="28"/>
        </w:rPr>
        <w:tab/>
        <w:t xml:space="preserve">Поэтапная реконструкция изношенных магистральных и внутриквартальных водопроводных сетей. 27800 м </w:t>
      </w:r>
    </w:p>
    <w:p w:rsidR="002D7D2F" w:rsidRPr="00AC3138" w:rsidRDefault="00411DBF" w:rsidP="00411DBF">
      <w:pPr>
        <w:pStyle w:val="ae"/>
        <w:tabs>
          <w:tab w:val="left" w:pos="1134"/>
        </w:tabs>
        <w:spacing w:after="0" w:line="240" w:lineRule="auto"/>
        <w:ind w:firstLine="709"/>
        <w:rPr>
          <w:sz w:val="28"/>
        </w:rPr>
      </w:pPr>
      <w:r w:rsidRPr="00AC3138">
        <w:rPr>
          <w:sz w:val="28"/>
        </w:rPr>
        <w:t>г)</w:t>
      </w:r>
      <w:r w:rsidR="002D7D2F" w:rsidRPr="00AC3138">
        <w:rPr>
          <w:sz w:val="28"/>
        </w:rPr>
        <w:tab/>
        <w:t xml:space="preserve">Строительство трех новых артезианских скважин (две рабочие, 1 </w:t>
      </w:r>
      <w:proofErr w:type="gramStart"/>
      <w:r w:rsidR="002D7D2F" w:rsidRPr="00AC3138">
        <w:rPr>
          <w:sz w:val="28"/>
        </w:rPr>
        <w:t>резервная</w:t>
      </w:r>
      <w:proofErr w:type="gramEnd"/>
      <w:r w:rsidR="002D7D2F" w:rsidRPr="00AC3138">
        <w:rPr>
          <w:sz w:val="28"/>
        </w:rPr>
        <w:t>) включая надземные павильоны для их эксплуатации 3х10 м3/ч</w:t>
      </w:r>
    </w:p>
    <w:p w:rsidR="002D7D2F" w:rsidRPr="00AC3138" w:rsidRDefault="002D7D2F" w:rsidP="00411DBF">
      <w:pPr>
        <w:pStyle w:val="ae"/>
        <w:spacing w:after="0" w:line="240" w:lineRule="auto"/>
        <w:ind w:firstLine="709"/>
        <w:rPr>
          <w:sz w:val="28"/>
        </w:rPr>
      </w:pPr>
    </w:p>
    <w:p w:rsidR="002D7D2F" w:rsidRPr="00AC3138" w:rsidRDefault="002D7D2F" w:rsidP="00411DBF">
      <w:pPr>
        <w:pStyle w:val="ae"/>
        <w:spacing w:after="0" w:line="240" w:lineRule="auto"/>
        <w:ind w:firstLine="709"/>
        <w:rPr>
          <w:sz w:val="28"/>
        </w:rPr>
      </w:pPr>
      <w:r w:rsidRPr="00AC3138">
        <w:rPr>
          <w:sz w:val="28"/>
        </w:rPr>
        <w:t>Водоотведение</w:t>
      </w:r>
    </w:p>
    <w:p w:rsidR="002D7D2F" w:rsidRPr="00AC3138" w:rsidRDefault="00411DBF" w:rsidP="00411DBF">
      <w:pPr>
        <w:pStyle w:val="ae"/>
        <w:tabs>
          <w:tab w:val="left" w:pos="1134"/>
        </w:tabs>
        <w:spacing w:after="0" w:line="240" w:lineRule="auto"/>
        <w:ind w:firstLine="709"/>
        <w:rPr>
          <w:sz w:val="28"/>
        </w:rPr>
      </w:pPr>
      <w:r w:rsidRPr="00AC3138">
        <w:rPr>
          <w:sz w:val="28"/>
        </w:rPr>
        <w:t>а)</w:t>
      </w:r>
      <w:r w:rsidR="002D7D2F" w:rsidRPr="00AC3138">
        <w:rPr>
          <w:sz w:val="28"/>
        </w:rPr>
        <w:tab/>
        <w:t>Строительство (с ликвидацией существующих) новых КОС, производительностью 700 м3/</w:t>
      </w:r>
      <w:proofErr w:type="spellStart"/>
      <w:r w:rsidR="002D7D2F" w:rsidRPr="00AC3138">
        <w:rPr>
          <w:sz w:val="28"/>
        </w:rPr>
        <w:t>сут</w:t>
      </w:r>
      <w:proofErr w:type="spellEnd"/>
      <w:r w:rsidR="002D7D2F" w:rsidRPr="00AC3138">
        <w:rPr>
          <w:sz w:val="28"/>
        </w:rPr>
        <w:t xml:space="preserve">; </w:t>
      </w:r>
    </w:p>
    <w:p w:rsidR="002D7D2F" w:rsidRPr="00AC3138" w:rsidRDefault="00411DBF" w:rsidP="00411DBF">
      <w:pPr>
        <w:pStyle w:val="ae"/>
        <w:tabs>
          <w:tab w:val="left" w:pos="1134"/>
        </w:tabs>
        <w:spacing w:after="0" w:line="240" w:lineRule="auto"/>
        <w:ind w:firstLine="709"/>
        <w:rPr>
          <w:sz w:val="28"/>
        </w:rPr>
      </w:pPr>
      <w:r w:rsidRPr="00AC3138">
        <w:rPr>
          <w:sz w:val="28"/>
        </w:rPr>
        <w:t>б)</w:t>
      </w:r>
      <w:r w:rsidR="002D7D2F" w:rsidRPr="00AC3138">
        <w:rPr>
          <w:sz w:val="28"/>
        </w:rPr>
        <w:tab/>
        <w:t xml:space="preserve">Строительство напорного коллектора в двух трубном исполнении </w:t>
      </w:r>
      <w:proofErr w:type="gramStart"/>
      <w:r w:rsidR="002D7D2F" w:rsidRPr="00AC3138">
        <w:rPr>
          <w:sz w:val="28"/>
        </w:rPr>
        <w:t>от</w:t>
      </w:r>
      <w:proofErr w:type="gramEnd"/>
      <w:r w:rsidR="002D7D2F" w:rsidRPr="00AC3138">
        <w:rPr>
          <w:sz w:val="28"/>
        </w:rPr>
        <w:t xml:space="preserve"> </w:t>
      </w:r>
      <w:proofErr w:type="gramStart"/>
      <w:r w:rsidR="002D7D2F" w:rsidRPr="00AC3138">
        <w:rPr>
          <w:sz w:val="28"/>
        </w:rPr>
        <w:t>существующей</w:t>
      </w:r>
      <w:proofErr w:type="gramEnd"/>
      <w:r w:rsidR="002D7D2F" w:rsidRPr="00AC3138">
        <w:rPr>
          <w:sz w:val="28"/>
        </w:rPr>
        <w:t xml:space="preserve"> КНС до проектируемых КОС из полимерных труб диаметром 159 мм, общей протяженностью 1,4 км; </w:t>
      </w:r>
    </w:p>
    <w:p w:rsidR="002D7D2F" w:rsidRPr="00AC3138" w:rsidRDefault="00411DBF" w:rsidP="00411DBF">
      <w:pPr>
        <w:pStyle w:val="ae"/>
        <w:tabs>
          <w:tab w:val="left" w:pos="1134"/>
        </w:tabs>
        <w:spacing w:after="0" w:line="240" w:lineRule="auto"/>
        <w:ind w:firstLine="709"/>
        <w:rPr>
          <w:sz w:val="28"/>
        </w:rPr>
      </w:pPr>
      <w:r w:rsidRPr="00AC3138">
        <w:rPr>
          <w:sz w:val="28"/>
        </w:rPr>
        <w:t>в)</w:t>
      </w:r>
      <w:r w:rsidR="002D7D2F" w:rsidRPr="00AC3138">
        <w:rPr>
          <w:sz w:val="28"/>
        </w:rPr>
        <w:tab/>
        <w:t>Перекладка (замена) сетей канализации, пос. Светлый 8.5 км</w:t>
      </w:r>
    </w:p>
    <w:p w:rsidR="002D7D2F" w:rsidRPr="00AC3138" w:rsidRDefault="002D7D2F" w:rsidP="00411DBF">
      <w:pPr>
        <w:pStyle w:val="ae"/>
        <w:spacing w:after="0" w:line="240" w:lineRule="auto"/>
        <w:ind w:firstLine="709"/>
        <w:rPr>
          <w:sz w:val="28"/>
        </w:rPr>
      </w:pPr>
    </w:p>
    <w:p w:rsidR="002D7D2F" w:rsidRPr="00AC3138" w:rsidRDefault="002D7D2F" w:rsidP="00411DBF">
      <w:pPr>
        <w:pStyle w:val="ae"/>
        <w:spacing w:after="0" w:line="240" w:lineRule="auto"/>
        <w:ind w:firstLine="709"/>
        <w:rPr>
          <w:sz w:val="28"/>
        </w:rPr>
      </w:pPr>
      <w:r w:rsidRPr="00AC3138">
        <w:rPr>
          <w:sz w:val="28"/>
        </w:rPr>
        <w:lastRenderedPageBreak/>
        <w:t>Электроснабжение</w:t>
      </w:r>
    </w:p>
    <w:p w:rsidR="002D7D2F" w:rsidRPr="00AC3138" w:rsidRDefault="00411DBF" w:rsidP="00411DBF">
      <w:pPr>
        <w:pStyle w:val="ae"/>
        <w:tabs>
          <w:tab w:val="left" w:pos="1134"/>
        </w:tabs>
        <w:spacing w:after="0" w:line="240" w:lineRule="auto"/>
        <w:ind w:firstLine="709"/>
        <w:rPr>
          <w:sz w:val="28"/>
        </w:rPr>
      </w:pPr>
      <w:r w:rsidRPr="00AC3138">
        <w:rPr>
          <w:sz w:val="28"/>
        </w:rPr>
        <w:t>а)</w:t>
      </w:r>
      <w:r w:rsidR="002D7D2F" w:rsidRPr="00AC3138">
        <w:rPr>
          <w:sz w:val="28"/>
        </w:rPr>
        <w:tab/>
        <w:t xml:space="preserve">Строительство воздушных линий электропередачи напряжением 110 </w:t>
      </w:r>
      <w:proofErr w:type="spellStart"/>
      <w:r w:rsidR="002D7D2F" w:rsidRPr="00AC3138">
        <w:rPr>
          <w:sz w:val="28"/>
        </w:rPr>
        <w:t>кВ</w:t>
      </w:r>
      <w:proofErr w:type="spellEnd"/>
      <w:r w:rsidR="002D7D2F" w:rsidRPr="00AC3138">
        <w:rPr>
          <w:sz w:val="28"/>
        </w:rPr>
        <w:t xml:space="preserve">, общей протяженностью 2,9 км </w:t>
      </w:r>
    </w:p>
    <w:p w:rsidR="002D7D2F" w:rsidRPr="00AC3138" w:rsidRDefault="00411DBF" w:rsidP="00411DBF">
      <w:pPr>
        <w:pStyle w:val="ae"/>
        <w:tabs>
          <w:tab w:val="left" w:pos="1134"/>
        </w:tabs>
        <w:spacing w:after="0" w:line="240" w:lineRule="auto"/>
        <w:ind w:firstLine="709"/>
        <w:rPr>
          <w:sz w:val="28"/>
        </w:rPr>
      </w:pPr>
      <w:r w:rsidRPr="00AC3138">
        <w:rPr>
          <w:sz w:val="28"/>
        </w:rPr>
        <w:t>б)</w:t>
      </w:r>
      <w:r w:rsidR="002D7D2F" w:rsidRPr="00AC3138">
        <w:rPr>
          <w:sz w:val="28"/>
        </w:rPr>
        <w:tab/>
        <w:t xml:space="preserve">Строительство ВЛ-10 </w:t>
      </w:r>
      <w:proofErr w:type="spellStart"/>
      <w:r w:rsidR="002D7D2F" w:rsidRPr="00AC3138">
        <w:rPr>
          <w:sz w:val="28"/>
        </w:rPr>
        <w:t>кВ</w:t>
      </w:r>
      <w:proofErr w:type="spellEnd"/>
      <w:r w:rsidR="002D7D2F" w:rsidRPr="00AC3138">
        <w:rPr>
          <w:sz w:val="28"/>
        </w:rPr>
        <w:t xml:space="preserve"> </w:t>
      </w:r>
      <w:proofErr w:type="spellStart"/>
      <w:r w:rsidR="002D7D2F" w:rsidRPr="00AC3138">
        <w:rPr>
          <w:sz w:val="28"/>
        </w:rPr>
        <w:t>протяженостью</w:t>
      </w:r>
      <w:proofErr w:type="spellEnd"/>
      <w:r w:rsidR="002D7D2F" w:rsidRPr="00AC3138">
        <w:rPr>
          <w:sz w:val="28"/>
        </w:rPr>
        <w:t xml:space="preserve"> 4.8 км</w:t>
      </w:r>
    </w:p>
    <w:p w:rsidR="002D7D2F" w:rsidRPr="00AC3138" w:rsidRDefault="002D7D2F" w:rsidP="00411DBF">
      <w:pPr>
        <w:pStyle w:val="ae"/>
        <w:spacing w:after="0" w:line="240" w:lineRule="auto"/>
        <w:ind w:firstLine="709"/>
        <w:rPr>
          <w:sz w:val="28"/>
        </w:rPr>
      </w:pPr>
    </w:p>
    <w:p w:rsidR="002D7D2F" w:rsidRPr="00AC3138" w:rsidRDefault="002D7D2F" w:rsidP="00411DBF">
      <w:pPr>
        <w:pStyle w:val="ae"/>
        <w:spacing w:after="0" w:line="240" w:lineRule="auto"/>
        <w:ind w:firstLine="709"/>
        <w:rPr>
          <w:sz w:val="28"/>
        </w:rPr>
      </w:pPr>
      <w:r w:rsidRPr="00AC3138">
        <w:rPr>
          <w:sz w:val="28"/>
        </w:rPr>
        <w:t>Газоснабжение</w:t>
      </w:r>
    </w:p>
    <w:p w:rsidR="002D7D2F" w:rsidRPr="00AC3138" w:rsidRDefault="00411DBF" w:rsidP="00411DBF">
      <w:pPr>
        <w:pStyle w:val="ae"/>
        <w:tabs>
          <w:tab w:val="left" w:pos="1134"/>
        </w:tabs>
        <w:spacing w:after="0" w:line="240" w:lineRule="auto"/>
        <w:ind w:firstLine="709"/>
        <w:rPr>
          <w:sz w:val="28"/>
        </w:rPr>
      </w:pPr>
      <w:r w:rsidRPr="00AC3138">
        <w:rPr>
          <w:sz w:val="28"/>
        </w:rPr>
        <w:t>а)</w:t>
      </w:r>
      <w:r w:rsidR="002D7D2F" w:rsidRPr="00AC3138">
        <w:rPr>
          <w:sz w:val="28"/>
        </w:rPr>
        <w:tab/>
        <w:t>Строительство газопроводов среднего давления (0,3 МПа) диаметром 89 мм, общей протяженностью 2,5 км</w:t>
      </w:r>
    </w:p>
    <w:p w:rsidR="002D7D2F" w:rsidRPr="00AC3138" w:rsidRDefault="002D7D2F" w:rsidP="00411DBF">
      <w:pPr>
        <w:pStyle w:val="ae"/>
        <w:spacing w:after="0" w:line="240" w:lineRule="auto"/>
        <w:ind w:firstLine="709"/>
        <w:rPr>
          <w:sz w:val="28"/>
        </w:rPr>
      </w:pPr>
    </w:p>
    <w:p w:rsidR="002D7D2F" w:rsidRPr="00AC3138" w:rsidRDefault="002D7D2F" w:rsidP="00411DBF">
      <w:pPr>
        <w:pStyle w:val="ae"/>
        <w:spacing w:after="0" w:line="240" w:lineRule="auto"/>
        <w:ind w:firstLine="709"/>
        <w:rPr>
          <w:sz w:val="28"/>
        </w:rPr>
      </w:pPr>
      <w:r w:rsidRPr="00AC3138">
        <w:rPr>
          <w:sz w:val="28"/>
        </w:rPr>
        <w:t>ТБО</w:t>
      </w:r>
    </w:p>
    <w:p w:rsidR="002D7D2F" w:rsidRPr="00AC3138" w:rsidRDefault="00411DBF" w:rsidP="00411DBF">
      <w:pPr>
        <w:pStyle w:val="ae"/>
        <w:tabs>
          <w:tab w:val="left" w:pos="993"/>
        </w:tabs>
        <w:spacing w:after="0" w:line="240" w:lineRule="auto"/>
        <w:ind w:firstLine="709"/>
        <w:rPr>
          <w:sz w:val="28"/>
        </w:rPr>
      </w:pPr>
      <w:r w:rsidRPr="00AC3138">
        <w:rPr>
          <w:sz w:val="28"/>
        </w:rPr>
        <w:t>а)</w:t>
      </w:r>
      <w:r w:rsidR="002D7D2F" w:rsidRPr="00AC3138">
        <w:rPr>
          <w:sz w:val="28"/>
        </w:rPr>
        <w:tab/>
        <w:t>Полигон ТБО R- 500; S=0.56 га</w:t>
      </w:r>
    </w:p>
    <w:p w:rsidR="002D7D2F" w:rsidRPr="00AC3138" w:rsidRDefault="002D7D2F" w:rsidP="00411DBF">
      <w:pPr>
        <w:pStyle w:val="ae"/>
        <w:spacing w:after="0" w:line="240" w:lineRule="auto"/>
        <w:ind w:firstLine="709"/>
        <w:rPr>
          <w:sz w:val="28"/>
        </w:rPr>
      </w:pPr>
    </w:p>
    <w:p w:rsidR="002D7D2F" w:rsidRPr="00AC3138" w:rsidRDefault="002D7D2F" w:rsidP="00411DBF">
      <w:pPr>
        <w:pStyle w:val="ae"/>
        <w:spacing w:after="0" w:line="240" w:lineRule="auto"/>
        <w:ind w:firstLine="709"/>
        <w:rPr>
          <w:sz w:val="28"/>
        </w:rPr>
      </w:pPr>
      <w:r w:rsidRPr="00AC3138">
        <w:rPr>
          <w:sz w:val="28"/>
        </w:rPr>
        <w:t xml:space="preserve">На данные  мероприятия, в соответствии с Программой КРСКИ, на 2018 год запланировано 81204 тыс. рублей. </w:t>
      </w:r>
    </w:p>
    <w:p w:rsidR="002D7D2F" w:rsidRPr="00AC3138" w:rsidRDefault="002D7D2F" w:rsidP="00411DBF">
      <w:pPr>
        <w:pStyle w:val="ae"/>
        <w:spacing w:after="0" w:line="240" w:lineRule="auto"/>
        <w:ind w:firstLine="709"/>
        <w:rPr>
          <w:sz w:val="28"/>
        </w:rPr>
      </w:pPr>
    </w:p>
    <w:p w:rsidR="002D7D2F" w:rsidRPr="00AC3138" w:rsidRDefault="002D7D2F" w:rsidP="00411DBF">
      <w:pPr>
        <w:pStyle w:val="ae"/>
        <w:spacing w:after="0" w:line="240" w:lineRule="auto"/>
        <w:ind w:firstLine="709"/>
        <w:rPr>
          <w:sz w:val="28"/>
        </w:rPr>
      </w:pPr>
      <w:r w:rsidRPr="00AC3138">
        <w:rPr>
          <w:sz w:val="28"/>
        </w:rPr>
        <w:t xml:space="preserve">Из </w:t>
      </w:r>
      <w:proofErr w:type="gramStart"/>
      <w:r w:rsidRPr="00AC3138">
        <w:rPr>
          <w:sz w:val="28"/>
        </w:rPr>
        <w:t>запланированных</w:t>
      </w:r>
      <w:proofErr w:type="gramEnd"/>
      <w:r w:rsidRPr="00AC3138">
        <w:rPr>
          <w:sz w:val="28"/>
        </w:rPr>
        <w:t xml:space="preserve"> были частично реализованы следующие мероприятия: </w:t>
      </w:r>
    </w:p>
    <w:p w:rsidR="002D7D2F" w:rsidRPr="00AC3138" w:rsidRDefault="00411DBF" w:rsidP="00411DBF">
      <w:pPr>
        <w:pStyle w:val="ae"/>
        <w:spacing w:after="0" w:line="240" w:lineRule="auto"/>
        <w:ind w:firstLine="709"/>
        <w:rPr>
          <w:sz w:val="28"/>
        </w:rPr>
      </w:pPr>
      <w:r w:rsidRPr="00AC3138">
        <w:rPr>
          <w:sz w:val="28"/>
        </w:rPr>
        <w:t xml:space="preserve">- </w:t>
      </w:r>
      <w:r w:rsidR="002D7D2F" w:rsidRPr="00AC3138">
        <w:rPr>
          <w:sz w:val="28"/>
        </w:rPr>
        <w:t xml:space="preserve">Реконструкция трубопроводов систем ГВС </w:t>
      </w:r>
    </w:p>
    <w:p w:rsidR="002D7D2F" w:rsidRPr="00AC3138" w:rsidRDefault="00411DBF" w:rsidP="00411DBF">
      <w:pPr>
        <w:pStyle w:val="ae"/>
        <w:spacing w:after="0" w:line="240" w:lineRule="auto"/>
        <w:ind w:firstLine="709"/>
        <w:rPr>
          <w:sz w:val="28"/>
        </w:rPr>
      </w:pPr>
      <w:r w:rsidRPr="00AC3138">
        <w:rPr>
          <w:sz w:val="28"/>
        </w:rPr>
        <w:t xml:space="preserve">- </w:t>
      </w:r>
      <w:r w:rsidR="002D7D2F" w:rsidRPr="00AC3138">
        <w:rPr>
          <w:sz w:val="28"/>
        </w:rPr>
        <w:t>Реконструкция тепловых сетей</w:t>
      </w:r>
    </w:p>
    <w:p w:rsidR="002D7D2F" w:rsidRPr="00AC3138" w:rsidRDefault="00411DBF" w:rsidP="00411DBF">
      <w:pPr>
        <w:pStyle w:val="ae"/>
        <w:tabs>
          <w:tab w:val="left" w:pos="993"/>
        </w:tabs>
        <w:spacing w:after="0" w:line="240" w:lineRule="auto"/>
        <w:ind w:firstLine="709"/>
        <w:rPr>
          <w:sz w:val="28"/>
        </w:rPr>
      </w:pPr>
      <w:r w:rsidRPr="00AC3138">
        <w:rPr>
          <w:sz w:val="28"/>
        </w:rPr>
        <w:t xml:space="preserve">- </w:t>
      </w:r>
      <w:r w:rsidR="002D7D2F" w:rsidRPr="00AC3138">
        <w:rPr>
          <w:sz w:val="28"/>
        </w:rPr>
        <w:t>Поэтапная реконструкция изношенных магистральных и внутриквартальных водопроводных сетей 27800 м.</w:t>
      </w:r>
    </w:p>
    <w:p w:rsidR="002D7D2F" w:rsidRPr="00AC3138" w:rsidRDefault="002D7D2F" w:rsidP="00411DBF">
      <w:pPr>
        <w:pStyle w:val="ae"/>
        <w:spacing w:after="0" w:line="240" w:lineRule="auto"/>
        <w:ind w:firstLine="709"/>
        <w:rPr>
          <w:sz w:val="28"/>
        </w:rPr>
      </w:pPr>
      <w:r w:rsidRPr="00AC3138">
        <w:rPr>
          <w:sz w:val="28"/>
        </w:rPr>
        <w:t>По проведенным мероприятиям было реализовано 2 038 081 руб., что составляет 2,5 % от запланированных средств.</w:t>
      </w:r>
    </w:p>
    <w:p w:rsidR="002D7D2F" w:rsidRPr="00AC3138" w:rsidRDefault="002D7D2F" w:rsidP="002D7D2F">
      <w:pPr>
        <w:pStyle w:val="ae"/>
        <w:spacing w:line="240" w:lineRule="auto"/>
        <w:ind w:firstLine="709"/>
        <w:rPr>
          <w:sz w:val="28"/>
        </w:rPr>
      </w:pPr>
    </w:p>
    <w:p w:rsidR="002D7D2F" w:rsidRPr="00AC3138" w:rsidRDefault="002D7D2F" w:rsidP="002D7D2F">
      <w:pPr>
        <w:pStyle w:val="ae"/>
        <w:spacing w:line="240" w:lineRule="auto"/>
        <w:ind w:firstLine="709"/>
        <w:rPr>
          <w:sz w:val="28"/>
        </w:rPr>
      </w:pPr>
    </w:p>
    <w:p w:rsidR="002D7D2F" w:rsidRPr="00AC3138" w:rsidRDefault="002D7D2F" w:rsidP="002D7D2F">
      <w:pPr>
        <w:pStyle w:val="ae"/>
        <w:spacing w:line="240" w:lineRule="auto"/>
        <w:ind w:firstLine="709"/>
        <w:rPr>
          <w:sz w:val="28"/>
        </w:rPr>
      </w:pPr>
    </w:p>
    <w:p w:rsidR="002D7D2F" w:rsidRPr="00AC3138" w:rsidRDefault="002D7D2F" w:rsidP="002D7D2F">
      <w:pPr>
        <w:pStyle w:val="ae"/>
        <w:spacing w:line="240" w:lineRule="auto"/>
        <w:ind w:firstLine="709"/>
        <w:rPr>
          <w:sz w:val="28"/>
        </w:rPr>
      </w:pPr>
    </w:p>
    <w:p w:rsidR="002D7D2F" w:rsidRPr="00AC3138" w:rsidRDefault="002D7D2F" w:rsidP="002D7D2F">
      <w:pPr>
        <w:pStyle w:val="ae"/>
        <w:spacing w:line="240" w:lineRule="auto"/>
        <w:ind w:firstLine="709"/>
        <w:rPr>
          <w:sz w:val="28"/>
        </w:rPr>
      </w:pPr>
    </w:p>
    <w:p w:rsidR="00CF0FAC" w:rsidRPr="00AC3138" w:rsidRDefault="00CF0FAC" w:rsidP="002D7D2F">
      <w:pPr>
        <w:pStyle w:val="ae"/>
        <w:spacing w:line="240" w:lineRule="auto"/>
        <w:ind w:firstLine="709"/>
        <w:rPr>
          <w:sz w:val="28"/>
        </w:rPr>
      </w:pPr>
    </w:p>
    <w:p w:rsidR="00CF0FAC" w:rsidRPr="00AC3138" w:rsidRDefault="00CF0FAC" w:rsidP="00CF0FAC">
      <w:pPr>
        <w:pStyle w:val="ae"/>
        <w:spacing w:line="240" w:lineRule="auto"/>
        <w:rPr>
          <w:sz w:val="28"/>
        </w:rPr>
      </w:pPr>
    </w:p>
    <w:p w:rsidR="00CF0FAC" w:rsidRPr="00AC3138" w:rsidRDefault="00CF0FAC" w:rsidP="00CF0FAC">
      <w:pPr>
        <w:pStyle w:val="ae"/>
        <w:rPr>
          <w:sz w:val="28"/>
        </w:rPr>
      </w:pPr>
      <w:r w:rsidRPr="00AC3138">
        <w:rPr>
          <w:sz w:val="28"/>
        </w:rPr>
        <w:t xml:space="preserve"> </w:t>
      </w:r>
    </w:p>
    <w:p w:rsidR="00CF0FAC" w:rsidRPr="00AC3138" w:rsidRDefault="00CF0FAC" w:rsidP="00CF0FAC">
      <w:pPr>
        <w:pStyle w:val="ae"/>
        <w:rPr>
          <w:sz w:val="28"/>
        </w:rPr>
      </w:pPr>
    </w:p>
    <w:p w:rsidR="00F31CF7" w:rsidRPr="00AC3138" w:rsidRDefault="00F31CF7" w:rsidP="00667FCB">
      <w:pPr>
        <w:pStyle w:val="ae"/>
        <w:spacing w:line="240" w:lineRule="auto"/>
        <w:rPr>
          <w:sz w:val="28"/>
        </w:rPr>
      </w:pPr>
    </w:p>
    <w:p w:rsidR="00ED6FC6" w:rsidRPr="00AC3138" w:rsidRDefault="00ED6FC6" w:rsidP="00ED6FC6">
      <w:pPr>
        <w:pStyle w:val="a6"/>
        <w:ind w:left="1069"/>
        <w:rPr>
          <w:b/>
          <w:color w:val="000000"/>
          <w:sz w:val="28"/>
          <w:szCs w:val="28"/>
        </w:rPr>
      </w:pPr>
    </w:p>
    <w:p w:rsidR="00ED6FC6" w:rsidRPr="00AC3138" w:rsidRDefault="00ED6FC6" w:rsidP="00B40CA2">
      <w:pPr>
        <w:spacing w:after="0" w:line="240" w:lineRule="auto"/>
        <w:jc w:val="both"/>
        <w:rPr>
          <w:rFonts w:ascii="Times New Roman" w:hAnsi="Times New Roman" w:cs="Times New Roman"/>
          <w:sz w:val="28"/>
          <w:szCs w:val="28"/>
        </w:rPr>
      </w:pPr>
    </w:p>
    <w:sectPr w:rsidR="00ED6FC6" w:rsidRPr="00AC3138" w:rsidSect="000A32F1">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D51"/>
    <w:multiLevelType w:val="hybridMultilevel"/>
    <w:tmpl w:val="9D14A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C0F64"/>
    <w:multiLevelType w:val="hybridMultilevel"/>
    <w:tmpl w:val="57328502"/>
    <w:lvl w:ilvl="0" w:tplc="04190001">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2">
    <w:nsid w:val="15093AD1"/>
    <w:multiLevelType w:val="hybridMultilevel"/>
    <w:tmpl w:val="02ACFD84"/>
    <w:lvl w:ilvl="0" w:tplc="ACDE3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185897"/>
    <w:multiLevelType w:val="hybridMultilevel"/>
    <w:tmpl w:val="BCE8A1FA"/>
    <w:lvl w:ilvl="0" w:tplc="BEE27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442499"/>
    <w:multiLevelType w:val="hybridMultilevel"/>
    <w:tmpl w:val="59601324"/>
    <w:styleLink w:val="1ai24"/>
    <w:lvl w:ilvl="0" w:tplc="DB1AFC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FEE0A73"/>
    <w:multiLevelType w:val="hybridMultilevel"/>
    <w:tmpl w:val="50E4D3A6"/>
    <w:lvl w:ilvl="0" w:tplc="3738F12C">
      <w:start w:val="1"/>
      <w:numFmt w:val="bullet"/>
      <w:lvlText w:val=""/>
      <w:lvlJc w:val="left"/>
      <w:pPr>
        <w:ind w:left="782"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7">
    <w:nsid w:val="394E2FFC"/>
    <w:multiLevelType w:val="hybridMultilevel"/>
    <w:tmpl w:val="C2B6434A"/>
    <w:lvl w:ilvl="0" w:tplc="319A38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FDB684C"/>
    <w:multiLevelType w:val="hybridMultilevel"/>
    <w:tmpl w:val="BE9AD59C"/>
    <w:lvl w:ilvl="0" w:tplc="4C80411C">
      <w:start w:val="1"/>
      <w:numFmt w:val="decimal"/>
      <w:lvlText w:val="%1."/>
      <w:lvlJc w:val="left"/>
      <w:pPr>
        <w:ind w:left="720" w:hanging="360"/>
      </w:pPr>
      <w:rPr>
        <w:rFonts w:ascii="Times New Roman" w:hAnsi="Times New Roman" w:cs="Times New Roman" w:hint="default"/>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971291"/>
    <w:multiLevelType w:val="hybridMultilevel"/>
    <w:tmpl w:val="FC92F670"/>
    <w:lvl w:ilvl="0" w:tplc="DB96B84A">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8734E8"/>
    <w:multiLevelType w:val="hybridMultilevel"/>
    <w:tmpl w:val="9EB04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C43D36"/>
    <w:multiLevelType w:val="hybridMultilevel"/>
    <w:tmpl w:val="27F2E1DE"/>
    <w:lvl w:ilvl="0" w:tplc="04190001">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12">
    <w:nsid w:val="65147C74"/>
    <w:multiLevelType w:val="hybridMultilevel"/>
    <w:tmpl w:val="C48CC2A4"/>
    <w:lvl w:ilvl="0" w:tplc="6FC699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C4B4ACF"/>
    <w:multiLevelType w:val="hybridMultilevel"/>
    <w:tmpl w:val="15D01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D43C0A"/>
    <w:multiLevelType w:val="hybridMultilevel"/>
    <w:tmpl w:val="2CF4E376"/>
    <w:lvl w:ilvl="0" w:tplc="EE2A3F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2BC6153"/>
    <w:multiLevelType w:val="hybridMultilevel"/>
    <w:tmpl w:val="9488D0E2"/>
    <w:lvl w:ilvl="0" w:tplc="100AA8E4">
      <w:start w:val="1"/>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4BB78B1"/>
    <w:multiLevelType w:val="hybridMultilevel"/>
    <w:tmpl w:val="B74C5C92"/>
    <w:lvl w:ilvl="0" w:tplc="5174438A">
      <w:start w:val="1"/>
      <w:numFmt w:val="bullet"/>
      <w:lvlText w:val=""/>
      <w:lvlJc w:val="left"/>
      <w:pPr>
        <w:ind w:left="1622" w:hanging="360"/>
      </w:pPr>
      <w:rPr>
        <w:rFonts w:ascii="Symbol" w:hAnsi="Symbol" w:hint="default"/>
      </w:rPr>
    </w:lvl>
    <w:lvl w:ilvl="1" w:tplc="04190003">
      <w:start w:val="1"/>
      <w:numFmt w:val="bullet"/>
      <w:lvlText w:val="o"/>
      <w:lvlJc w:val="left"/>
      <w:pPr>
        <w:ind w:left="2342" w:hanging="360"/>
      </w:pPr>
      <w:rPr>
        <w:rFonts w:ascii="Courier New" w:hAnsi="Courier New" w:cs="Courier New" w:hint="default"/>
      </w:rPr>
    </w:lvl>
    <w:lvl w:ilvl="2" w:tplc="04190005">
      <w:start w:val="1"/>
      <w:numFmt w:val="bullet"/>
      <w:lvlText w:val=""/>
      <w:lvlJc w:val="left"/>
      <w:pPr>
        <w:ind w:left="3062" w:hanging="360"/>
      </w:pPr>
      <w:rPr>
        <w:rFonts w:ascii="Wingdings" w:hAnsi="Wingdings" w:hint="default"/>
      </w:rPr>
    </w:lvl>
    <w:lvl w:ilvl="3" w:tplc="04190001">
      <w:start w:val="1"/>
      <w:numFmt w:val="bullet"/>
      <w:lvlText w:val=""/>
      <w:lvlJc w:val="left"/>
      <w:pPr>
        <w:ind w:left="3782" w:hanging="360"/>
      </w:pPr>
      <w:rPr>
        <w:rFonts w:ascii="Symbol" w:hAnsi="Symbol" w:hint="default"/>
      </w:rPr>
    </w:lvl>
    <w:lvl w:ilvl="4" w:tplc="04190003">
      <w:start w:val="1"/>
      <w:numFmt w:val="bullet"/>
      <w:lvlText w:val="o"/>
      <w:lvlJc w:val="left"/>
      <w:pPr>
        <w:ind w:left="4502" w:hanging="360"/>
      </w:pPr>
      <w:rPr>
        <w:rFonts w:ascii="Courier New" w:hAnsi="Courier New" w:cs="Courier New" w:hint="default"/>
      </w:rPr>
    </w:lvl>
    <w:lvl w:ilvl="5" w:tplc="04190005">
      <w:start w:val="1"/>
      <w:numFmt w:val="bullet"/>
      <w:lvlText w:val=""/>
      <w:lvlJc w:val="left"/>
      <w:pPr>
        <w:ind w:left="5222" w:hanging="360"/>
      </w:pPr>
      <w:rPr>
        <w:rFonts w:ascii="Wingdings" w:hAnsi="Wingdings" w:hint="default"/>
      </w:rPr>
    </w:lvl>
    <w:lvl w:ilvl="6" w:tplc="04190001">
      <w:start w:val="1"/>
      <w:numFmt w:val="bullet"/>
      <w:lvlText w:val=""/>
      <w:lvlJc w:val="left"/>
      <w:pPr>
        <w:ind w:left="5942" w:hanging="360"/>
      </w:pPr>
      <w:rPr>
        <w:rFonts w:ascii="Symbol" w:hAnsi="Symbol" w:hint="default"/>
      </w:rPr>
    </w:lvl>
    <w:lvl w:ilvl="7" w:tplc="04190003">
      <w:start w:val="1"/>
      <w:numFmt w:val="bullet"/>
      <w:lvlText w:val="o"/>
      <w:lvlJc w:val="left"/>
      <w:pPr>
        <w:ind w:left="6662" w:hanging="360"/>
      </w:pPr>
      <w:rPr>
        <w:rFonts w:ascii="Courier New" w:hAnsi="Courier New" w:cs="Courier New" w:hint="default"/>
      </w:rPr>
    </w:lvl>
    <w:lvl w:ilvl="8" w:tplc="04190005">
      <w:start w:val="1"/>
      <w:numFmt w:val="bullet"/>
      <w:lvlText w:val=""/>
      <w:lvlJc w:val="left"/>
      <w:pPr>
        <w:ind w:left="7382" w:hanging="360"/>
      </w:pPr>
      <w:rPr>
        <w:rFonts w:ascii="Wingdings" w:hAnsi="Wingdings" w:hint="default"/>
      </w:rPr>
    </w:lvl>
  </w:abstractNum>
  <w:abstractNum w:abstractNumId="17">
    <w:nsid w:val="7DB00EAE"/>
    <w:multiLevelType w:val="hybridMultilevel"/>
    <w:tmpl w:val="CE2AAF1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0"/>
  </w:num>
  <w:num w:numId="3">
    <w:abstractNumId w:val="3"/>
  </w:num>
  <w:num w:numId="4">
    <w:abstractNumId w:val="16"/>
  </w:num>
  <w:num w:numId="5">
    <w:abstractNumId w:val="6"/>
  </w:num>
  <w:num w:numId="6">
    <w:abstractNumId w:val="11"/>
  </w:num>
  <w:num w:numId="7">
    <w:abstractNumId w:val="1"/>
  </w:num>
  <w:num w:numId="8">
    <w:abstractNumId w:val="15"/>
  </w:num>
  <w:num w:numId="9">
    <w:abstractNumId w:val="13"/>
  </w:num>
  <w:num w:numId="10">
    <w:abstractNumId w:val="5"/>
    <w:lvlOverride w:ilvl="0">
      <w:lvl w:ilvl="0" w:tplc="DB1AFC50">
        <w:start w:val="1"/>
        <w:numFmt w:val="bullet"/>
        <w:lvlText w:val=""/>
        <w:lvlJc w:val="left"/>
        <w:pPr>
          <w:tabs>
            <w:tab w:val="num" w:pos="720"/>
          </w:tabs>
          <w:ind w:left="720" w:hanging="360"/>
        </w:pPr>
        <w:rPr>
          <w:rFonts w:ascii="Symbol" w:hAnsi="Symbol" w:hint="default"/>
        </w:rPr>
      </w:lvl>
    </w:lvlOverride>
  </w:num>
  <w:num w:numId="11">
    <w:abstractNumId w:val="5"/>
  </w:num>
  <w:num w:numId="12">
    <w:abstractNumId w:val="17"/>
  </w:num>
  <w:num w:numId="13">
    <w:abstractNumId w:val="4"/>
  </w:num>
  <w:num w:numId="14">
    <w:abstractNumId w:val="2"/>
  </w:num>
  <w:num w:numId="15">
    <w:abstractNumId w:val="7"/>
  </w:num>
  <w:num w:numId="16">
    <w:abstractNumId w:val="14"/>
  </w:num>
  <w:num w:numId="17">
    <w:abstractNumId w:val="8"/>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E4"/>
    <w:rsid w:val="00004B44"/>
    <w:rsid w:val="00035114"/>
    <w:rsid w:val="00053E7E"/>
    <w:rsid w:val="00075573"/>
    <w:rsid w:val="00080430"/>
    <w:rsid w:val="0009453E"/>
    <w:rsid w:val="00094C4D"/>
    <w:rsid w:val="00095BF6"/>
    <w:rsid w:val="000A32F1"/>
    <w:rsid w:val="000A559E"/>
    <w:rsid w:val="000B018D"/>
    <w:rsid w:val="000B1BEA"/>
    <w:rsid w:val="000C5806"/>
    <w:rsid w:val="000C6140"/>
    <w:rsid w:val="000D3714"/>
    <w:rsid w:val="001035B5"/>
    <w:rsid w:val="0011155B"/>
    <w:rsid w:val="001344AD"/>
    <w:rsid w:val="00141FA0"/>
    <w:rsid w:val="0017489E"/>
    <w:rsid w:val="00174EDA"/>
    <w:rsid w:val="00186F15"/>
    <w:rsid w:val="001E33F4"/>
    <w:rsid w:val="001F6500"/>
    <w:rsid w:val="001F698E"/>
    <w:rsid w:val="001F6FD6"/>
    <w:rsid w:val="0020360D"/>
    <w:rsid w:val="00217FD6"/>
    <w:rsid w:val="00253E12"/>
    <w:rsid w:val="00255268"/>
    <w:rsid w:val="00273188"/>
    <w:rsid w:val="002A3B3D"/>
    <w:rsid w:val="002B05C2"/>
    <w:rsid w:val="002B100E"/>
    <w:rsid w:val="002C350C"/>
    <w:rsid w:val="002D35B9"/>
    <w:rsid w:val="002D60CE"/>
    <w:rsid w:val="002D7D2F"/>
    <w:rsid w:val="002F175A"/>
    <w:rsid w:val="002F69F6"/>
    <w:rsid w:val="003043A3"/>
    <w:rsid w:val="003579D5"/>
    <w:rsid w:val="003948C9"/>
    <w:rsid w:val="003B292D"/>
    <w:rsid w:val="003D2C03"/>
    <w:rsid w:val="003E4069"/>
    <w:rsid w:val="003F3C6B"/>
    <w:rsid w:val="00401806"/>
    <w:rsid w:val="00402759"/>
    <w:rsid w:val="00411DBF"/>
    <w:rsid w:val="00413542"/>
    <w:rsid w:val="004165E1"/>
    <w:rsid w:val="0041669D"/>
    <w:rsid w:val="0041689A"/>
    <w:rsid w:val="00434B90"/>
    <w:rsid w:val="0044112E"/>
    <w:rsid w:val="00441B52"/>
    <w:rsid w:val="00447661"/>
    <w:rsid w:val="0045350D"/>
    <w:rsid w:val="004821C9"/>
    <w:rsid w:val="0049166D"/>
    <w:rsid w:val="004B06E3"/>
    <w:rsid w:val="004B476B"/>
    <w:rsid w:val="004D0848"/>
    <w:rsid w:val="004D4B62"/>
    <w:rsid w:val="00501B8A"/>
    <w:rsid w:val="00506D1D"/>
    <w:rsid w:val="00515587"/>
    <w:rsid w:val="00520117"/>
    <w:rsid w:val="00537153"/>
    <w:rsid w:val="00547896"/>
    <w:rsid w:val="00552644"/>
    <w:rsid w:val="00561943"/>
    <w:rsid w:val="00580DBA"/>
    <w:rsid w:val="005813ED"/>
    <w:rsid w:val="00586CB9"/>
    <w:rsid w:val="005C0775"/>
    <w:rsid w:val="005C4766"/>
    <w:rsid w:val="005D1E6F"/>
    <w:rsid w:val="005D3872"/>
    <w:rsid w:val="005D759B"/>
    <w:rsid w:val="005F3241"/>
    <w:rsid w:val="00607DDE"/>
    <w:rsid w:val="00624E13"/>
    <w:rsid w:val="00627338"/>
    <w:rsid w:val="006372D7"/>
    <w:rsid w:val="006459E4"/>
    <w:rsid w:val="00667FCB"/>
    <w:rsid w:val="006828AD"/>
    <w:rsid w:val="006B0907"/>
    <w:rsid w:val="006B7E2F"/>
    <w:rsid w:val="007237C5"/>
    <w:rsid w:val="00724643"/>
    <w:rsid w:val="007506BD"/>
    <w:rsid w:val="00751810"/>
    <w:rsid w:val="00751E93"/>
    <w:rsid w:val="00777303"/>
    <w:rsid w:val="00781341"/>
    <w:rsid w:val="00786818"/>
    <w:rsid w:val="00791477"/>
    <w:rsid w:val="00791991"/>
    <w:rsid w:val="00795766"/>
    <w:rsid w:val="00796283"/>
    <w:rsid w:val="007A084F"/>
    <w:rsid w:val="007B03EE"/>
    <w:rsid w:val="007B0F96"/>
    <w:rsid w:val="007B5AF9"/>
    <w:rsid w:val="007D742B"/>
    <w:rsid w:val="008058D8"/>
    <w:rsid w:val="00837F79"/>
    <w:rsid w:val="008418DB"/>
    <w:rsid w:val="00860C43"/>
    <w:rsid w:val="00867229"/>
    <w:rsid w:val="00877D2B"/>
    <w:rsid w:val="008B49FA"/>
    <w:rsid w:val="008E5E3F"/>
    <w:rsid w:val="008F0E3C"/>
    <w:rsid w:val="00904E63"/>
    <w:rsid w:val="00923EE1"/>
    <w:rsid w:val="009569D7"/>
    <w:rsid w:val="009A5C2A"/>
    <w:rsid w:val="009B73F0"/>
    <w:rsid w:val="009E52F3"/>
    <w:rsid w:val="009F0554"/>
    <w:rsid w:val="009F3703"/>
    <w:rsid w:val="00A13097"/>
    <w:rsid w:val="00A46CFF"/>
    <w:rsid w:val="00A72E9B"/>
    <w:rsid w:val="00A80614"/>
    <w:rsid w:val="00A91358"/>
    <w:rsid w:val="00A932E3"/>
    <w:rsid w:val="00A97F53"/>
    <w:rsid w:val="00AA0346"/>
    <w:rsid w:val="00AB0290"/>
    <w:rsid w:val="00AC3138"/>
    <w:rsid w:val="00AE5DD8"/>
    <w:rsid w:val="00AF0929"/>
    <w:rsid w:val="00AF24F5"/>
    <w:rsid w:val="00AF3189"/>
    <w:rsid w:val="00AF7EF1"/>
    <w:rsid w:val="00B312E5"/>
    <w:rsid w:val="00B347D7"/>
    <w:rsid w:val="00B40CA2"/>
    <w:rsid w:val="00B475F7"/>
    <w:rsid w:val="00B732C2"/>
    <w:rsid w:val="00B90EFD"/>
    <w:rsid w:val="00B963AD"/>
    <w:rsid w:val="00BB21C2"/>
    <w:rsid w:val="00BB4142"/>
    <w:rsid w:val="00BB58A7"/>
    <w:rsid w:val="00BC4A05"/>
    <w:rsid w:val="00BC504B"/>
    <w:rsid w:val="00BC6E8F"/>
    <w:rsid w:val="00BF0731"/>
    <w:rsid w:val="00BF4475"/>
    <w:rsid w:val="00BF73E6"/>
    <w:rsid w:val="00C01690"/>
    <w:rsid w:val="00C064CA"/>
    <w:rsid w:val="00C073B7"/>
    <w:rsid w:val="00C10F4E"/>
    <w:rsid w:val="00C408C3"/>
    <w:rsid w:val="00C415E8"/>
    <w:rsid w:val="00C670E8"/>
    <w:rsid w:val="00C822AE"/>
    <w:rsid w:val="00C835C9"/>
    <w:rsid w:val="00C83B5E"/>
    <w:rsid w:val="00C848E0"/>
    <w:rsid w:val="00C91A0F"/>
    <w:rsid w:val="00CA4801"/>
    <w:rsid w:val="00CD05AF"/>
    <w:rsid w:val="00CE0EB1"/>
    <w:rsid w:val="00CE1373"/>
    <w:rsid w:val="00CF0FAC"/>
    <w:rsid w:val="00CF299B"/>
    <w:rsid w:val="00CF3D11"/>
    <w:rsid w:val="00CF65AC"/>
    <w:rsid w:val="00D02119"/>
    <w:rsid w:val="00D042C2"/>
    <w:rsid w:val="00D0572B"/>
    <w:rsid w:val="00D12090"/>
    <w:rsid w:val="00D17FC4"/>
    <w:rsid w:val="00D22CB8"/>
    <w:rsid w:val="00D24E25"/>
    <w:rsid w:val="00D31037"/>
    <w:rsid w:val="00D351D1"/>
    <w:rsid w:val="00D50117"/>
    <w:rsid w:val="00D546AC"/>
    <w:rsid w:val="00D87457"/>
    <w:rsid w:val="00DF0D60"/>
    <w:rsid w:val="00DF463E"/>
    <w:rsid w:val="00E172FA"/>
    <w:rsid w:val="00E227AA"/>
    <w:rsid w:val="00E421B5"/>
    <w:rsid w:val="00E52C96"/>
    <w:rsid w:val="00E6341D"/>
    <w:rsid w:val="00E74471"/>
    <w:rsid w:val="00E75A84"/>
    <w:rsid w:val="00E8071F"/>
    <w:rsid w:val="00E96180"/>
    <w:rsid w:val="00EC5566"/>
    <w:rsid w:val="00ED07FE"/>
    <w:rsid w:val="00ED2C00"/>
    <w:rsid w:val="00ED521A"/>
    <w:rsid w:val="00ED57A4"/>
    <w:rsid w:val="00ED6FC6"/>
    <w:rsid w:val="00F23E31"/>
    <w:rsid w:val="00F27449"/>
    <w:rsid w:val="00F31CF7"/>
    <w:rsid w:val="00F44331"/>
    <w:rsid w:val="00F5781D"/>
    <w:rsid w:val="00F6023D"/>
    <w:rsid w:val="00F81B45"/>
    <w:rsid w:val="00F911F8"/>
    <w:rsid w:val="00FC5794"/>
    <w:rsid w:val="00FD1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20117"/>
    <w:pPr>
      <w:ind w:left="720"/>
      <w:contextualSpacing/>
    </w:pPr>
  </w:style>
  <w:style w:type="table" w:styleId="a5">
    <w:name w:val="Table Grid"/>
    <w:basedOn w:val="a1"/>
    <w:uiPriority w:val="59"/>
    <w:rsid w:val="00520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4B4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0">
    <w:name w:val="Табличный_центр_10"/>
    <w:basedOn w:val="a"/>
    <w:uiPriority w:val="99"/>
    <w:qFormat/>
    <w:rsid w:val="00EC5566"/>
    <w:pPr>
      <w:spacing w:after="0" w:line="240" w:lineRule="auto"/>
      <w:jc w:val="center"/>
    </w:pPr>
    <w:rPr>
      <w:rFonts w:ascii="Times New Roman" w:eastAsia="Times New Roman" w:hAnsi="Times New Roman" w:cs="Times New Roman"/>
      <w:sz w:val="20"/>
      <w:szCs w:val="24"/>
      <w:lang w:eastAsia="ru-RU"/>
    </w:rPr>
  </w:style>
  <w:style w:type="character" w:customStyle="1" w:styleId="a4">
    <w:name w:val="Абзац списка Знак"/>
    <w:link w:val="a3"/>
    <w:uiPriority w:val="34"/>
    <w:locked/>
    <w:rsid w:val="00A46CFF"/>
  </w:style>
  <w:style w:type="paragraph" w:styleId="a6">
    <w:name w:val="Body Text"/>
    <w:basedOn w:val="a"/>
    <w:link w:val="a7"/>
    <w:rsid w:val="00751810"/>
    <w:pPr>
      <w:spacing w:after="12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rsid w:val="00751810"/>
    <w:rPr>
      <w:rFonts w:ascii="Times New Roman" w:eastAsia="Times New Roman" w:hAnsi="Times New Roman" w:cs="Times New Roman"/>
      <w:sz w:val="24"/>
      <w:szCs w:val="24"/>
      <w:lang w:val="x-none" w:eastAsia="x-none"/>
    </w:rPr>
  </w:style>
  <w:style w:type="paragraph" w:styleId="a8">
    <w:name w:val="Block Text"/>
    <w:basedOn w:val="a"/>
    <w:rsid w:val="00E75A84"/>
    <w:pPr>
      <w:overflowPunct w:val="0"/>
      <w:autoSpaceDE w:val="0"/>
      <w:autoSpaceDN w:val="0"/>
      <w:adjustRightInd w:val="0"/>
      <w:spacing w:after="0" w:line="240" w:lineRule="auto"/>
      <w:ind w:left="34" w:right="16"/>
      <w:jc w:val="both"/>
    </w:pPr>
    <w:rPr>
      <w:rFonts w:ascii="Times New Roman" w:eastAsia="Times New Roman" w:hAnsi="Times New Roman" w:cs="Times New Roman"/>
      <w:sz w:val="20"/>
      <w:szCs w:val="20"/>
      <w:lang w:eastAsia="ru-RU"/>
    </w:rPr>
  </w:style>
  <w:style w:type="paragraph" w:styleId="a9">
    <w:name w:val="Body Text Indent"/>
    <w:basedOn w:val="a"/>
    <w:link w:val="aa"/>
    <w:rsid w:val="00D546AC"/>
    <w:pPr>
      <w:spacing w:after="120" w:line="240" w:lineRule="auto"/>
      <w:ind w:left="283"/>
    </w:pPr>
    <w:rPr>
      <w:rFonts w:ascii="Times New Roman" w:eastAsia="Times New Roman" w:hAnsi="Times New Roman" w:cs="Times New Roman"/>
      <w:sz w:val="28"/>
      <w:szCs w:val="28"/>
      <w:lang w:val="x-none" w:eastAsia="x-none"/>
    </w:rPr>
  </w:style>
  <w:style w:type="character" w:customStyle="1" w:styleId="aa">
    <w:name w:val="Основной текст с отступом Знак"/>
    <w:basedOn w:val="a0"/>
    <w:link w:val="a9"/>
    <w:rsid w:val="00D546AC"/>
    <w:rPr>
      <w:rFonts w:ascii="Times New Roman" w:eastAsia="Times New Roman" w:hAnsi="Times New Roman" w:cs="Times New Roman"/>
      <w:sz w:val="28"/>
      <w:szCs w:val="28"/>
      <w:lang w:val="x-none" w:eastAsia="x-none"/>
    </w:rPr>
  </w:style>
  <w:style w:type="character" w:customStyle="1" w:styleId="6">
    <w:name w:val="Основной текст (6)_"/>
    <w:link w:val="60"/>
    <w:uiPriority w:val="99"/>
    <w:rsid w:val="00D546AC"/>
    <w:rPr>
      <w:sz w:val="23"/>
      <w:szCs w:val="23"/>
      <w:shd w:val="clear" w:color="auto" w:fill="FFFFFF"/>
    </w:rPr>
  </w:style>
  <w:style w:type="paragraph" w:customStyle="1" w:styleId="60">
    <w:name w:val="Основной текст (6)"/>
    <w:basedOn w:val="a"/>
    <w:link w:val="6"/>
    <w:uiPriority w:val="99"/>
    <w:rsid w:val="00D546AC"/>
    <w:pPr>
      <w:shd w:val="clear" w:color="auto" w:fill="FFFFFF"/>
      <w:spacing w:after="0" w:line="240" w:lineRule="exact"/>
      <w:ind w:hanging="320"/>
      <w:jc w:val="both"/>
    </w:pPr>
    <w:rPr>
      <w:sz w:val="23"/>
      <w:szCs w:val="23"/>
    </w:rPr>
  </w:style>
  <w:style w:type="character" w:customStyle="1" w:styleId="blk">
    <w:name w:val="blk"/>
    <w:basedOn w:val="a0"/>
    <w:rsid w:val="00D546AC"/>
  </w:style>
  <w:style w:type="paragraph" w:styleId="3">
    <w:name w:val="Body Text Indent 3"/>
    <w:basedOn w:val="a"/>
    <w:link w:val="30"/>
    <w:uiPriority w:val="99"/>
    <w:unhideWhenUsed/>
    <w:rsid w:val="00F23E31"/>
    <w:pPr>
      <w:spacing w:after="120"/>
      <w:ind w:left="283"/>
    </w:pPr>
    <w:rPr>
      <w:sz w:val="16"/>
      <w:szCs w:val="16"/>
    </w:rPr>
  </w:style>
  <w:style w:type="character" w:customStyle="1" w:styleId="30">
    <w:name w:val="Основной текст с отступом 3 Знак"/>
    <w:basedOn w:val="a0"/>
    <w:link w:val="3"/>
    <w:uiPriority w:val="99"/>
    <w:rsid w:val="00F23E31"/>
    <w:rPr>
      <w:sz w:val="16"/>
      <w:szCs w:val="16"/>
    </w:rPr>
  </w:style>
  <w:style w:type="paragraph" w:styleId="ab">
    <w:name w:val="List"/>
    <w:aliases w:val="List Char"/>
    <w:basedOn w:val="a6"/>
    <w:uiPriority w:val="99"/>
    <w:rsid w:val="00F23E31"/>
    <w:pPr>
      <w:spacing w:before="120"/>
      <w:ind w:left="1440" w:hanging="360"/>
    </w:pPr>
    <w:rPr>
      <w:rFonts w:ascii="Arial" w:hAnsi="Arial"/>
      <w:spacing w:val="-5"/>
      <w:sz w:val="22"/>
      <w:szCs w:val="22"/>
      <w:lang w:val="ru-RU" w:eastAsia="en-US"/>
    </w:rPr>
  </w:style>
  <w:style w:type="numbering" w:customStyle="1" w:styleId="1ai24">
    <w:name w:val="1 / a / i24"/>
    <w:basedOn w:val="a2"/>
    <w:next w:val="1ai"/>
    <w:semiHidden/>
    <w:rsid w:val="00B40CA2"/>
    <w:pPr>
      <w:numPr>
        <w:numId w:val="11"/>
      </w:numPr>
    </w:pPr>
  </w:style>
  <w:style w:type="numbering" w:styleId="1ai">
    <w:name w:val="Outline List 1"/>
    <w:basedOn w:val="a2"/>
    <w:uiPriority w:val="99"/>
    <w:semiHidden/>
    <w:unhideWhenUsed/>
    <w:rsid w:val="00B40CA2"/>
  </w:style>
  <w:style w:type="paragraph" w:styleId="ac">
    <w:name w:val="Balloon Text"/>
    <w:basedOn w:val="a"/>
    <w:link w:val="ad"/>
    <w:uiPriority w:val="99"/>
    <w:semiHidden/>
    <w:unhideWhenUsed/>
    <w:rsid w:val="00C408C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408C3"/>
    <w:rPr>
      <w:rFonts w:ascii="Segoe UI" w:hAnsi="Segoe UI" w:cs="Segoe UI"/>
      <w:sz w:val="18"/>
      <w:szCs w:val="18"/>
    </w:rPr>
  </w:style>
  <w:style w:type="paragraph" w:customStyle="1" w:styleId="Default">
    <w:name w:val="Default"/>
    <w:rsid w:val="00F911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Текст записки"/>
    <w:basedOn w:val="a"/>
    <w:qFormat/>
    <w:rsid w:val="009F0554"/>
    <w:pPr>
      <w:autoSpaceDE w:val="0"/>
      <w:autoSpaceDN w:val="0"/>
      <w:adjustRightInd w:val="0"/>
      <w:spacing w:after="120"/>
      <w:ind w:firstLine="567"/>
      <w:jc w:val="both"/>
    </w:pPr>
    <w:rPr>
      <w:rFonts w:ascii="Times New Roman" w:eastAsia="Calibri" w:hAnsi="Times New Roman" w:cs="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20117"/>
    <w:pPr>
      <w:ind w:left="720"/>
      <w:contextualSpacing/>
    </w:pPr>
  </w:style>
  <w:style w:type="table" w:styleId="a5">
    <w:name w:val="Table Grid"/>
    <w:basedOn w:val="a1"/>
    <w:uiPriority w:val="59"/>
    <w:rsid w:val="00520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4B4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0">
    <w:name w:val="Табличный_центр_10"/>
    <w:basedOn w:val="a"/>
    <w:uiPriority w:val="99"/>
    <w:qFormat/>
    <w:rsid w:val="00EC5566"/>
    <w:pPr>
      <w:spacing w:after="0" w:line="240" w:lineRule="auto"/>
      <w:jc w:val="center"/>
    </w:pPr>
    <w:rPr>
      <w:rFonts w:ascii="Times New Roman" w:eastAsia="Times New Roman" w:hAnsi="Times New Roman" w:cs="Times New Roman"/>
      <w:sz w:val="20"/>
      <w:szCs w:val="24"/>
      <w:lang w:eastAsia="ru-RU"/>
    </w:rPr>
  </w:style>
  <w:style w:type="character" w:customStyle="1" w:styleId="a4">
    <w:name w:val="Абзац списка Знак"/>
    <w:link w:val="a3"/>
    <w:uiPriority w:val="34"/>
    <w:locked/>
    <w:rsid w:val="00A46CFF"/>
  </w:style>
  <w:style w:type="paragraph" w:styleId="a6">
    <w:name w:val="Body Text"/>
    <w:basedOn w:val="a"/>
    <w:link w:val="a7"/>
    <w:rsid w:val="00751810"/>
    <w:pPr>
      <w:spacing w:after="12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rsid w:val="00751810"/>
    <w:rPr>
      <w:rFonts w:ascii="Times New Roman" w:eastAsia="Times New Roman" w:hAnsi="Times New Roman" w:cs="Times New Roman"/>
      <w:sz w:val="24"/>
      <w:szCs w:val="24"/>
      <w:lang w:val="x-none" w:eastAsia="x-none"/>
    </w:rPr>
  </w:style>
  <w:style w:type="paragraph" w:styleId="a8">
    <w:name w:val="Block Text"/>
    <w:basedOn w:val="a"/>
    <w:rsid w:val="00E75A84"/>
    <w:pPr>
      <w:overflowPunct w:val="0"/>
      <w:autoSpaceDE w:val="0"/>
      <w:autoSpaceDN w:val="0"/>
      <w:adjustRightInd w:val="0"/>
      <w:spacing w:after="0" w:line="240" w:lineRule="auto"/>
      <w:ind w:left="34" w:right="16"/>
      <w:jc w:val="both"/>
    </w:pPr>
    <w:rPr>
      <w:rFonts w:ascii="Times New Roman" w:eastAsia="Times New Roman" w:hAnsi="Times New Roman" w:cs="Times New Roman"/>
      <w:sz w:val="20"/>
      <w:szCs w:val="20"/>
      <w:lang w:eastAsia="ru-RU"/>
    </w:rPr>
  </w:style>
  <w:style w:type="paragraph" w:styleId="a9">
    <w:name w:val="Body Text Indent"/>
    <w:basedOn w:val="a"/>
    <w:link w:val="aa"/>
    <w:rsid w:val="00D546AC"/>
    <w:pPr>
      <w:spacing w:after="120" w:line="240" w:lineRule="auto"/>
      <w:ind w:left="283"/>
    </w:pPr>
    <w:rPr>
      <w:rFonts w:ascii="Times New Roman" w:eastAsia="Times New Roman" w:hAnsi="Times New Roman" w:cs="Times New Roman"/>
      <w:sz w:val="28"/>
      <w:szCs w:val="28"/>
      <w:lang w:val="x-none" w:eastAsia="x-none"/>
    </w:rPr>
  </w:style>
  <w:style w:type="character" w:customStyle="1" w:styleId="aa">
    <w:name w:val="Основной текст с отступом Знак"/>
    <w:basedOn w:val="a0"/>
    <w:link w:val="a9"/>
    <w:rsid w:val="00D546AC"/>
    <w:rPr>
      <w:rFonts w:ascii="Times New Roman" w:eastAsia="Times New Roman" w:hAnsi="Times New Roman" w:cs="Times New Roman"/>
      <w:sz w:val="28"/>
      <w:szCs w:val="28"/>
      <w:lang w:val="x-none" w:eastAsia="x-none"/>
    </w:rPr>
  </w:style>
  <w:style w:type="character" w:customStyle="1" w:styleId="6">
    <w:name w:val="Основной текст (6)_"/>
    <w:link w:val="60"/>
    <w:uiPriority w:val="99"/>
    <w:rsid w:val="00D546AC"/>
    <w:rPr>
      <w:sz w:val="23"/>
      <w:szCs w:val="23"/>
      <w:shd w:val="clear" w:color="auto" w:fill="FFFFFF"/>
    </w:rPr>
  </w:style>
  <w:style w:type="paragraph" w:customStyle="1" w:styleId="60">
    <w:name w:val="Основной текст (6)"/>
    <w:basedOn w:val="a"/>
    <w:link w:val="6"/>
    <w:uiPriority w:val="99"/>
    <w:rsid w:val="00D546AC"/>
    <w:pPr>
      <w:shd w:val="clear" w:color="auto" w:fill="FFFFFF"/>
      <w:spacing w:after="0" w:line="240" w:lineRule="exact"/>
      <w:ind w:hanging="320"/>
      <w:jc w:val="both"/>
    </w:pPr>
    <w:rPr>
      <w:sz w:val="23"/>
      <w:szCs w:val="23"/>
    </w:rPr>
  </w:style>
  <w:style w:type="character" w:customStyle="1" w:styleId="blk">
    <w:name w:val="blk"/>
    <w:basedOn w:val="a0"/>
    <w:rsid w:val="00D546AC"/>
  </w:style>
  <w:style w:type="paragraph" w:styleId="3">
    <w:name w:val="Body Text Indent 3"/>
    <w:basedOn w:val="a"/>
    <w:link w:val="30"/>
    <w:uiPriority w:val="99"/>
    <w:unhideWhenUsed/>
    <w:rsid w:val="00F23E31"/>
    <w:pPr>
      <w:spacing w:after="120"/>
      <w:ind w:left="283"/>
    </w:pPr>
    <w:rPr>
      <w:sz w:val="16"/>
      <w:szCs w:val="16"/>
    </w:rPr>
  </w:style>
  <w:style w:type="character" w:customStyle="1" w:styleId="30">
    <w:name w:val="Основной текст с отступом 3 Знак"/>
    <w:basedOn w:val="a0"/>
    <w:link w:val="3"/>
    <w:uiPriority w:val="99"/>
    <w:rsid w:val="00F23E31"/>
    <w:rPr>
      <w:sz w:val="16"/>
      <w:szCs w:val="16"/>
    </w:rPr>
  </w:style>
  <w:style w:type="paragraph" w:styleId="ab">
    <w:name w:val="List"/>
    <w:aliases w:val="List Char"/>
    <w:basedOn w:val="a6"/>
    <w:uiPriority w:val="99"/>
    <w:rsid w:val="00F23E31"/>
    <w:pPr>
      <w:spacing w:before="120"/>
      <w:ind w:left="1440" w:hanging="360"/>
    </w:pPr>
    <w:rPr>
      <w:rFonts w:ascii="Arial" w:hAnsi="Arial"/>
      <w:spacing w:val="-5"/>
      <w:sz w:val="22"/>
      <w:szCs w:val="22"/>
      <w:lang w:val="ru-RU" w:eastAsia="en-US"/>
    </w:rPr>
  </w:style>
  <w:style w:type="numbering" w:customStyle="1" w:styleId="1ai24">
    <w:name w:val="1 / a / i24"/>
    <w:basedOn w:val="a2"/>
    <w:next w:val="1ai"/>
    <w:semiHidden/>
    <w:rsid w:val="00B40CA2"/>
    <w:pPr>
      <w:numPr>
        <w:numId w:val="11"/>
      </w:numPr>
    </w:pPr>
  </w:style>
  <w:style w:type="numbering" w:styleId="1ai">
    <w:name w:val="Outline List 1"/>
    <w:basedOn w:val="a2"/>
    <w:uiPriority w:val="99"/>
    <w:semiHidden/>
    <w:unhideWhenUsed/>
    <w:rsid w:val="00B40CA2"/>
  </w:style>
  <w:style w:type="paragraph" w:styleId="ac">
    <w:name w:val="Balloon Text"/>
    <w:basedOn w:val="a"/>
    <w:link w:val="ad"/>
    <w:uiPriority w:val="99"/>
    <w:semiHidden/>
    <w:unhideWhenUsed/>
    <w:rsid w:val="00C408C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408C3"/>
    <w:rPr>
      <w:rFonts w:ascii="Segoe UI" w:hAnsi="Segoe UI" w:cs="Segoe UI"/>
      <w:sz w:val="18"/>
      <w:szCs w:val="18"/>
    </w:rPr>
  </w:style>
  <w:style w:type="paragraph" w:customStyle="1" w:styleId="Default">
    <w:name w:val="Default"/>
    <w:rsid w:val="00F911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Текст записки"/>
    <w:basedOn w:val="a"/>
    <w:qFormat/>
    <w:rsid w:val="009F0554"/>
    <w:pPr>
      <w:autoSpaceDE w:val="0"/>
      <w:autoSpaceDN w:val="0"/>
      <w:adjustRightInd w:val="0"/>
      <w:spacing w:after="120"/>
      <w:ind w:firstLine="567"/>
      <w:jc w:val="both"/>
    </w:pPr>
    <w:rPr>
      <w:rFonts w:ascii="Times New Roman" w:eastAsia="Calibri"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5732">
      <w:bodyDiv w:val="1"/>
      <w:marLeft w:val="0"/>
      <w:marRight w:val="0"/>
      <w:marTop w:val="0"/>
      <w:marBottom w:val="0"/>
      <w:divBdr>
        <w:top w:val="none" w:sz="0" w:space="0" w:color="auto"/>
        <w:left w:val="none" w:sz="0" w:space="0" w:color="auto"/>
        <w:bottom w:val="none" w:sz="0" w:space="0" w:color="auto"/>
        <w:right w:val="none" w:sz="0" w:space="0" w:color="auto"/>
      </w:divBdr>
    </w:div>
    <w:div w:id="214895038">
      <w:bodyDiv w:val="1"/>
      <w:marLeft w:val="0"/>
      <w:marRight w:val="0"/>
      <w:marTop w:val="0"/>
      <w:marBottom w:val="0"/>
      <w:divBdr>
        <w:top w:val="none" w:sz="0" w:space="0" w:color="auto"/>
        <w:left w:val="none" w:sz="0" w:space="0" w:color="auto"/>
        <w:bottom w:val="none" w:sz="0" w:space="0" w:color="auto"/>
        <w:right w:val="none" w:sz="0" w:space="0" w:color="auto"/>
      </w:divBdr>
    </w:div>
    <w:div w:id="1406564324">
      <w:bodyDiv w:val="1"/>
      <w:marLeft w:val="0"/>
      <w:marRight w:val="0"/>
      <w:marTop w:val="0"/>
      <w:marBottom w:val="0"/>
      <w:divBdr>
        <w:top w:val="none" w:sz="0" w:space="0" w:color="auto"/>
        <w:left w:val="none" w:sz="0" w:space="0" w:color="auto"/>
        <w:bottom w:val="none" w:sz="0" w:space="0" w:color="auto"/>
        <w:right w:val="none" w:sz="0" w:space="0" w:color="auto"/>
      </w:divBdr>
    </w:div>
    <w:div w:id="209770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EAA3-0ED4-4AA9-9EF8-A6266899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3004</Words>
  <Characters>17127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KaravaevKA</dc:creator>
  <cp:lastModifiedBy>Винокурова Марина Владимир</cp:lastModifiedBy>
  <cp:revision>9</cp:revision>
  <cp:lastPrinted>2017-11-01T12:14:00Z</cp:lastPrinted>
  <dcterms:created xsi:type="dcterms:W3CDTF">2019-02-26T07:54:00Z</dcterms:created>
  <dcterms:modified xsi:type="dcterms:W3CDTF">2019-03-01T07:28:00Z</dcterms:modified>
</cp:coreProperties>
</file>