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D64" w:rsidRPr="00C15B18" w:rsidRDefault="00F01D64" w:rsidP="003446F5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15B18">
        <w:rPr>
          <w:rFonts w:ascii="Times New Roman" w:hAnsi="Times New Roman"/>
          <w:sz w:val="28"/>
          <w:szCs w:val="28"/>
        </w:rPr>
        <w:t>Пояснительная записка</w:t>
      </w:r>
    </w:p>
    <w:p w:rsidR="00F01D64" w:rsidRPr="00C15B18" w:rsidRDefault="00F01D64" w:rsidP="003446F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C15B18">
        <w:rPr>
          <w:rFonts w:ascii="Times New Roman" w:hAnsi="Times New Roman"/>
          <w:sz w:val="28"/>
          <w:szCs w:val="28"/>
        </w:rPr>
        <w:t xml:space="preserve">по показателям, характеризующим социально-экономическое развитие Березовского района Ханты-Мансийского автономного округа - Югры, включая практику достижения наилучших значений показателей оценки эффективности деятельности органов местного самоуправления </w:t>
      </w:r>
    </w:p>
    <w:p w:rsidR="00F01D64" w:rsidRDefault="00F01D64" w:rsidP="003446F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C15B18">
        <w:rPr>
          <w:rFonts w:ascii="Times New Roman" w:hAnsi="Times New Roman"/>
          <w:sz w:val="28"/>
          <w:szCs w:val="28"/>
        </w:rPr>
        <w:t>Березовского района за отчетный 202</w:t>
      </w:r>
      <w:r w:rsidR="003A25D9" w:rsidRPr="00C15B18">
        <w:rPr>
          <w:rFonts w:ascii="Times New Roman" w:hAnsi="Times New Roman"/>
          <w:sz w:val="28"/>
          <w:szCs w:val="28"/>
        </w:rPr>
        <w:t>4</w:t>
      </w:r>
      <w:r w:rsidRPr="00C15B18">
        <w:rPr>
          <w:rFonts w:ascii="Times New Roman" w:hAnsi="Times New Roman"/>
          <w:sz w:val="28"/>
          <w:szCs w:val="28"/>
        </w:rPr>
        <w:t xml:space="preserve"> год</w:t>
      </w:r>
    </w:p>
    <w:p w:rsidR="003662B2" w:rsidRPr="00C15B18" w:rsidRDefault="003662B2" w:rsidP="003446F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446F5" w:rsidRPr="00B43B7C" w:rsidRDefault="00F01D64" w:rsidP="003446F5">
      <w:pPr>
        <w:spacing w:after="0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C15B18">
        <w:rPr>
          <w:rFonts w:ascii="Times New Roman" w:hAnsi="Times New Roman"/>
          <w:sz w:val="28"/>
          <w:szCs w:val="28"/>
        </w:rPr>
        <w:t>По результатам комплексной оценки эффективности деятельности органов местного самоуправления городских округов и муниципальных районов автономного округа</w:t>
      </w:r>
      <w:r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>, в соответствии с распоряжением Правительств</w:t>
      </w:r>
      <w:r w:rsidR="000144F9">
        <w:rPr>
          <w:rFonts w:ascii="Times New Roman" w:eastAsiaTheme="minorHAnsi" w:hAnsi="Times New Roman"/>
          <w:bCs/>
          <w:sz w:val="28"/>
          <w:szCs w:val="28"/>
          <w:lang w:eastAsia="en-US"/>
        </w:rPr>
        <w:t>а</w:t>
      </w:r>
      <w:r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Ханты-Мансийского автономного округа – Югры от </w:t>
      </w:r>
      <w:r w:rsidR="003662B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29.07.2025 </w:t>
      </w:r>
      <w:r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№ </w:t>
      </w:r>
      <w:r w:rsidR="003A25D9"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>349</w:t>
      </w:r>
      <w:r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>-рп «О сводном докладе Ханты-Мансийского автономного округа – Югры о результатах мониторинга эффективности деятельности органов местного самоуправления городских округов и муниципальных районов Ханты-Мансийского автономного округа – Югры за 202</w:t>
      </w:r>
      <w:r w:rsidR="003A25D9"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>4</w:t>
      </w:r>
      <w:r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год и распределении грантов городским округам и муниципальным районам Ханты-</w:t>
      </w:r>
      <w:r w:rsidR="00042CD6"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>Мансийского автономного округа – Югры, достигшим наилучших значений показателей эффективности деятельности</w:t>
      </w:r>
      <w:r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», Березовский район </w:t>
      </w:r>
      <w:r w:rsidR="009D40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улучшил </w:t>
      </w:r>
      <w:r w:rsidR="003446F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позиции и </w:t>
      </w:r>
      <w:r w:rsidR="003446F5"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>повысил рейтинг</w:t>
      </w:r>
      <w:r w:rsidR="003446F5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3446F5"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перемести</w:t>
      </w:r>
      <w:r w:rsidR="003446F5">
        <w:rPr>
          <w:rFonts w:ascii="Times New Roman" w:eastAsiaTheme="minorHAnsi" w:hAnsi="Times New Roman"/>
          <w:bCs/>
          <w:sz w:val="28"/>
          <w:szCs w:val="28"/>
          <w:lang w:eastAsia="en-US"/>
        </w:rPr>
        <w:t>вшись</w:t>
      </w:r>
      <w:r w:rsidR="003446F5" w:rsidRPr="00B43B7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 </w:t>
      </w:r>
      <w:r w:rsidR="003446F5" w:rsidRPr="00B43B7C">
        <w:rPr>
          <w:rFonts w:ascii="Times New Roman" w:hAnsi="Times New Roman"/>
          <w:sz w:val="28"/>
          <w:szCs w:val="28"/>
        </w:rPr>
        <w:t>1</w:t>
      </w:r>
      <w:r w:rsidR="003446F5">
        <w:rPr>
          <w:rFonts w:ascii="Times New Roman" w:hAnsi="Times New Roman"/>
          <w:sz w:val="28"/>
          <w:szCs w:val="28"/>
        </w:rPr>
        <w:t>8</w:t>
      </w:r>
      <w:r w:rsidR="003446F5" w:rsidRPr="00B43B7C">
        <w:rPr>
          <w:rFonts w:ascii="Times New Roman" w:hAnsi="Times New Roman"/>
          <w:sz w:val="28"/>
          <w:szCs w:val="28"/>
        </w:rPr>
        <w:t xml:space="preserve"> на 14 место среди 22 муниципальных образований автономного округа.</w:t>
      </w:r>
    </w:p>
    <w:p w:rsidR="00F54439" w:rsidRPr="00C15B18" w:rsidRDefault="003446F5" w:rsidP="003446F5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Из</w:t>
      </w:r>
      <w:r w:rsidR="00F54439" w:rsidRPr="00C15B18">
        <w:rPr>
          <w:rFonts w:ascii="Times New Roman" w:eastAsiaTheme="minorHAnsi" w:hAnsi="Times New Roman"/>
          <w:sz w:val="28"/>
          <w:szCs w:val="28"/>
          <w:lang w:eastAsia="en-US"/>
        </w:rPr>
        <w:t xml:space="preserve"> 13 показателей, используемых для оценки эффективности </w:t>
      </w:r>
      <w:r w:rsidR="00F54439"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деятельности органов местного самоуправления по Березовскому району,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зафиксировано</w:t>
      </w: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повышение рейтингов по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позициям</w:t>
      </w:r>
      <w:r w:rsidR="00F54439" w:rsidRPr="00C15B18">
        <w:rPr>
          <w:rFonts w:ascii="Times New Roman" w:eastAsiaTheme="minorHAnsi" w:hAnsi="Times New Roman"/>
          <w:bCs/>
          <w:sz w:val="28"/>
          <w:szCs w:val="28"/>
          <w:lang w:eastAsia="en-US"/>
        </w:rPr>
        <w:t>, в том числе:</w:t>
      </w:r>
    </w:p>
    <w:p w:rsidR="00B822C7" w:rsidRPr="00C15B18" w:rsidRDefault="00C3182C" w:rsidP="003446F5">
      <w:pPr>
        <w:pStyle w:val="ad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C15B18">
        <w:rPr>
          <w:rFonts w:ascii="Times New Roman" w:eastAsiaTheme="minorHAnsi" w:hAnsi="Times New Roman"/>
          <w:bCs/>
          <w:sz w:val="28"/>
          <w:szCs w:val="28"/>
        </w:rPr>
        <w:t>рейтинг</w:t>
      </w:r>
      <w:r w:rsidR="00B63CA3" w:rsidRPr="00C15B18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C15B18">
        <w:rPr>
          <w:rFonts w:ascii="Times New Roman" w:eastAsiaTheme="minorHAnsi" w:hAnsi="Times New Roman"/>
          <w:bCs/>
          <w:sz w:val="28"/>
          <w:szCs w:val="28"/>
        </w:rPr>
        <w:t>показателя «</w:t>
      </w:r>
      <w:r w:rsidRPr="00C15B18">
        <w:rPr>
          <w:rFonts w:ascii="Times New Roman" w:hAnsi="Times New Roman"/>
          <w:sz w:val="28"/>
          <w:szCs w:val="28"/>
        </w:rPr>
        <w:t xml:space="preserve">Удовлетворенность населения деятельностью органов местного самоуправления» </w:t>
      </w:r>
      <w:r w:rsidR="00B822C7" w:rsidRPr="00C15B18">
        <w:rPr>
          <w:rFonts w:ascii="Times New Roman" w:hAnsi="Times New Roman"/>
          <w:sz w:val="28"/>
          <w:szCs w:val="28"/>
        </w:rPr>
        <w:t xml:space="preserve">- </w:t>
      </w:r>
      <w:r w:rsidRPr="00C15B18">
        <w:rPr>
          <w:rFonts w:ascii="Times New Roman" w:hAnsi="Times New Roman"/>
          <w:sz w:val="28"/>
          <w:szCs w:val="28"/>
        </w:rPr>
        <w:t xml:space="preserve">впервые достиг 2 места (2023 год – 19 место). </w:t>
      </w:r>
      <w:r w:rsidR="00B822C7" w:rsidRPr="00C15B18">
        <w:rPr>
          <w:rFonts w:ascii="Times New Roman" w:hAnsi="Times New Roman"/>
          <w:sz w:val="28"/>
          <w:szCs w:val="28"/>
        </w:rPr>
        <w:t>По итогам проведенного опроса общественного мнения выявлено существенное повышение индекса одобрения действий главы</w:t>
      </w:r>
      <w:r w:rsidR="00CC4DA3" w:rsidRPr="00C15B18">
        <w:rPr>
          <w:rFonts w:ascii="Times New Roman" w:hAnsi="Times New Roman"/>
          <w:sz w:val="28"/>
          <w:szCs w:val="28"/>
        </w:rPr>
        <w:t xml:space="preserve"> и команды</w:t>
      </w:r>
      <w:r w:rsidR="00B822C7" w:rsidRPr="00C15B18">
        <w:rPr>
          <w:rFonts w:ascii="Times New Roman" w:hAnsi="Times New Roman"/>
          <w:sz w:val="28"/>
          <w:szCs w:val="28"/>
        </w:rPr>
        <w:t xml:space="preserve"> муниципалитета. Это свидетельствует о позитивных изменениях и высоком уровне взаимодействия между властью и жителями </w:t>
      </w:r>
      <w:r w:rsidR="00CC4DA3" w:rsidRPr="00C15B18">
        <w:rPr>
          <w:rFonts w:ascii="Times New Roman" w:hAnsi="Times New Roman"/>
          <w:sz w:val="28"/>
          <w:szCs w:val="28"/>
        </w:rPr>
        <w:t>района</w:t>
      </w:r>
      <w:r w:rsidR="00F91382" w:rsidRPr="00C15B18">
        <w:rPr>
          <w:rFonts w:ascii="Times New Roman" w:hAnsi="Times New Roman"/>
          <w:sz w:val="28"/>
          <w:szCs w:val="28"/>
        </w:rPr>
        <w:t xml:space="preserve"> путем активизации диалога </w:t>
      </w:r>
      <w:r w:rsidR="00383D7B">
        <w:rPr>
          <w:rFonts w:ascii="Times New Roman" w:hAnsi="Times New Roman"/>
          <w:sz w:val="28"/>
          <w:szCs w:val="28"/>
        </w:rPr>
        <w:t>с участием</w:t>
      </w:r>
      <w:r w:rsidR="00F91382" w:rsidRPr="00C15B18">
        <w:rPr>
          <w:rFonts w:ascii="Times New Roman" w:hAnsi="Times New Roman"/>
          <w:sz w:val="28"/>
          <w:szCs w:val="28"/>
        </w:rPr>
        <w:t xml:space="preserve"> граждан в обсуждении проектов развития, </w:t>
      </w:r>
      <w:r w:rsidR="00383D7B">
        <w:rPr>
          <w:rFonts w:ascii="Times New Roman" w:hAnsi="Times New Roman"/>
          <w:sz w:val="28"/>
          <w:szCs w:val="28"/>
        </w:rPr>
        <w:t xml:space="preserve">а также </w:t>
      </w:r>
      <w:r w:rsidR="00F91382" w:rsidRPr="00C15B18">
        <w:rPr>
          <w:rFonts w:ascii="Times New Roman" w:hAnsi="Times New Roman"/>
          <w:sz w:val="28"/>
          <w:szCs w:val="28"/>
        </w:rPr>
        <w:t>доступности обратной связи</w:t>
      </w:r>
      <w:r w:rsidR="00CC4DA3" w:rsidRPr="00C15B18">
        <w:rPr>
          <w:rFonts w:ascii="Times New Roman" w:hAnsi="Times New Roman"/>
          <w:sz w:val="28"/>
          <w:szCs w:val="28"/>
        </w:rPr>
        <w:t>;</w:t>
      </w:r>
    </w:p>
    <w:p w:rsidR="003A25D9" w:rsidRPr="00C15B18" w:rsidRDefault="00C3182C" w:rsidP="003446F5">
      <w:pPr>
        <w:pStyle w:val="ad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C15B18">
        <w:rPr>
          <w:rFonts w:ascii="Times New Roman" w:eastAsiaTheme="minorHAnsi" w:hAnsi="Times New Roman"/>
          <w:bCs/>
          <w:sz w:val="28"/>
          <w:szCs w:val="28"/>
        </w:rPr>
        <w:t>р</w:t>
      </w:r>
      <w:r w:rsidR="003A25D9" w:rsidRPr="00C15B18">
        <w:rPr>
          <w:rFonts w:ascii="Times New Roman" w:eastAsiaTheme="minorHAnsi" w:hAnsi="Times New Roman"/>
          <w:bCs/>
          <w:sz w:val="28"/>
          <w:szCs w:val="28"/>
        </w:rPr>
        <w:t>ейтинг показателя «</w:t>
      </w:r>
      <w:r w:rsidR="003A25D9" w:rsidRPr="00C15B18">
        <w:rPr>
          <w:rFonts w:ascii="Times New Roman" w:hAnsi="Times New Roman"/>
          <w:sz w:val="28"/>
          <w:szCs w:val="28"/>
        </w:rPr>
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учреждений»</w:t>
      </w:r>
      <w:r w:rsidR="00B63CA3" w:rsidRPr="00C15B18">
        <w:rPr>
          <w:rFonts w:ascii="Times New Roman" w:hAnsi="Times New Roman"/>
          <w:sz w:val="28"/>
          <w:szCs w:val="28"/>
        </w:rPr>
        <w:t xml:space="preserve"> </w:t>
      </w:r>
      <w:r w:rsidR="001B6259" w:rsidRPr="00C15B18">
        <w:rPr>
          <w:rFonts w:ascii="Times New Roman" w:hAnsi="Times New Roman"/>
          <w:sz w:val="28"/>
          <w:szCs w:val="28"/>
        </w:rPr>
        <w:t xml:space="preserve">- </w:t>
      </w:r>
      <w:r w:rsidR="00B63CA3" w:rsidRPr="00C15B18">
        <w:rPr>
          <w:rFonts w:ascii="Times New Roman" w:hAnsi="Times New Roman"/>
          <w:sz w:val="28"/>
          <w:szCs w:val="28"/>
        </w:rPr>
        <w:t>улучшил</w:t>
      </w:r>
      <w:r w:rsidR="00353279" w:rsidRPr="00C15B18">
        <w:rPr>
          <w:rFonts w:ascii="Times New Roman" w:hAnsi="Times New Roman"/>
          <w:sz w:val="28"/>
          <w:szCs w:val="28"/>
        </w:rPr>
        <w:t xml:space="preserve"> позицию,</w:t>
      </w:r>
      <w:r w:rsidR="003A25D9" w:rsidRPr="00C15B18">
        <w:rPr>
          <w:rFonts w:ascii="Times New Roman" w:hAnsi="Times New Roman"/>
          <w:sz w:val="28"/>
          <w:szCs w:val="28"/>
        </w:rPr>
        <w:t xml:space="preserve"> перемести</w:t>
      </w:r>
      <w:r w:rsidR="00353279" w:rsidRPr="00C15B18">
        <w:rPr>
          <w:rFonts w:ascii="Times New Roman" w:hAnsi="Times New Roman"/>
          <w:sz w:val="28"/>
          <w:szCs w:val="28"/>
        </w:rPr>
        <w:t>вшись</w:t>
      </w:r>
      <w:r w:rsidR="003A25D9" w:rsidRPr="00C15B18">
        <w:rPr>
          <w:rFonts w:ascii="Times New Roman" w:hAnsi="Times New Roman"/>
          <w:sz w:val="28"/>
          <w:szCs w:val="28"/>
        </w:rPr>
        <w:t xml:space="preserve"> с 12 на 7 </w:t>
      </w:r>
      <w:r w:rsidR="00353279" w:rsidRPr="00C15B18">
        <w:rPr>
          <w:rFonts w:ascii="Times New Roman" w:hAnsi="Times New Roman"/>
          <w:sz w:val="28"/>
          <w:szCs w:val="28"/>
        </w:rPr>
        <w:t>место</w:t>
      </w:r>
      <w:r w:rsidR="001B6259" w:rsidRPr="00C15B18">
        <w:rPr>
          <w:rFonts w:ascii="Times New Roman" w:hAnsi="Times New Roman"/>
          <w:sz w:val="28"/>
          <w:szCs w:val="28"/>
        </w:rPr>
        <w:t>,</w:t>
      </w:r>
      <w:r w:rsidR="00353279" w:rsidRPr="00C15B18">
        <w:rPr>
          <w:rFonts w:ascii="Times New Roman" w:hAnsi="Times New Roman"/>
          <w:sz w:val="28"/>
          <w:szCs w:val="28"/>
        </w:rPr>
        <w:t xml:space="preserve"> </w:t>
      </w:r>
      <w:r w:rsidR="003A25D9" w:rsidRPr="00C15B18">
        <w:rPr>
          <w:rFonts w:ascii="Times New Roman" w:hAnsi="Times New Roman"/>
          <w:sz w:val="28"/>
          <w:szCs w:val="28"/>
        </w:rPr>
        <w:t xml:space="preserve">в связи с </w:t>
      </w:r>
      <w:r w:rsidR="00507BE8" w:rsidRPr="00C15B18">
        <w:rPr>
          <w:rFonts w:ascii="Times New Roman" w:hAnsi="Times New Roman"/>
          <w:color w:val="000000"/>
          <w:sz w:val="28"/>
          <w:szCs w:val="28"/>
        </w:rPr>
        <w:t xml:space="preserve">проведением </w:t>
      </w:r>
      <w:r w:rsidR="00353279" w:rsidRPr="00C15B18">
        <w:rPr>
          <w:rFonts w:ascii="Times New Roman" w:hAnsi="Times New Roman"/>
          <w:color w:val="000000"/>
          <w:sz w:val="28"/>
          <w:szCs w:val="28"/>
        </w:rPr>
        <w:t xml:space="preserve">мероприятий по </w:t>
      </w:r>
      <w:r w:rsidR="00823041">
        <w:rPr>
          <w:rFonts w:ascii="Times New Roman" w:hAnsi="Times New Roman"/>
          <w:color w:val="000000"/>
          <w:sz w:val="28"/>
          <w:szCs w:val="28"/>
        </w:rPr>
        <w:t>ремонту и повышению доступности для инвалидов</w:t>
      </w:r>
      <w:r w:rsidR="00353279" w:rsidRPr="00C15B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3041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507BE8" w:rsidRPr="00C15B18">
        <w:rPr>
          <w:rFonts w:ascii="Times New Roman" w:hAnsi="Times New Roman"/>
          <w:color w:val="000000"/>
          <w:sz w:val="28"/>
          <w:szCs w:val="28"/>
        </w:rPr>
        <w:t>образовательных учреждени</w:t>
      </w:r>
      <w:r w:rsidR="00823041">
        <w:rPr>
          <w:rFonts w:ascii="Times New Roman" w:hAnsi="Times New Roman"/>
          <w:color w:val="000000"/>
          <w:sz w:val="28"/>
          <w:szCs w:val="28"/>
        </w:rPr>
        <w:t>ях</w:t>
      </w:r>
      <w:r w:rsidR="00507BE8" w:rsidRPr="00C15B18">
        <w:rPr>
          <w:rFonts w:ascii="Times New Roman" w:hAnsi="Times New Roman"/>
          <w:color w:val="000000"/>
          <w:sz w:val="28"/>
          <w:szCs w:val="28"/>
        </w:rPr>
        <w:t xml:space="preserve"> Березовского района;</w:t>
      </w:r>
    </w:p>
    <w:p w:rsidR="001B6259" w:rsidRPr="00C15B18" w:rsidRDefault="00507BE8" w:rsidP="003446F5">
      <w:pPr>
        <w:pStyle w:val="ad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C15B18">
        <w:rPr>
          <w:rFonts w:ascii="Times New Roman" w:hAnsi="Times New Roman"/>
          <w:color w:val="000000"/>
          <w:sz w:val="28"/>
          <w:szCs w:val="28"/>
        </w:rPr>
        <w:t>рейтинг показателя «</w:t>
      </w:r>
      <w:r w:rsidRPr="00C15B18">
        <w:rPr>
          <w:rFonts w:ascii="Times New Roman" w:hAnsi="Times New Roman"/>
          <w:sz w:val="28"/>
          <w:szCs w:val="28"/>
        </w:rPr>
        <w:t xml:space="preserve">Доля населения систематически занимающегося физической культурой и спортом» </w:t>
      </w:r>
      <w:r w:rsidR="001B6259" w:rsidRPr="00C15B18">
        <w:rPr>
          <w:rFonts w:ascii="Times New Roman" w:hAnsi="Times New Roman"/>
          <w:sz w:val="28"/>
          <w:szCs w:val="28"/>
        </w:rPr>
        <w:t>- поднялся с 5 на 4 позицию</w:t>
      </w:r>
      <w:r w:rsidR="00B63CA3" w:rsidRPr="00C15B18">
        <w:rPr>
          <w:rFonts w:ascii="Times New Roman" w:hAnsi="Times New Roman"/>
          <w:sz w:val="28"/>
          <w:szCs w:val="28"/>
        </w:rPr>
        <w:t>,</w:t>
      </w:r>
      <w:r w:rsidR="001B6259" w:rsidRPr="00C15B18">
        <w:rPr>
          <w:rFonts w:ascii="Times New Roman" w:hAnsi="Times New Roman"/>
          <w:sz w:val="28"/>
          <w:szCs w:val="28"/>
        </w:rPr>
        <w:t xml:space="preserve"> отражая вовлеченность населения, путем расширения спектра мероприятий, направленных на популяризацию массов</w:t>
      </w:r>
      <w:r w:rsidR="009D40CC">
        <w:rPr>
          <w:rFonts w:ascii="Times New Roman" w:hAnsi="Times New Roman"/>
          <w:sz w:val="28"/>
          <w:szCs w:val="28"/>
        </w:rPr>
        <w:t>ого спорта в Березовском районе.</w:t>
      </w:r>
    </w:p>
    <w:sectPr w:rsidR="001B6259" w:rsidRPr="00C15B18" w:rsidSect="003662B2">
      <w:pgSz w:w="11906" w:h="16838"/>
      <w:pgMar w:top="56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56779"/>
    <w:multiLevelType w:val="multilevel"/>
    <w:tmpl w:val="F6747D9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9CF176D"/>
    <w:multiLevelType w:val="hybridMultilevel"/>
    <w:tmpl w:val="A020753C"/>
    <w:lvl w:ilvl="0" w:tplc="1B3646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4C"/>
    <w:rsid w:val="000144F9"/>
    <w:rsid w:val="00042CD6"/>
    <w:rsid w:val="00050D84"/>
    <w:rsid w:val="0007404C"/>
    <w:rsid w:val="000908F8"/>
    <w:rsid w:val="000F08C5"/>
    <w:rsid w:val="0011441B"/>
    <w:rsid w:val="0011644D"/>
    <w:rsid w:val="00172794"/>
    <w:rsid w:val="001B6259"/>
    <w:rsid w:val="001C5CDE"/>
    <w:rsid w:val="001D79F2"/>
    <w:rsid w:val="00295BAC"/>
    <w:rsid w:val="0031311B"/>
    <w:rsid w:val="00316C87"/>
    <w:rsid w:val="00332E0B"/>
    <w:rsid w:val="003446F5"/>
    <w:rsid w:val="00353279"/>
    <w:rsid w:val="003662B2"/>
    <w:rsid w:val="00383D7B"/>
    <w:rsid w:val="003A25D9"/>
    <w:rsid w:val="003D764A"/>
    <w:rsid w:val="00485D92"/>
    <w:rsid w:val="00500A77"/>
    <w:rsid w:val="00507BE8"/>
    <w:rsid w:val="0057064D"/>
    <w:rsid w:val="005A463D"/>
    <w:rsid w:val="005C7C0F"/>
    <w:rsid w:val="005E6049"/>
    <w:rsid w:val="00644835"/>
    <w:rsid w:val="00654A52"/>
    <w:rsid w:val="00666155"/>
    <w:rsid w:val="00697A8A"/>
    <w:rsid w:val="006B4A42"/>
    <w:rsid w:val="006D44DA"/>
    <w:rsid w:val="00724A8B"/>
    <w:rsid w:val="007673A7"/>
    <w:rsid w:val="00790422"/>
    <w:rsid w:val="00796C6F"/>
    <w:rsid w:val="00813080"/>
    <w:rsid w:val="00823041"/>
    <w:rsid w:val="008C7060"/>
    <w:rsid w:val="008D210B"/>
    <w:rsid w:val="00947AB1"/>
    <w:rsid w:val="009A5AC0"/>
    <w:rsid w:val="009D40CC"/>
    <w:rsid w:val="009F079F"/>
    <w:rsid w:val="00A35850"/>
    <w:rsid w:val="00A76C66"/>
    <w:rsid w:val="00AF20E4"/>
    <w:rsid w:val="00B43B7C"/>
    <w:rsid w:val="00B539A1"/>
    <w:rsid w:val="00B63CA3"/>
    <w:rsid w:val="00B822C7"/>
    <w:rsid w:val="00B90D08"/>
    <w:rsid w:val="00B968F4"/>
    <w:rsid w:val="00BB3BAB"/>
    <w:rsid w:val="00BD2AD7"/>
    <w:rsid w:val="00C15B18"/>
    <w:rsid w:val="00C3182C"/>
    <w:rsid w:val="00C531A6"/>
    <w:rsid w:val="00CB1F9E"/>
    <w:rsid w:val="00CC4DA3"/>
    <w:rsid w:val="00CE3FE2"/>
    <w:rsid w:val="00CF76B2"/>
    <w:rsid w:val="00D06922"/>
    <w:rsid w:val="00D371E5"/>
    <w:rsid w:val="00D64A62"/>
    <w:rsid w:val="00E30D0E"/>
    <w:rsid w:val="00E33633"/>
    <w:rsid w:val="00E80146"/>
    <w:rsid w:val="00E87F44"/>
    <w:rsid w:val="00EC5156"/>
    <w:rsid w:val="00EE223D"/>
    <w:rsid w:val="00F01D64"/>
    <w:rsid w:val="00F16B48"/>
    <w:rsid w:val="00F54439"/>
    <w:rsid w:val="00F91382"/>
    <w:rsid w:val="00FA6B51"/>
    <w:rsid w:val="00FD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1B52E-A3B1-48E3-B137-3DD9F6D4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D64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aliases w:val="Head 1,????????? 1,H1,H11,H12,H111,H13,H112,H14,H15,H16,H17,H18,H19,H113,H121,H1111,H131,H1121,H141,H151,H161,H171,H181,Заголов,Заголовок 1 Знак Знак,Глава,(раздел),ch,h1,app heading 1,ITT t1,II+,I,H122,H132,H142,H152,H162,H172,H1211,H1311"/>
    <w:basedOn w:val="a"/>
    <w:next w:val="a"/>
    <w:link w:val="10"/>
    <w:qFormat/>
    <w:rsid w:val="00813080"/>
    <w:pPr>
      <w:keepNext/>
      <w:suppressAutoHyphens/>
      <w:spacing w:before="240" w:after="60" w:line="240" w:lineRule="auto"/>
      <w:jc w:val="center"/>
      <w:outlineLvl w:val="0"/>
    </w:pPr>
    <w:rPr>
      <w:rFonts w:ascii="Times New Roman" w:hAnsi="Times New Roman"/>
      <w:b/>
      <w:kern w:val="2"/>
      <w:sz w:val="36"/>
      <w:szCs w:val="20"/>
      <w:lang w:eastAsia="ar-SA"/>
    </w:rPr>
  </w:style>
  <w:style w:type="paragraph" w:styleId="2">
    <w:name w:val="heading 2"/>
    <w:aliases w:val="ç2,H2,h2,Numbered text 3,H21,h21,Numbered text 31,H22,h22,Numbered text 32,H211,h211,Numbered text 311,H23,h23,Numbered text 33,H212,h212,Numbered text 312,H24,h24,Numbered text 34,H25,h25,Numbered text 35,H26,h26,Numbered text 36,H27,h27,2"/>
    <w:basedOn w:val="a"/>
    <w:next w:val="a"/>
    <w:link w:val="20"/>
    <w:qFormat/>
    <w:rsid w:val="0081308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13080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13080"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rsid w:val="00813080"/>
    <w:pPr>
      <w:spacing w:before="240" w:after="60" w:line="240" w:lineRule="auto"/>
      <w:outlineLvl w:val="4"/>
    </w:pPr>
    <w:rPr>
      <w:rFonts w:ascii="Times New Roman" w:eastAsia="Calibri" w:hAnsi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rsid w:val="00813080"/>
    <w:pPr>
      <w:spacing w:before="240" w:after="60" w:line="240" w:lineRule="auto"/>
      <w:outlineLvl w:val="5"/>
    </w:pPr>
    <w:rPr>
      <w:rFonts w:ascii="Times New Roman" w:eastAsia="Calibri" w:hAnsi="Times New Roman"/>
      <w:b/>
      <w:bCs/>
      <w:lang w:val="en-US"/>
    </w:rPr>
  </w:style>
  <w:style w:type="paragraph" w:styleId="7">
    <w:name w:val="heading 7"/>
    <w:basedOn w:val="a"/>
    <w:next w:val="a"/>
    <w:link w:val="70"/>
    <w:qFormat/>
    <w:rsid w:val="00813080"/>
    <w:pPr>
      <w:keepNext/>
      <w:spacing w:after="0" w:line="240" w:lineRule="auto"/>
      <w:jc w:val="both"/>
      <w:outlineLvl w:val="6"/>
    </w:pPr>
    <w:rPr>
      <w:rFonts w:ascii="Bookman Old Style" w:eastAsia="Calibri" w:hAnsi="Bookman Old Style"/>
      <w:b/>
      <w:bCs/>
      <w:sz w:val="26"/>
      <w:szCs w:val="20"/>
      <w:u w:val="single"/>
    </w:rPr>
  </w:style>
  <w:style w:type="paragraph" w:styleId="8">
    <w:name w:val="heading 8"/>
    <w:basedOn w:val="a"/>
    <w:next w:val="a"/>
    <w:link w:val="80"/>
    <w:qFormat/>
    <w:rsid w:val="00813080"/>
    <w:pPr>
      <w:spacing w:before="240" w:after="60" w:line="240" w:lineRule="auto"/>
      <w:outlineLvl w:val="7"/>
    </w:pPr>
    <w:rPr>
      <w:rFonts w:ascii="Times New Roman" w:eastAsia="Calibri" w:hAnsi="Times New Roman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qFormat/>
    <w:rsid w:val="00813080"/>
    <w:pPr>
      <w:keepNext/>
      <w:spacing w:after="0" w:line="360" w:lineRule="auto"/>
      <w:ind w:left="2160" w:firstLine="720"/>
      <w:jc w:val="right"/>
      <w:outlineLvl w:val="8"/>
    </w:pPr>
    <w:rPr>
      <w:rFonts w:ascii="Times New Roman" w:eastAsia="Calibri" w:hAnsi="Times New Roman"/>
      <w:b/>
      <w:bCs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I Знак"/>
    <w:link w:val="1"/>
    <w:rsid w:val="00813080"/>
    <w:rPr>
      <w:b/>
      <w:kern w:val="2"/>
      <w:sz w:val="36"/>
      <w:lang w:eastAsia="ar-SA"/>
    </w:rPr>
  </w:style>
  <w:style w:type="character" w:customStyle="1" w:styleId="20">
    <w:name w:val="Заголовок 2 Знак"/>
    <w:aliases w:val="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,h212 Знак,H24 Знак"/>
    <w:link w:val="2"/>
    <w:rsid w:val="00813080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813080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813080"/>
    <w:rPr>
      <w:rFonts w:eastAsia="Calibri"/>
      <w:b/>
      <w:bCs/>
      <w:sz w:val="28"/>
      <w:szCs w:val="28"/>
      <w:lang w:val="en-US" w:eastAsia="ru-RU"/>
    </w:rPr>
  </w:style>
  <w:style w:type="character" w:customStyle="1" w:styleId="50">
    <w:name w:val="Заголовок 5 Знак"/>
    <w:link w:val="5"/>
    <w:rsid w:val="00813080"/>
    <w:rPr>
      <w:rFonts w:eastAsia="Calibri"/>
      <w:b/>
      <w:bCs/>
      <w:i/>
      <w:iCs/>
      <w:sz w:val="26"/>
      <w:szCs w:val="26"/>
      <w:lang w:val="en-US" w:eastAsia="ru-RU"/>
    </w:rPr>
  </w:style>
  <w:style w:type="character" w:customStyle="1" w:styleId="60">
    <w:name w:val="Заголовок 6 Знак"/>
    <w:link w:val="6"/>
    <w:rsid w:val="00813080"/>
    <w:rPr>
      <w:rFonts w:eastAsia="Calibri"/>
      <w:b/>
      <w:bCs/>
      <w:sz w:val="22"/>
      <w:szCs w:val="22"/>
      <w:lang w:val="en-US" w:eastAsia="ru-RU"/>
    </w:rPr>
  </w:style>
  <w:style w:type="character" w:customStyle="1" w:styleId="70">
    <w:name w:val="Заголовок 7 Знак"/>
    <w:link w:val="7"/>
    <w:rsid w:val="00813080"/>
    <w:rPr>
      <w:rFonts w:ascii="Bookman Old Style" w:eastAsia="Calibri" w:hAnsi="Bookman Old Style"/>
      <w:b/>
      <w:bCs/>
      <w:sz w:val="26"/>
      <w:u w:val="single"/>
      <w:lang w:eastAsia="ru-RU"/>
    </w:rPr>
  </w:style>
  <w:style w:type="character" w:customStyle="1" w:styleId="80">
    <w:name w:val="Заголовок 8 Знак"/>
    <w:link w:val="8"/>
    <w:rsid w:val="00813080"/>
    <w:rPr>
      <w:rFonts w:eastAsia="Calibri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link w:val="9"/>
    <w:rsid w:val="00813080"/>
    <w:rPr>
      <w:rFonts w:eastAsia="Calibri"/>
      <w:b/>
      <w:bCs/>
      <w:sz w:val="32"/>
      <w:lang w:eastAsia="ru-RU"/>
    </w:rPr>
  </w:style>
  <w:style w:type="paragraph" w:styleId="a3">
    <w:name w:val="caption"/>
    <w:aliases w:val="Знак1"/>
    <w:basedOn w:val="a"/>
    <w:next w:val="a"/>
    <w:link w:val="a4"/>
    <w:qFormat/>
    <w:rsid w:val="00813080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a4">
    <w:name w:val="Название объекта Знак"/>
    <w:aliases w:val="Знак1 Знак"/>
    <w:link w:val="a3"/>
    <w:locked/>
    <w:rsid w:val="00813080"/>
    <w:rPr>
      <w:rFonts w:ascii="Verdana" w:eastAsia="Calibri" w:hAnsi="Verdana"/>
      <w:lang w:val="en-US"/>
    </w:rPr>
  </w:style>
  <w:style w:type="paragraph" w:styleId="a5">
    <w:name w:val="Title"/>
    <w:basedOn w:val="a"/>
    <w:link w:val="a6"/>
    <w:qFormat/>
    <w:rsid w:val="00813080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6">
    <w:name w:val="Заголовок Знак"/>
    <w:link w:val="a5"/>
    <w:rsid w:val="00813080"/>
    <w:rPr>
      <w:b/>
      <w:sz w:val="32"/>
      <w:u w:val="single"/>
      <w:lang w:eastAsia="ru-RU"/>
    </w:rPr>
  </w:style>
  <w:style w:type="paragraph" w:styleId="a7">
    <w:name w:val="Subtitle"/>
    <w:basedOn w:val="a"/>
    <w:link w:val="a8"/>
    <w:qFormat/>
    <w:rsid w:val="00813080"/>
    <w:pPr>
      <w:spacing w:after="0" w:line="240" w:lineRule="auto"/>
      <w:jc w:val="center"/>
    </w:pPr>
    <w:rPr>
      <w:rFonts w:ascii="Times New Roman" w:eastAsia="Calibri" w:hAnsi="Times New Roman"/>
      <w:b/>
      <w:bCs/>
      <w:sz w:val="24"/>
      <w:szCs w:val="24"/>
    </w:rPr>
  </w:style>
  <w:style w:type="character" w:customStyle="1" w:styleId="a8">
    <w:name w:val="Подзаголовок Знак"/>
    <w:link w:val="a7"/>
    <w:rsid w:val="00813080"/>
    <w:rPr>
      <w:rFonts w:eastAsia="Calibri"/>
      <w:b/>
      <w:bCs/>
      <w:sz w:val="24"/>
      <w:szCs w:val="24"/>
      <w:lang w:eastAsia="ru-RU"/>
    </w:rPr>
  </w:style>
  <w:style w:type="character" w:styleId="a9">
    <w:name w:val="Strong"/>
    <w:qFormat/>
    <w:rsid w:val="00813080"/>
    <w:rPr>
      <w:b/>
    </w:rPr>
  </w:style>
  <w:style w:type="character" w:styleId="aa">
    <w:name w:val="Emphasis"/>
    <w:qFormat/>
    <w:rsid w:val="00813080"/>
    <w:rPr>
      <w:i/>
    </w:rPr>
  </w:style>
  <w:style w:type="paragraph" w:styleId="ab">
    <w:name w:val="No Spacing"/>
    <w:link w:val="ac"/>
    <w:qFormat/>
    <w:rsid w:val="00813080"/>
    <w:rPr>
      <w:rFonts w:ascii="Calibri" w:eastAsia="Calibri" w:hAnsi="Calibri"/>
      <w:sz w:val="22"/>
      <w:szCs w:val="22"/>
    </w:rPr>
  </w:style>
  <w:style w:type="character" w:customStyle="1" w:styleId="ac">
    <w:name w:val="Без интервала Знак"/>
    <w:link w:val="ab"/>
    <w:locked/>
    <w:rsid w:val="00813080"/>
    <w:rPr>
      <w:rFonts w:ascii="Calibri" w:eastAsia="Calibri" w:hAnsi="Calibri"/>
      <w:sz w:val="22"/>
      <w:szCs w:val="22"/>
    </w:rPr>
  </w:style>
  <w:style w:type="paragraph" w:styleId="ad">
    <w:name w:val="List Paragraph"/>
    <w:basedOn w:val="a"/>
    <w:qFormat/>
    <w:rsid w:val="00813080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4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3B7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Татьяна Владимировна</dc:creator>
  <cp:keywords/>
  <dc:description/>
  <cp:lastModifiedBy>Нечаева Татьяна Владимировна</cp:lastModifiedBy>
  <cp:revision>27</cp:revision>
  <cp:lastPrinted>2025-08-18T04:39:00Z</cp:lastPrinted>
  <dcterms:created xsi:type="dcterms:W3CDTF">2023-08-08T05:30:00Z</dcterms:created>
  <dcterms:modified xsi:type="dcterms:W3CDTF">2025-09-08T05:14:00Z</dcterms:modified>
</cp:coreProperties>
</file>