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B53" w:rsidRDefault="00453B53" w:rsidP="009534F1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ДОКЛАД (ИНФОРМАЦИЯ)</w:t>
      </w: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  <w:r w:rsidRPr="009534F1">
        <w:rPr>
          <w:b/>
          <w:sz w:val="28"/>
          <w:szCs w:val="28"/>
        </w:rPr>
        <w:t xml:space="preserve">ОБ ИТОГАХ </w:t>
      </w: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  <w:r w:rsidRPr="009534F1">
        <w:rPr>
          <w:b/>
          <w:sz w:val="28"/>
          <w:szCs w:val="28"/>
        </w:rPr>
        <w:t xml:space="preserve">ФУНКЦИОНИРОВАНИЯ АНТИМОНОПОЛЬНОГО КОМПЛАЕНСА </w:t>
      </w: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АДМИНИСТРАЦИИ БЕРЕЗОВСКОГО  РАЙОНА</w:t>
      </w:r>
      <w:r w:rsidRPr="009534F1">
        <w:rPr>
          <w:b/>
          <w:sz w:val="28"/>
          <w:szCs w:val="28"/>
        </w:rPr>
        <w:t xml:space="preserve"> </w:t>
      </w:r>
    </w:p>
    <w:p w:rsidR="006660B7" w:rsidRDefault="00020A38" w:rsidP="009534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BE3454">
        <w:rPr>
          <w:b/>
          <w:sz w:val="28"/>
          <w:szCs w:val="28"/>
        </w:rPr>
        <w:t>5</w:t>
      </w:r>
      <w:r w:rsidR="009534F1" w:rsidRPr="009534F1">
        <w:rPr>
          <w:b/>
          <w:sz w:val="28"/>
          <w:szCs w:val="28"/>
        </w:rPr>
        <w:t xml:space="preserve"> </w:t>
      </w:r>
      <w:r w:rsidR="00EE0198">
        <w:rPr>
          <w:b/>
          <w:sz w:val="28"/>
          <w:szCs w:val="28"/>
        </w:rPr>
        <w:t>ГОДУ</w:t>
      </w:r>
    </w:p>
    <w:p w:rsidR="006660B7" w:rsidRDefault="006660B7" w:rsidP="006660B7">
      <w:pPr>
        <w:ind w:firstLine="709"/>
        <w:jc w:val="center"/>
        <w:rPr>
          <w:b/>
          <w:sz w:val="28"/>
          <w:szCs w:val="28"/>
        </w:rPr>
      </w:pPr>
    </w:p>
    <w:p w:rsidR="00BD0919" w:rsidRDefault="006660B7" w:rsidP="008974FA">
      <w:pPr>
        <w:spacing w:line="360" w:lineRule="auto"/>
        <w:ind w:firstLine="709"/>
        <w:jc w:val="both"/>
      </w:pPr>
      <w:r w:rsidRPr="00C85200">
        <w:t xml:space="preserve">В целях совершенствования </w:t>
      </w:r>
      <w:r w:rsidR="008974FA" w:rsidRPr="00C85200">
        <w:t xml:space="preserve">и </w:t>
      </w:r>
      <w:r w:rsidRPr="00C85200">
        <w:t>функционирования системы внутреннего обеспечения соответствия требованиям антимонопольного законодательства</w:t>
      </w:r>
      <w:r w:rsidR="00EE0198">
        <w:t xml:space="preserve"> в</w:t>
      </w:r>
      <w:r w:rsidRPr="00C85200">
        <w:t xml:space="preserve"> деятельности </w:t>
      </w:r>
      <w:r w:rsidR="00C85200">
        <w:t>а</w:t>
      </w:r>
      <w:r w:rsidR="008974FA" w:rsidRPr="00C85200">
        <w:t>дминистрации Березовского района (далее – администрация</w:t>
      </w:r>
      <w:r w:rsidR="00C85200">
        <w:t xml:space="preserve"> района</w:t>
      </w:r>
      <w:r w:rsidR="008974FA" w:rsidRPr="00C85200">
        <w:t>)</w:t>
      </w:r>
      <w:r w:rsidR="00BD0919" w:rsidRPr="00BD0919">
        <w:t xml:space="preserve"> </w:t>
      </w:r>
      <w:r w:rsidR="00BD0919">
        <w:t>в</w:t>
      </w:r>
      <w:r w:rsidR="00BD0919" w:rsidRPr="00BD0919">
        <w:t xml:space="preserve">о исполнение Указа Президента Российской Федерации от 21.12.2017 № 618 «Об основных направлениях государственной политики по развитию конкуренции», постановления Правительства Ханты-Мансийского автономного округа – Югры от 25.01.2019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 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Югры», приказа Департамента экономического развития Ханты-Мансийского автономного округа - Югры от 07.02.2019 № 21 «Об антимонопольном </w:t>
      </w:r>
      <w:proofErr w:type="spellStart"/>
      <w:r w:rsidR="00BD0919" w:rsidRPr="00BD0919">
        <w:t>комплаенсе</w:t>
      </w:r>
      <w:proofErr w:type="spellEnd"/>
      <w:r w:rsidR="00BD0919" w:rsidRPr="00BD0919">
        <w:t xml:space="preserve"> в Ханты-Мансийском автономном округе – Югре»</w:t>
      </w:r>
      <w:r w:rsidR="00BD0919">
        <w:t>:</w:t>
      </w:r>
    </w:p>
    <w:p w:rsidR="00BD0919" w:rsidRDefault="00BD0919" w:rsidP="00BD0919">
      <w:pPr>
        <w:spacing w:line="360" w:lineRule="auto"/>
        <w:ind w:firstLine="709"/>
        <w:jc w:val="both"/>
      </w:pPr>
      <w:r>
        <w:t>1.</w:t>
      </w:r>
      <w:r>
        <w:tab/>
        <w:t xml:space="preserve">Заключено Соглашение о взаимодействии в системе антимонопольного </w:t>
      </w:r>
      <w:proofErr w:type="spellStart"/>
      <w:r>
        <w:t>комплаенса</w:t>
      </w:r>
      <w:proofErr w:type="spellEnd"/>
      <w:r>
        <w:t xml:space="preserve"> в Ханты-Мансийском автономном округе – Югре между Департаментом экономического развития автономного округа и администрацией Березовского района </w:t>
      </w:r>
      <w:proofErr w:type="gramStart"/>
      <w:r>
        <w:t>от  23.04.2019</w:t>
      </w:r>
      <w:proofErr w:type="gramEnd"/>
      <w:r>
        <w:t>;</w:t>
      </w:r>
    </w:p>
    <w:p w:rsidR="001D5328" w:rsidRDefault="00BD0919" w:rsidP="00BD0919">
      <w:pPr>
        <w:spacing w:line="360" w:lineRule="auto"/>
        <w:ind w:firstLine="709"/>
        <w:jc w:val="both"/>
      </w:pPr>
      <w:r>
        <w:t>2.</w:t>
      </w:r>
      <w:r>
        <w:tab/>
        <w:t xml:space="preserve">Утвержден План мероприятий по снижению рисков нарушения антимонопольного </w:t>
      </w:r>
      <w:proofErr w:type="gramStart"/>
      <w:r>
        <w:t>законодательства  в</w:t>
      </w:r>
      <w:proofErr w:type="gramEnd"/>
      <w:r>
        <w:t xml:space="preserve"> администр</w:t>
      </w:r>
      <w:r w:rsidR="00571B42">
        <w:t>ации Березовского района на 202</w:t>
      </w:r>
      <w:r w:rsidR="00894677">
        <w:t>5</w:t>
      </w:r>
      <w:r>
        <w:t xml:space="preserve"> год (распоряжени</w:t>
      </w:r>
      <w:r w:rsidR="00570C86">
        <w:t>е</w:t>
      </w:r>
      <w:r>
        <w:t xml:space="preserve"> админис</w:t>
      </w:r>
      <w:r w:rsidR="00571B42">
        <w:t xml:space="preserve">трации Березовского района </w:t>
      </w:r>
      <w:r w:rsidR="00EF49C5" w:rsidRPr="00EF49C5">
        <w:t xml:space="preserve">от </w:t>
      </w:r>
      <w:r w:rsidR="00894677">
        <w:t>24.12.2024</w:t>
      </w:r>
      <w:r w:rsidR="00EF49C5" w:rsidRPr="00EF49C5">
        <w:t xml:space="preserve"> № </w:t>
      </w:r>
      <w:r w:rsidR="00894677">
        <w:t>1055</w:t>
      </w:r>
      <w:r w:rsidR="00EF49C5" w:rsidRPr="00EF49C5">
        <w:t>-р</w:t>
      </w:r>
      <w:r>
        <w:t>)</w:t>
      </w:r>
      <w:r w:rsidR="00EE0198">
        <w:t>;</w:t>
      </w:r>
    </w:p>
    <w:p w:rsidR="00BD0919" w:rsidRDefault="00BD0919" w:rsidP="00BD0919">
      <w:pPr>
        <w:spacing w:line="360" w:lineRule="auto"/>
        <w:ind w:firstLine="709"/>
        <w:jc w:val="both"/>
      </w:pPr>
      <w:r>
        <w:t>3.</w:t>
      </w:r>
      <w:r>
        <w:tab/>
        <w:t xml:space="preserve">Принято распоряжение администрации Березовского района от  24.07.2020 № 542-р «Об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 xml:space="preserve">) в администрации Березовского района» в соответствии с которым определены уполномоченные органы по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в администрации Березов</w:t>
      </w:r>
      <w:r w:rsidR="00EE0198">
        <w:t>ского района;</w:t>
      </w:r>
    </w:p>
    <w:p w:rsidR="0054531C" w:rsidRDefault="0054531C" w:rsidP="00BD0919">
      <w:pPr>
        <w:spacing w:line="360" w:lineRule="auto"/>
        <w:ind w:firstLine="709"/>
        <w:jc w:val="both"/>
      </w:pPr>
      <w:r>
        <w:t>4. Н</w:t>
      </w:r>
      <w:r w:rsidRPr="0054531C">
        <w:t xml:space="preserve">а официальном сайте </w:t>
      </w:r>
      <w:r>
        <w:t>органов местного самоуправления Березовского района создан</w:t>
      </w:r>
      <w:r w:rsidRPr="0054531C">
        <w:t xml:space="preserve"> раздела «Антимон</w:t>
      </w:r>
      <w:r>
        <w:t xml:space="preserve">опольный </w:t>
      </w:r>
      <w:proofErr w:type="spellStart"/>
      <w:r>
        <w:t>комплаенс</w:t>
      </w:r>
      <w:proofErr w:type="spellEnd"/>
      <w:r>
        <w:t>» и проводятся мероприятия</w:t>
      </w:r>
      <w:r w:rsidRPr="0054531C">
        <w:t>, направленны</w:t>
      </w:r>
      <w:r w:rsidR="00BE3454">
        <w:t>е</w:t>
      </w:r>
      <w:r w:rsidRPr="0054531C">
        <w:t xml:space="preserve"> н</w:t>
      </w:r>
      <w:r w:rsidR="00EE0198">
        <w:t>а его наполнение и актуализацию;</w:t>
      </w:r>
    </w:p>
    <w:p w:rsidR="00BB73D1" w:rsidRDefault="00BB73D1" w:rsidP="00BB73D1">
      <w:pPr>
        <w:spacing w:line="360" w:lineRule="auto"/>
        <w:ind w:firstLine="709"/>
        <w:jc w:val="both"/>
      </w:pPr>
      <w:r>
        <w:lastRenderedPageBreak/>
        <w:t>5.</w:t>
      </w:r>
      <w:r>
        <w:tab/>
        <w:t xml:space="preserve">Определены должностные лица, ответственные за взаимодействие с Департаментом экономического развития Ханты-Мансийского автономного округа – Югры по вопросам функционирования антимонопольного </w:t>
      </w:r>
      <w:proofErr w:type="spellStart"/>
      <w:r>
        <w:t>комплаенса</w:t>
      </w:r>
      <w:proofErr w:type="spellEnd"/>
      <w:r>
        <w:t>.</w:t>
      </w:r>
    </w:p>
    <w:p w:rsidR="006660B7" w:rsidRPr="00C85200" w:rsidRDefault="008974FA" w:rsidP="008974FA">
      <w:pPr>
        <w:spacing w:line="360" w:lineRule="auto"/>
        <w:ind w:firstLine="709"/>
        <w:jc w:val="both"/>
      </w:pPr>
      <w:r w:rsidRPr="00C85200">
        <w:rPr>
          <w:bCs/>
        </w:rPr>
        <w:t xml:space="preserve">  В рамках реализации плана мероприятий</w:t>
      </w:r>
      <w:r w:rsidR="00BD0919" w:rsidRPr="00BD0919">
        <w:t xml:space="preserve"> </w:t>
      </w:r>
      <w:r w:rsidR="00BD0919" w:rsidRPr="00BD0919">
        <w:rPr>
          <w:bCs/>
        </w:rPr>
        <w:t>по снижению рисков нарушения антимонопольного законодательства в администрации района</w:t>
      </w:r>
      <w:r w:rsidR="00571B42">
        <w:rPr>
          <w:bCs/>
        </w:rPr>
        <w:t>, в 202</w:t>
      </w:r>
      <w:r w:rsidR="00894677">
        <w:rPr>
          <w:bCs/>
        </w:rPr>
        <w:t>5</w:t>
      </w:r>
      <w:r w:rsidR="00BD0919">
        <w:rPr>
          <w:bCs/>
        </w:rPr>
        <w:t xml:space="preserve"> году</w:t>
      </w:r>
      <w:r w:rsidR="006660B7" w:rsidRPr="00C85200">
        <w:t>:</w:t>
      </w:r>
    </w:p>
    <w:p w:rsidR="00A71B3E" w:rsidRPr="00A71B3E" w:rsidRDefault="00A71B3E" w:rsidP="00A71B3E">
      <w:pPr>
        <w:pStyle w:val="a6"/>
        <w:spacing w:after="240" w:line="360" w:lineRule="auto"/>
        <w:ind w:left="-142" w:firstLine="850"/>
        <w:jc w:val="both"/>
      </w:pPr>
      <w:r>
        <w:rPr>
          <w:rFonts w:eastAsia="Calibri"/>
          <w:lang w:eastAsia="en-US"/>
        </w:rPr>
        <w:t xml:space="preserve">1) </w:t>
      </w:r>
      <w:r w:rsidR="00570C86">
        <w:rPr>
          <w:rFonts w:eastAsia="Calibri"/>
          <w:lang w:eastAsia="en-US"/>
        </w:rPr>
        <w:t>п</w:t>
      </w:r>
      <w:r w:rsidR="004C72DD" w:rsidRPr="00A71B3E">
        <w:rPr>
          <w:rFonts w:eastAsia="Calibri"/>
          <w:lang w:eastAsia="en-US"/>
        </w:rPr>
        <w:t>роведена</w:t>
      </w:r>
      <w:r w:rsidR="008974FA">
        <w:t xml:space="preserve"> общественная экспертиза и публичное обсуждение</w:t>
      </w:r>
      <w:r w:rsidR="008974FA" w:rsidRPr="00A71B3E">
        <w:rPr>
          <w:rFonts w:eastAsia="Calibri"/>
          <w:lang w:eastAsia="en-US"/>
        </w:rPr>
        <w:t xml:space="preserve"> </w:t>
      </w:r>
      <w:r w:rsidR="00894677">
        <w:rPr>
          <w:rFonts w:eastAsia="Calibri"/>
          <w:lang w:eastAsia="en-US"/>
        </w:rPr>
        <w:t>18</w:t>
      </w:r>
      <w:r>
        <w:rPr>
          <w:rFonts w:eastAsia="Calibri"/>
          <w:lang w:eastAsia="en-US"/>
        </w:rPr>
        <w:t xml:space="preserve"> проектов</w:t>
      </w:r>
      <w:r w:rsidR="00A22FC5" w:rsidRPr="00A71B3E">
        <w:rPr>
          <w:rFonts w:eastAsia="Calibri"/>
          <w:lang w:eastAsia="en-US"/>
        </w:rPr>
        <w:t xml:space="preserve"> </w:t>
      </w:r>
      <w:r w:rsidR="008974FA" w:rsidRPr="00A71B3E">
        <w:rPr>
          <w:rFonts w:eastAsia="Calibri"/>
          <w:lang w:eastAsia="en-US"/>
        </w:rPr>
        <w:t>муниципальных нормативных правовых актов</w:t>
      </w:r>
      <w:r w:rsidR="008974FA">
        <w:t xml:space="preserve"> на предмет выявления возможных рисков нарушения антимонопольного законодательства в информационно-телекоммуникационной сети Интернет на Портале проектов нормативных правовых актов Ханты-Мансийского автономного округа – Югры (</w:t>
      </w:r>
      <w:hyperlink r:id="rId5" w:history="1">
        <w:r w:rsidR="008974FA">
          <w:rPr>
            <w:rStyle w:val="a7"/>
          </w:rPr>
          <w:t>http://regulation.admhmao.ru</w:t>
        </w:r>
      </w:hyperlink>
      <w:r w:rsidR="008974FA">
        <w:t>) в разделе «</w:t>
      </w:r>
      <w:proofErr w:type="spellStart"/>
      <w:r w:rsidR="008974FA">
        <w:t>К</w:t>
      </w:r>
      <w:r w:rsidR="00826BA0">
        <w:t>омплаенс</w:t>
      </w:r>
      <w:proofErr w:type="spellEnd"/>
      <w:r w:rsidR="00826BA0">
        <w:t>»</w:t>
      </w:r>
      <w:r>
        <w:t>;</w:t>
      </w:r>
    </w:p>
    <w:p w:rsidR="008974FA" w:rsidRPr="004C72DD" w:rsidRDefault="00A71B3E" w:rsidP="00A71B3E">
      <w:pPr>
        <w:pStyle w:val="a6"/>
        <w:spacing w:line="360" w:lineRule="auto"/>
        <w:ind w:left="0" w:firstLine="709"/>
        <w:jc w:val="both"/>
      </w:pPr>
      <w:r>
        <w:rPr>
          <w:rFonts w:eastAsia="Calibri"/>
          <w:lang w:eastAsia="en-US"/>
        </w:rPr>
        <w:t xml:space="preserve">2) </w:t>
      </w:r>
      <w:r w:rsidR="00570C86">
        <w:rPr>
          <w:rFonts w:eastAsia="Calibri"/>
          <w:lang w:eastAsia="en-US"/>
        </w:rPr>
        <w:t>пр</w:t>
      </w:r>
      <w:r w:rsidR="004C72DD">
        <w:rPr>
          <w:rFonts w:eastAsia="Calibri"/>
          <w:lang w:eastAsia="en-US"/>
        </w:rPr>
        <w:t>о</w:t>
      </w:r>
      <w:r w:rsidR="00F34BDC">
        <w:rPr>
          <w:rFonts w:eastAsia="Calibri"/>
          <w:lang w:eastAsia="en-US"/>
        </w:rPr>
        <w:t xml:space="preserve">ведена правовая экспертиза </w:t>
      </w:r>
      <w:r w:rsidR="00DF2203" w:rsidRPr="00DF2203">
        <w:rPr>
          <w:rFonts w:eastAsia="Calibri"/>
          <w:lang w:eastAsia="en-US"/>
        </w:rPr>
        <w:t>586</w:t>
      </w:r>
      <w:r w:rsidR="004C72DD" w:rsidRPr="00894677">
        <w:rPr>
          <w:rFonts w:eastAsia="Calibri"/>
          <w:color w:val="FF0000"/>
          <w:lang w:eastAsia="en-US"/>
        </w:rPr>
        <w:t xml:space="preserve"> </w:t>
      </w:r>
      <w:r w:rsidR="004C72DD">
        <w:rPr>
          <w:rFonts w:eastAsia="Calibri"/>
          <w:lang w:eastAsia="en-US"/>
        </w:rPr>
        <w:t>проектов муниципальных нормативных правовых актов, разработанных структурными подразделениями администрации района на соответствие требованиям антимонопольного законодательства</w:t>
      </w:r>
      <w:r>
        <w:rPr>
          <w:rFonts w:eastAsia="Calibri"/>
          <w:lang w:eastAsia="en-US"/>
        </w:rPr>
        <w:t>;</w:t>
      </w:r>
    </w:p>
    <w:p w:rsidR="006E0E90" w:rsidRDefault="00570C86" w:rsidP="00A71B3E">
      <w:pPr>
        <w:pStyle w:val="a6"/>
        <w:numPr>
          <w:ilvl w:val="0"/>
          <w:numId w:val="8"/>
        </w:numPr>
        <w:spacing w:line="360" w:lineRule="auto"/>
        <w:ind w:left="0" w:firstLine="709"/>
        <w:jc w:val="both"/>
      </w:pPr>
      <w:r>
        <w:t>в</w:t>
      </w:r>
      <w:r w:rsidR="004C72DD">
        <w:t xml:space="preserve"> целях проведения анализа действующих муниципальных нормативных правовых актов на предмет выявления рисков антимонопольного законодательства </w:t>
      </w:r>
      <w:r w:rsidR="00C85200">
        <w:t>на официальном сайте органов местного самоуправления Березовского района в разделе «</w:t>
      </w:r>
      <w:r w:rsidR="00C85200" w:rsidRPr="00C85200">
        <w:t xml:space="preserve">Антимонопольный </w:t>
      </w:r>
      <w:proofErr w:type="spellStart"/>
      <w:r w:rsidR="00C85200" w:rsidRPr="00C85200">
        <w:t>комплаенс</w:t>
      </w:r>
      <w:proofErr w:type="spellEnd"/>
      <w:r w:rsidR="00C85200">
        <w:t>», размещен перечень</w:t>
      </w:r>
      <w:r w:rsidR="004C72DD">
        <w:t xml:space="preserve"> действующих муниципальных нормативных правовых актов администрации района, подлежащих анализу на соответствие ан</w:t>
      </w:r>
      <w:r w:rsidR="00F34BDC">
        <w:t>тимонопольному законодательству.</w:t>
      </w:r>
      <w:r w:rsidR="00A71B3E">
        <w:t xml:space="preserve"> </w:t>
      </w:r>
    </w:p>
    <w:p w:rsidR="004C72DD" w:rsidRPr="00894677" w:rsidRDefault="00894677" w:rsidP="00A71B3E">
      <w:pPr>
        <w:pStyle w:val="a6"/>
        <w:numPr>
          <w:ilvl w:val="0"/>
          <w:numId w:val="8"/>
        </w:numPr>
        <w:spacing w:line="360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 xml:space="preserve">в </w:t>
      </w:r>
      <w:r w:rsidRPr="00894677">
        <w:rPr>
          <w:rFonts w:eastAsia="Calibri"/>
          <w:color w:val="000000"/>
          <w:lang w:eastAsia="en-US"/>
        </w:rPr>
        <w:t xml:space="preserve">целях повышения уровня компетенции, а также принятия мер, направленных на предотвращение (недопущение) нарушений антимонопольного законодательства в 2025 году организовано обучение 10 сотрудников в сфере антимонопольного </w:t>
      </w:r>
      <w:proofErr w:type="spellStart"/>
      <w:r w:rsidRPr="00894677">
        <w:rPr>
          <w:rFonts w:eastAsia="Calibri"/>
          <w:color w:val="000000"/>
          <w:lang w:eastAsia="en-US"/>
        </w:rPr>
        <w:t>комплаенса</w:t>
      </w:r>
      <w:proofErr w:type="spellEnd"/>
      <w:r w:rsidRPr="00894677">
        <w:rPr>
          <w:rFonts w:eastAsia="Calibri"/>
          <w:color w:val="000000"/>
          <w:lang w:eastAsia="en-US"/>
        </w:rPr>
        <w:t xml:space="preserve"> и управления государственными и муниципальными закупками</w:t>
      </w:r>
      <w:r w:rsidR="00EF49C5" w:rsidRPr="00894677">
        <w:rPr>
          <w:rFonts w:eastAsia="Calibri"/>
          <w:bCs/>
          <w:color w:val="000000"/>
          <w:lang w:eastAsia="en-US"/>
        </w:rPr>
        <w:t>;</w:t>
      </w:r>
    </w:p>
    <w:p w:rsidR="004C72DD" w:rsidRPr="00E36ECC" w:rsidRDefault="00020A38" w:rsidP="00A71B3E">
      <w:pPr>
        <w:pStyle w:val="a6"/>
        <w:spacing w:line="360" w:lineRule="auto"/>
        <w:ind w:left="0" w:firstLine="708"/>
        <w:jc w:val="both"/>
      </w:pPr>
      <w:r>
        <w:t>5</w:t>
      </w:r>
      <w:r w:rsidR="00A71B3E">
        <w:t>)</w:t>
      </w:r>
      <w:r w:rsidR="00E36ECC" w:rsidRPr="00E36ECC">
        <w:t xml:space="preserve"> </w:t>
      </w:r>
      <w:r w:rsidR="003D271A" w:rsidRPr="003D271A">
        <w:t>в целях выявления рисков нарушения антимонопольного законодательства в МНПА, разработанных во исполнение переданных отдельных государственных полномочий муниципальному образованию Березовский район</w:t>
      </w:r>
      <w:r w:rsidR="003D271A">
        <w:t>,</w:t>
      </w:r>
      <w:r w:rsidR="003D271A" w:rsidRPr="003D271A">
        <w:t xml:space="preserve"> </w:t>
      </w:r>
      <w:r w:rsidR="003D271A">
        <w:t>п</w:t>
      </w:r>
      <w:r w:rsidR="00E36ECC" w:rsidRPr="00E36ECC">
        <w:t>осредством специализированного программного обеспечения «Кодекс»</w:t>
      </w:r>
      <w:r w:rsidR="00E36ECC">
        <w:t xml:space="preserve"> </w:t>
      </w:r>
      <w:r w:rsidR="00570C86">
        <w:t>н</w:t>
      </w:r>
      <w:r w:rsidR="00570C86" w:rsidRPr="00570C86">
        <w:t xml:space="preserve">аправлено </w:t>
      </w:r>
      <w:r w:rsidR="00E36ECC" w:rsidRPr="00E36ECC">
        <w:t>в Департамент экономического развития Ханты</w:t>
      </w:r>
      <w:r w:rsidR="00BA40AB">
        <w:t>-</w:t>
      </w:r>
      <w:r w:rsidR="00894677" w:rsidRPr="00E36ECC">
        <w:t xml:space="preserve">Мансийского </w:t>
      </w:r>
      <w:r w:rsidR="00894677">
        <w:t>автономного</w:t>
      </w:r>
      <w:r w:rsidR="003A188A">
        <w:t xml:space="preserve"> округа </w:t>
      </w:r>
      <w:r w:rsidR="00BA40AB" w:rsidRPr="00BA40AB">
        <w:t>–</w:t>
      </w:r>
      <w:r w:rsidR="003A188A">
        <w:t xml:space="preserve"> Югры </w:t>
      </w:r>
      <w:r w:rsidR="00894677">
        <w:t>шесть</w:t>
      </w:r>
      <w:r w:rsidR="003A188A" w:rsidRPr="003A188A">
        <w:t xml:space="preserve"> </w:t>
      </w:r>
      <w:r w:rsidR="00E36ECC" w:rsidRPr="00E36ECC">
        <w:t>проектов</w:t>
      </w:r>
      <w:r w:rsidR="003D271A">
        <w:t xml:space="preserve"> МНПА</w:t>
      </w:r>
      <w:r w:rsidR="005002B7">
        <w:t>.</w:t>
      </w:r>
      <w:r w:rsidR="005002B7" w:rsidRPr="005002B7">
        <w:t xml:space="preserve"> По р</w:t>
      </w:r>
      <w:r w:rsidR="005002B7">
        <w:t>езультатам проведенной проверки</w:t>
      </w:r>
      <w:r w:rsidR="005002B7" w:rsidRPr="005002B7">
        <w:t xml:space="preserve"> в проектах </w:t>
      </w:r>
      <w:r w:rsidR="005002B7">
        <w:t xml:space="preserve">МНПА </w:t>
      </w:r>
      <w:r w:rsidR="005002B7" w:rsidRPr="005002B7">
        <w:t>не выявлены положения, содержащие возможные риски нарушения ан</w:t>
      </w:r>
      <w:r w:rsidR="005002B7">
        <w:t>тимонопольного законодательства</w:t>
      </w:r>
      <w:r w:rsidR="0040513B" w:rsidRPr="00E36ECC">
        <w:t xml:space="preserve">; </w:t>
      </w:r>
    </w:p>
    <w:p w:rsidR="00C85200" w:rsidRDefault="008E645B" w:rsidP="00A71B3E">
      <w:pPr>
        <w:pStyle w:val="a6"/>
        <w:spacing w:line="360" w:lineRule="auto"/>
        <w:ind w:left="0" w:firstLine="708"/>
        <w:jc w:val="both"/>
      </w:pPr>
      <w:r>
        <w:t>6</w:t>
      </w:r>
      <w:r w:rsidR="00A71B3E">
        <w:t>)</w:t>
      </w:r>
      <w:r w:rsidR="003D271A">
        <w:t xml:space="preserve"> р</w:t>
      </w:r>
      <w:r w:rsidR="00BD1B4D">
        <w:t>азработан и утвержден план</w:t>
      </w:r>
      <w:r w:rsidR="00C85200">
        <w:t xml:space="preserve"> мероприятий по снижению рисков нарушения антимонопольного законодательства в администрации Березовского района на 202</w:t>
      </w:r>
      <w:r w:rsidR="00894677">
        <w:t>6</w:t>
      </w:r>
      <w:r w:rsidR="00C85200">
        <w:t xml:space="preserve"> год</w:t>
      </w:r>
      <w:r w:rsidR="00826BA0">
        <w:t>;</w:t>
      </w:r>
    </w:p>
    <w:p w:rsidR="00826BA0" w:rsidRDefault="008E645B" w:rsidP="00A71B3E">
      <w:pPr>
        <w:pStyle w:val="a6"/>
        <w:spacing w:line="360" w:lineRule="auto"/>
        <w:ind w:left="0" w:firstLine="708"/>
        <w:jc w:val="both"/>
      </w:pPr>
      <w:r>
        <w:t>7</w:t>
      </w:r>
      <w:r w:rsidR="00826BA0">
        <w:t>)</w:t>
      </w:r>
      <w:r w:rsidR="00826BA0" w:rsidRPr="00826BA0">
        <w:t xml:space="preserve"> </w:t>
      </w:r>
      <w:r w:rsidR="003D271A">
        <w:t>р</w:t>
      </w:r>
      <w:r w:rsidR="00826BA0" w:rsidRPr="00826BA0">
        <w:t>азработан</w:t>
      </w:r>
      <w:r w:rsidR="00826BA0">
        <w:t>ы</w:t>
      </w:r>
      <w:r w:rsidR="00826BA0" w:rsidRPr="00826BA0">
        <w:t xml:space="preserve"> и утвержден</w:t>
      </w:r>
      <w:r w:rsidR="00826BA0">
        <w:t xml:space="preserve">ы </w:t>
      </w:r>
      <w:r w:rsidR="00826BA0" w:rsidRPr="00826BA0">
        <w:t>карт</w:t>
      </w:r>
      <w:r w:rsidR="00826BA0">
        <w:t>а</w:t>
      </w:r>
      <w:r w:rsidR="00826BA0" w:rsidRPr="00826BA0">
        <w:t xml:space="preserve"> </w:t>
      </w:r>
      <w:proofErr w:type="spellStart"/>
      <w:r w:rsidR="00826BA0" w:rsidRPr="00826BA0">
        <w:t>комплаенс</w:t>
      </w:r>
      <w:proofErr w:type="spellEnd"/>
      <w:r w:rsidR="00826BA0" w:rsidRPr="00826BA0">
        <w:t xml:space="preserve"> - рисков нарушений антимоноп</w:t>
      </w:r>
      <w:r w:rsidR="00826BA0">
        <w:t>ольного законодательства и план</w:t>
      </w:r>
      <w:r w:rsidR="00826BA0" w:rsidRPr="00826BA0">
        <w:t xml:space="preserve"> мероприятий («дорожн</w:t>
      </w:r>
      <w:r w:rsidR="00826BA0">
        <w:t>ая</w:t>
      </w:r>
      <w:r w:rsidR="00826BA0" w:rsidRPr="00826BA0">
        <w:t xml:space="preserve"> карт</w:t>
      </w:r>
      <w:r w:rsidR="00826BA0">
        <w:t>а</w:t>
      </w:r>
      <w:r w:rsidR="00826BA0" w:rsidRPr="00826BA0">
        <w:t xml:space="preserve">») по снижению </w:t>
      </w:r>
      <w:proofErr w:type="spellStart"/>
      <w:r w:rsidR="00826BA0" w:rsidRPr="00826BA0">
        <w:t>комплаенс</w:t>
      </w:r>
      <w:proofErr w:type="spellEnd"/>
      <w:r w:rsidR="00826BA0" w:rsidRPr="00826BA0">
        <w:t xml:space="preserve"> - рисков в администрации Березовского района на 202</w:t>
      </w:r>
      <w:r w:rsidR="00894677">
        <w:t>5</w:t>
      </w:r>
      <w:r w:rsidR="00826BA0" w:rsidRPr="00826BA0">
        <w:t xml:space="preserve"> год</w:t>
      </w:r>
      <w:r w:rsidR="00826BA0">
        <w:t>.</w:t>
      </w:r>
    </w:p>
    <w:p w:rsidR="009709CD" w:rsidRPr="00160FFA" w:rsidRDefault="009709CD" w:rsidP="009709CD">
      <w:pPr>
        <w:spacing w:line="360" w:lineRule="auto"/>
        <w:ind w:firstLine="708"/>
        <w:jc w:val="both"/>
      </w:pPr>
      <w:r>
        <w:lastRenderedPageBreak/>
        <w:t>С</w:t>
      </w:r>
      <w:r w:rsidRPr="00507DEA">
        <w:t>табильный уровень соблюдения антимонопольного законодательств</w:t>
      </w:r>
      <w:r>
        <w:t>а</w:t>
      </w:r>
      <w:r w:rsidRPr="006E4B40">
        <w:t xml:space="preserve"> </w:t>
      </w:r>
      <w:r>
        <w:t>в админист</w:t>
      </w:r>
      <w:r w:rsidR="00894677">
        <w:t>рации Березовского района в 2025</w:t>
      </w:r>
      <w:r w:rsidRPr="006E4B40">
        <w:t xml:space="preserve"> году позволяет сделать вывод о том, что принятый комплекс мер, направленных на функционирование антимонопольного </w:t>
      </w:r>
      <w:proofErr w:type="spellStart"/>
      <w:r w:rsidRPr="006E4B40">
        <w:t>комплаенса</w:t>
      </w:r>
      <w:proofErr w:type="spellEnd"/>
      <w:r w:rsidRPr="006E4B40">
        <w:t xml:space="preserve"> является достаточным и эффективным, </w:t>
      </w:r>
      <w:r w:rsidRPr="00160FFA">
        <w:t>что подтверждается отсутствием нарушений администрацией Березовского района в</w:t>
      </w:r>
      <w:r w:rsidR="00894677" w:rsidRPr="00160FFA">
        <w:rPr>
          <w:bCs/>
        </w:rPr>
        <w:t xml:space="preserve"> 2025</w:t>
      </w:r>
      <w:r w:rsidRPr="00160FFA">
        <w:rPr>
          <w:bCs/>
        </w:rPr>
        <w:t xml:space="preserve"> году, выявленных Управлением Федеральной антимонопольной службы по Ханты – Мансийскому автономному округу – Югре.</w:t>
      </w:r>
    </w:p>
    <w:p w:rsidR="00771F2C" w:rsidRPr="00EF49C5" w:rsidRDefault="00771F2C" w:rsidP="009709CD">
      <w:pPr>
        <w:spacing w:line="360" w:lineRule="auto"/>
        <w:ind w:firstLine="708"/>
        <w:jc w:val="both"/>
        <w:rPr>
          <w:color w:val="FF0000"/>
        </w:rPr>
      </w:pPr>
    </w:p>
    <w:sectPr w:rsidR="00771F2C" w:rsidRPr="00EF49C5" w:rsidSect="00651A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6"/>
        </w:tabs>
        <w:ind w:left="2205" w:hanging="360"/>
      </w:pPr>
      <w:rPr>
        <w:rFonts w:ascii="Times New Roman" w:hAnsi="Times New Roman" w:cs="Times New Roman" w:hint="default"/>
        <w:bCs/>
        <w:i w:val="0"/>
        <w:sz w:val="28"/>
        <w:szCs w:val="28"/>
        <w:lang w:eastAsia="ru-RU"/>
      </w:rPr>
    </w:lvl>
  </w:abstractNum>
  <w:abstractNum w:abstractNumId="1" w15:restartNumberingAfterBreak="0">
    <w:nsid w:val="06410DF4"/>
    <w:multiLevelType w:val="hybridMultilevel"/>
    <w:tmpl w:val="8A8EEF10"/>
    <w:lvl w:ilvl="0" w:tplc="267824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E6247"/>
    <w:multiLevelType w:val="hybridMultilevel"/>
    <w:tmpl w:val="892E1030"/>
    <w:lvl w:ilvl="0" w:tplc="B77E027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7400ED"/>
    <w:multiLevelType w:val="hybridMultilevel"/>
    <w:tmpl w:val="A5343008"/>
    <w:lvl w:ilvl="0" w:tplc="EC202F1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1B56FD"/>
    <w:multiLevelType w:val="hybridMultilevel"/>
    <w:tmpl w:val="EBF6C52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D9F717A"/>
    <w:multiLevelType w:val="hybridMultilevel"/>
    <w:tmpl w:val="0E228438"/>
    <w:lvl w:ilvl="0" w:tplc="3552DC9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29511E"/>
    <w:multiLevelType w:val="hybridMultilevel"/>
    <w:tmpl w:val="624A0EEA"/>
    <w:lvl w:ilvl="0" w:tplc="71DA32EE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BD3620"/>
    <w:multiLevelType w:val="hybridMultilevel"/>
    <w:tmpl w:val="892E1030"/>
    <w:lvl w:ilvl="0" w:tplc="B77E027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10D"/>
    <w:rsid w:val="00020A38"/>
    <w:rsid w:val="000450E5"/>
    <w:rsid w:val="00074445"/>
    <w:rsid w:val="0007656D"/>
    <w:rsid w:val="000871B3"/>
    <w:rsid w:val="000A4B31"/>
    <w:rsid w:val="000C2CFC"/>
    <w:rsid w:val="000D06C5"/>
    <w:rsid w:val="000E64D5"/>
    <w:rsid w:val="000E7E1D"/>
    <w:rsid w:val="00133295"/>
    <w:rsid w:val="001448E3"/>
    <w:rsid w:val="00160FFA"/>
    <w:rsid w:val="00165EC5"/>
    <w:rsid w:val="001B0736"/>
    <w:rsid w:val="001C3993"/>
    <w:rsid w:val="001D5328"/>
    <w:rsid w:val="001E35DF"/>
    <w:rsid w:val="00227A80"/>
    <w:rsid w:val="0023461A"/>
    <w:rsid w:val="00266A84"/>
    <w:rsid w:val="002A76B9"/>
    <w:rsid w:val="002C1BBB"/>
    <w:rsid w:val="002D08B7"/>
    <w:rsid w:val="002E36AB"/>
    <w:rsid w:val="002F3F19"/>
    <w:rsid w:val="00330DC5"/>
    <w:rsid w:val="00372657"/>
    <w:rsid w:val="0037445C"/>
    <w:rsid w:val="00382304"/>
    <w:rsid w:val="003A01C7"/>
    <w:rsid w:val="003A188A"/>
    <w:rsid w:val="003B79D5"/>
    <w:rsid w:val="003C1DEF"/>
    <w:rsid w:val="003C5275"/>
    <w:rsid w:val="003D210D"/>
    <w:rsid w:val="003D271A"/>
    <w:rsid w:val="003D5C72"/>
    <w:rsid w:val="003F0281"/>
    <w:rsid w:val="0040513B"/>
    <w:rsid w:val="004163CD"/>
    <w:rsid w:val="00450327"/>
    <w:rsid w:val="00453B53"/>
    <w:rsid w:val="004C3A63"/>
    <w:rsid w:val="004C72DD"/>
    <w:rsid w:val="005002B7"/>
    <w:rsid w:val="00507DEA"/>
    <w:rsid w:val="0054531C"/>
    <w:rsid w:val="00570C86"/>
    <w:rsid w:val="00571B42"/>
    <w:rsid w:val="005979DB"/>
    <w:rsid w:val="0061664B"/>
    <w:rsid w:val="0064430A"/>
    <w:rsid w:val="006660B7"/>
    <w:rsid w:val="006E0E90"/>
    <w:rsid w:val="006E4B40"/>
    <w:rsid w:val="006F04A1"/>
    <w:rsid w:val="007315B3"/>
    <w:rsid w:val="007707E9"/>
    <w:rsid w:val="00771F2C"/>
    <w:rsid w:val="0079629A"/>
    <w:rsid w:val="007C59F0"/>
    <w:rsid w:val="007F6680"/>
    <w:rsid w:val="00826BA0"/>
    <w:rsid w:val="00894677"/>
    <w:rsid w:val="00894743"/>
    <w:rsid w:val="008974FA"/>
    <w:rsid w:val="008D51F7"/>
    <w:rsid w:val="008E645B"/>
    <w:rsid w:val="008F081F"/>
    <w:rsid w:val="008F0AFC"/>
    <w:rsid w:val="0094526F"/>
    <w:rsid w:val="009534F1"/>
    <w:rsid w:val="009709CD"/>
    <w:rsid w:val="009B569F"/>
    <w:rsid w:val="009E3E87"/>
    <w:rsid w:val="009E755E"/>
    <w:rsid w:val="00A22FC5"/>
    <w:rsid w:val="00A458FF"/>
    <w:rsid w:val="00A56AAD"/>
    <w:rsid w:val="00A71B3E"/>
    <w:rsid w:val="00AA341F"/>
    <w:rsid w:val="00B078D9"/>
    <w:rsid w:val="00B36FC3"/>
    <w:rsid w:val="00B61E8F"/>
    <w:rsid w:val="00B75224"/>
    <w:rsid w:val="00BA40AB"/>
    <w:rsid w:val="00BB73D1"/>
    <w:rsid w:val="00BD0919"/>
    <w:rsid w:val="00BD1B4D"/>
    <w:rsid w:val="00BD30E8"/>
    <w:rsid w:val="00BE3454"/>
    <w:rsid w:val="00C0533F"/>
    <w:rsid w:val="00C6062E"/>
    <w:rsid w:val="00C85200"/>
    <w:rsid w:val="00C964F6"/>
    <w:rsid w:val="00CC45F2"/>
    <w:rsid w:val="00D124CC"/>
    <w:rsid w:val="00D246F9"/>
    <w:rsid w:val="00D60782"/>
    <w:rsid w:val="00DA116B"/>
    <w:rsid w:val="00DE52AF"/>
    <w:rsid w:val="00DF2203"/>
    <w:rsid w:val="00E240CB"/>
    <w:rsid w:val="00E33D74"/>
    <w:rsid w:val="00E351F2"/>
    <w:rsid w:val="00E36ECC"/>
    <w:rsid w:val="00E417C5"/>
    <w:rsid w:val="00E55885"/>
    <w:rsid w:val="00E71221"/>
    <w:rsid w:val="00E833D2"/>
    <w:rsid w:val="00E90309"/>
    <w:rsid w:val="00EC5C13"/>
    <w:rsid w:val="00EE0198"/>
    <w:rsid w:val="00EE4C09"/>
    <w:rsid w:val="00EE6932"/>
    <w:rsid w:val="00EF49C5"/>
    <w:rsid w:val="00F0628A"/>
    <w:rsid w:val="00F34BDC"/>
    <w:rsid w:val="00F65CDB"/>
    <w:rsid w:val="00F833DF"/>
    <w:rsid w:val="00F906EC"/>
    <w:rsid w:val="00FC3B4E"/>
    <w:rsid w:val="00FC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D74D0-6DFC-42CD-8C05-0BF0B5F7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10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3F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"/>
    <w:basedOn w:val="a"/>
    <w:rsid w:val="003D5C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6660B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8974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gulation.admhm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Салихова Мария Васильевна</cp:lastModifiedBy>
  <cp:revision>3</cp:revision>
  <cp:lastPrinted>2026-03-02T05:55:00Z</cp:lastPrinted>
  <dcterms:created xsi:type="dcterms:W3CDTF">2026-04-14T07:09:00Z</dcterms:created>
  <dcterms:modified xsi:type="dcterms:W3CDTF">2026-04-14T07:10:00Z</dcterms:modified>
</cp:coreProperties>
</file>