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02" w:type="dxa"/>
        <w:tblLook w:val="04A0" w:firstRow="1" w:lastRow="0" w:firstColumn="1" w:lastColumn="0" w:noHBand="0" w:noVBand="1"/>
      </w:tblPr>
      <w:tblGrid>
        <w:gridCol w:w="9302"/>
      </w:tblGrid>
      <w:tr w:rsidR="00DC763C" w:rsidRPr="00FC7024" w:rsidTr="00195E88">
        <w:trPr>
          <w:trHeight w:val="246"/>
        </w:trPr>
        <w:tc>
          <w:tcPr>
            <w:tcW w:w="9302" w:type="dxa"/>
            <w:shd w:val="clear" w:color="auto" w:fill="auto"/>
          </w:tcPr>
          <w:p w:rsidR="00DC763C" w:rsidRPr="00FC7024" w:rsidRDefault="00DC763C" w:rsidP="00F40A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63C" w:rsidRPr="00FC7024" w:rsidTr="00195E88">
        <w:trPr>
          <w:trHeight w:val="246"/>
        </w:trPr>
        <w:tc>
          <w:tcPr>
            <w:tcW w:w="9302" w:type="dxa"/>
            <w:shd w:val="clear" w:color="auto" w:fill="auto"/>
          </w:tcPr>
          <w:p w:rsidR="00DC763C" w:rsidRPr="00FC7024" w:rsidRDefault="00DC763C" w:rsidP="00DC763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75B0" w:rsidRPr="00CA7AD6" w:rsidRDefault="001D75B0" w:rsidP="001D75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AD6">
        <w:rPr>
          <w:rFonts w:ascii="Times New Roman" w:hAnsi="Times New Roman" w:cs="Times New Roman"/>
          <w:b/>
          <w:sz w:val="28"/>
          <w:szCs w:val="28"/>
        </w:rPr>
        <w:t>АДМИНИСТРАЦИЯ БЕРЕЗОВСКОГО РАЙОНА</w:t>
      </w:r>
    </w:p>
    <w:p w:rsidR="001D75B0" w:rsidRPr="00CA7AD6" w:rsidRDefault="001D75B0" w:rsidP="001D7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AD6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B60A3F" w:rsidRPr="00CA7AD6">
        <w:rPr>
          <w:rFonts w:ascii="Times New Roman" w:hAnsi="Times New Roman" w:cs="Times New Roman"/>
          <w:b/>
          <w:sz w:val="28"/>
          <w:szCs w:val="28"/>
        </w:rPr>
        <w:t>6</w:t>
      </w:r>
    </w:p>
    <w:p w:rsidR="001D75B0" w:rsidRPr="00CA7AD6" w:rsidRDefault="001D75B0" w:rsidP="001D75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7AD6">
        <w:rPr>
          <w:rFonts w:ascii="Times New Roman" w:hAnsi="Times New Roman" w:cs="Times New Roman"/>
          <w:b/>
          <w:color w:val="000000"/>
          <w:sz w:val="28"/>
          <w:szCs w:val="28"/>
        </w:rPr>
        <w:t>заседания комиссии по вопросам обеспечения устойчивого развития экономики и социальной стабильности, мониторингу целевых показателей</w:t>
      </w:r>
    </w:p>
    <w:p w:rsidR="001D75B0" w:rsidRPr="00CA7AD6" w:rsidRDefault="001D75B0" w:rsidP="001D75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7A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муниципальных программ </w:t>
      </w:r>
      <w:r w:rsidRPr="00CA7AD6">
        <w:rPr>
          <w:rFonts w:ascii="Times New Roman" w:hAnsi="Times New Roman" w:cs="Times New Roman"/>
          <w:b/>
          <w:color w:val="000000"/>
          <w:sz w:val="28"/>
          <w:szCs w:val="28"/>
        </w:rPr>
        <w:t>Березовского района</w:t>
      </w:r>
    </w:p>
    <w:p w:rsidR="001D75B0" w:rsidRPr="00CA7AD6" w:rsidRDefault="001D75B0" w:rsidP="001D75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7AD6">
        <w:rPr>
          <w:rFonts w:ascii="Times New Roman" w:hAnsi="Times New Roman" w:cs="Times New Roman"/>
          <w:b/>
          <w:color w:val="000000"/>
          <w:sz w:val="28"/>
          <w:szCs w:val="28"/>
        </w:rPr>
        <w:t>(далее – Комиссия)</w:t>
      </w:r>
    </w:p>
    <w:p w:rsidR="001D75B0" w:rsidRPr="00CA7AD6" w:rsidRDefault="001D75B0" w:rsidP="001D75B0">
      <w:pPr>
        <w:jc w:val="both"/>
        <w:rPr>
          <w:rFonts w:ascii="Times New Roman" w:hAnsi="Times New Roman" w:cs="Times New Roman"/>
          <w:sz w:val="28"/>
          <w:szCs w:val="28"/>
        </w:rPr>
      </w:pPr>
      <w:r w:rsidRPr="00CA7AD6">
        <w:rPr>
          <w:rFonts w:ascii="Times New Roman" w:hAnsi="Times New Roman" w:cs="Times New Roman"/>
          <w:sz w:val="28"/>
          <w:szCs w:val="28"/>
        </w:rPr>
        <w:br/>
        <w:t xml:space="preserve">пгт. Березово                                                                              </w:t>
      </w:r>
      <w:r w:rsidR="00290FFF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CA7AD6">
        <w:rPr>
          <w:rFonts w:ascii="Times New Roman" w:hAnsi="Times New Roman" w:cs="Times New Roman"/>
          <w:sz w:val="28"/>
          <w:szCs w:val="28"/>
        </w:rPr>
        <w:t xml:space="preserve"> </w:t>
      </w:r>
      <w:r w:rsidR="00B60A3F" w:rsidRPr="00CA7AD6">
        <w:rPr>
          <w:rFonts w:ascii="Times New Roman" w:hAnsi="Times New Roman" w:cs="Times New Roman"/>
          <w:sz w:val="28"/>
          <w:szCs w:val="28"/>
        </w:rPr>
        <w:t>октября</w:t>
      </w:r>
      <w:r w:rsidRPr="00CA7AD6">
        <w:rPr>
          <w:rFonts w:ascii="Times New Roman" w:hAnsi="Times New Roman" w:cs="Times New Roman"/>
          <w:sz w:val="28"/>
          <w:szCs w:val="28"/>
        </w:rPr>
        <w:t xml:space="preserve"> 2024 года</w:t>
      </w:r>
    </w:p>
    <w:tbl>
      <w:tblPr>
        <w:tblStyle w:val="a5"/>
        <w:tblW w:w="10348" w:type="dxa"/>
        <w:tblInd w:w="-714" w:type="dxa"/>
        <w:tblLook w:val="04A0" w:firstRow="1" w:lastRow="0" w:firstColumn="1" w:lastColumn="0" w:noHBand="0" w:noVBand="1"/>
      </w:tblPr>
      <w:tblGrid>
        <w:gridCol w:w="709"/>
        <w:gridCol w:w="2835"/>
        <w:gridCol w:w="6804"/>
      </w:tblGrid>
      <w:tr w:rsidR="001D75B0" w:rsidRPr="00CA7AD6" w:rsidTr="00953BAB">
        <w:tc>
          <w:tcPr>
            <w:tcW w:w="709" w:type="dxa"/>
          </w:tcPr>
          <w:p w:rsidR="001D75B0" w:rsidRPr="00CA7AD6" w:rsidRDefault="001D75B0" w:rsidP="00953B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D75B0" w:rsidRPr="00CA7AD6" w:rsidRDefault="001D75B0" w:rsidP="00953BAB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Председательствовал:</w:t>
            </w:r>
          </w:p>
        </w:tc>
        <w:tc>
          <w:tcPr>
            <w:tcW w:w="6804" w:type="dxa"/>
          </w:tcPr>
          <w:p w:rsidR="001D75B0" w:rsidRPr="00CA7AD6" w:rsidRDefault="001D75B0" w:rsidP="00953BAB">
            <w:pPr>
              <w:pStyle w:val="ConsPlusNonformat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Александров Руслан Владимирович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pStyle w:val="ConsPlusNonformat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Глава Березовского района</w:t>
            </w: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Нечаева Татьяна Владимировна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pStyle w:val="ConsPlusNonformat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заведующий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D75B0" w:rsidRPr="00CA7AD6" w:rsidRDefault="001D75B0" w:rsidP="00CA7AD6">
            <w:pPr>
              <w:spacing w:line="240" w:lineRule="auto"/>
              <w:ind w:firstLine="68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Кудряшов Геннадий Геннадьевич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Первый заместитель главы Березовского района</w:t>
            </w: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Новосёлов Игорь Валерьевич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Заместитель главы Березовского района</w:t>
            </w: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Чечеткина Ирина Викторовна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Заместитель главы Березовского района</w:t>
            </w:r>
          </w:p>
        </w:tc>
      </w:tr>
      <w:tr w:rsidR="00A90CC0" w:rsidRPr="00CA7AD6" w:rsidTr="00953BAB">
        <w:tc>
          <w:tcPr>
            <w:tcW w:w="709" w:type="dxa"/>
          </w:tcPr>
          <w:p w:rsidR="00A90CC0" w:rsidRPr="00CA7AD6" w:rsidRDefault="00A90CC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90CC0" w:rsidRPr="00CA7AD6" w:rsidRDefault="00A90CC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Титов Сергей Николаевич</w:t>
            </w:r>
          </w:p>
        </w:tc>
        <w:tc>
          <w:tcPr>
            <w:tcW w:w="6804" w:type="dxa"/>
          </w:tcPr>
          <w:p w:rsidR="00A90CC0" w:rsidRPr="00CA7AD6" w:rsidRDefault="00A90CC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</w:tr>
      <w:tr w:rsidR="00B60A3F" w:rsidRPr="00CA7AD6" w:rsidTr="00953BAB">
        <w:tc>
          <w:tcPr>
            <w:tcW w:w="709" w:type="dxa"/>
          </w:tcPr>
          <w:p w:rsidR="00B60A3F" w:rsidRPr="00CA7AD6" w:rsidRDefault="00B60A3F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B60A3F" w:rsidRPr="00CA7AD6" w:rsidRDefault="00B60A3F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Гельвер Светлана Александровна</w:t>
            </w:r>
          </w:p>
        </w:tc>
        <w:tc>
          <w:tcPr>
            <w:tcW w:w="6804" w:type="dxa"/>
          </w:tcPr>
          <w:p w:rsidR="00B60A3F" w:rsidRPr="00CA7AD6" w:rsidRDefault="00A90CC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Березовского района, </w:t>
            </w:r>
            <w:r w:rsidR="00B60A3F" w:rsidRPr="00CA7AD6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B60A3F" w:rsidRPr="00CA7AD6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по финансам администрации Березовского района</w:t>
            </w: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B60A3F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1D75B0" w:rsidRPr="00CA7AD6" w:rsidRDefault="00B60A3F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Безряднова Юлия Сергеевна</w:t>
            </w:r>
          </w:p>
        </w:tc>
        <w:tc>
          <w:tcPr>
            <w:tcW w:w="6804" w:type="dxa"/>
          </w:tcPr>
          <w:p w:rsidR="001D75B0" w:rsidRPr="00CA7AD6" w:rsidRDefault="00B60A3F" w:rsidP="00CA7A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5B0" w:rsidRPr="00CA7AD6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D75B0" w:rsidRPr="00CA7AD6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по экономической политике администрации Березовского района</w:t>
            </w:r>
          </w:p>
        </w:tc>
      </w:tr>
      <w:tr w:rsidR="001D75B0" w:rsidRPr="00CA7AD6" w:rsidTr="001D75B0">
        <w:trPr>
          <w:trHeight w:val="413"/>
        </w:trPr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1D75B0" w:rsidRPr="00CA7AD6" w:rsidRDefault="001D75B0" w:rsidP="00CA7AD6">
            <w:pPr>
              <w:spacing w:line="240" w:lineRule="auto"/>
              <w:ind w:firstLine="68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b/>
                <w:sz w:val="24"/>
                <w:szCs w:val="24"/>
              </w:rPr>
              <w:t>Приглашенные: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1D75B0" w:rsidRPr="00CA7AD6" w:rsidRDefault="00B60A3F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Чупров Дмитрий Семенович</w:t>
            </w:r>
          </w:p>
        </w:tc>
        <w:tc>
          <w:tcPr>
            <w:tcW w:w="6804" w:type="dxa"/>
          </w:tcPr>
          <w:p w:rsidR="001D75B0" w:rsidRPr="00CA7AD6" w:rsidRDefault="00B60A3F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75B0" w:rsidRPr="00CA7AD6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D75B0" w:rsidRPr="00CA7AD6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культуры администрации Березовского района</w:t>
            </w:r>
          </w:p>
        </w:tc>
      </w:tr>
      <w:tr w:rsidR="001D75B0" w:rsidRPr="00CA7AD6" w:rsidTr="00953BAB">
        <w:trPr>
          <w:trHeight w:val="730"/>
        </w:trPr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1D75B0" w:rsidRPr="00CA7AD6" w:rsidRDefault="00B60A3F" w:rsidP="00CA7A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Чекмазова Вероника Васильевна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B60A3F" w:rsidRPr="00CA7AD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образования администрации Березовского района</w:t>
            </w: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Бертрам Сергей Владимирович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спорта и социальной политики администрации Березовского района</w:t>
            </w: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Зенгер Александра Александровна</w:t>
            </w:r>
          </w:p>
        </w:tc>
        <w:tc>
          <w:tcPr>
            <w:tcW w:w="6804" w:type="dxa"/>
          </w:tcPr>
          <w:p w:rsidR="001D75B0" w:rsidRPr="00CA7AD6" w:rsidRDefault="001D75B0" w:rsidP="00CA7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Заведующий информационно-аналитического отделом администрации Березовского района</w:t>
            </w: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1D75B0" w:rsidRPr="00CA7AD6" w:rsidRDefault="00A90CC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Кондратьева Ксения Андреевна</w:t>
            </w:r>
          </w:p>
        </w:tc>
        <w:tc>
          <w:tcPr>
            <w:tcW w:w="6804" w:type="dxa"/>
          </w:tcPr>
          <w:p w:rsidR="001D75B0" w:rsidRPr="00CA7AD6" w:rsidRDefault="00A90CC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заведующий отделом архитектуры и градостроительства администрации Березовского района</w:t>
            </w:r>
          </w:p>
        </w:tc>
      </w:tr>
      <w:tr w:rsidR="001D75B0" w:rsidRPr="00CA7AD6" w:rsidTr="00953BAB">
        <w:tc>
          <w:tcPr>
            <w:tcW w:w="709" w:type="dxa"/>
          </w:tcPr>
          <w:p w:rsidR="001D75B0" w:rsidRPr="00CA7AD6" w:rsidRDefault="001D75B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1D75B0" w:rsidRPr="00CA7AD6" w:rsidRDefault="00A90CC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Бачин Олег Анатольевич</w:t>
            </w:r>
          </w:p>
        </w:tc>
        <w:tc>
          <w:tcPr>
            <w:tcW w:w="6804" w:type="dxa"/>
          </w:tcPr>
          <w:p w:rsidR="001D75B0" w:rsidRPr="00CA7AD6" w:rsidRDefault="00A90CC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начальника управления по жилищно-коммунальному хозяйству администрации Березовского района</w:t>
            </w:r>
          </w:p>
        </w:tc>
      </w:tr>
      <w:tr w:rsidR="00A90CC0" w:rsidRPr="00CA7AD6" w:rsidTr="00953BAB">
        <w:tc>
          <w:tcPr>
            <w:tcW w:w="709" w:type="dxa"/>
          </w:tcPr>
          <w:p w:rsidR="00A90CC0" w:rsidRPr="00CA7AD6" w:rsidRDefault="00A90CC0" w:rsidP="00CA7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:rsidR="00A90CC0" w:rsidRPr="00CA7AD6" w:rsidRDefault="00A90CC0" w:rsidP="00CA7AD6">
            <w:pPr>
              <w:tabs>
                <w:tab w:val="right" w:pos="4457"/>
              </w:tabs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Ковалева Татьяна Анатольевна</w:t>
            </w: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804" w:type="dxa"/>
          </w:tcPr>
          <w:p w:rsidR="00A90CC0" w:rsidRPr="00CA7AD6" w:rsidRDefault="00A90CC0" w:rsidP="00CA7AD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AD6"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</w:tr>
    </w:tbl>
    <w:p w:rsidR="001D75B0" w:rsidRPr="00CA7AD6" w:rsidRDefault="001D75B0" w:rsidP="00CA7AD6">
      <w:pPr>
        <w:spacing w:after="0" w:line="240" w:lineRule="auto"/>
      </w:pPr>
    </w:p>
    <w:p w:rsidR="008D41FF" w:rsidRPr="00CA7AD6" w:rsidRDefault="00290FFF" w:rsidP="00CA7AD6">
      <w:pPr>
        <w:spacing w:after="0" w:line="240" w:lineRule="auto"/>
        <w:jc w:val="right"/>
      </w:pPr>
    </w:p>
    <w:p w:rsidR="00A90CC0" w:rsidRPr="00CA7AD6" w:rsidRDefault="00A90CC0" w:rsidP="00CA7AD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90CC0" w:rsidRPr="00CA7AD6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7AD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Вопрос 1. 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 за 1 полугодие 2024 года.</w:t>
      </w:r>
    </w:p>
    <w:p w:rsidR="00A90CC0" w:rsidRPr="00CA7AD6" w:rsidRDefault="00A90CC0" w:rsidP="00D95B29">
      <w:pPr>
        <w:widowControl w:val="0"/>
        <w:spacing w:after="0" w:line="240" w:lineRule="auto"/>
        <w:ind w:right="283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A7AD6">
        <w:rPr>
          <w:rFonts w:ascii="Times New Roman" w:hAnsi="Times New Roman" w:cs="Times New Roman"/>
          <w:sz w:val="28"/>
          <w:szCs w:val="28"/>
        </w:rPr>
        <w:t>(Безряднова Ю.С.)</w:t>
      </w:r>
    </w:p>
    <w:p w:rsidR="00A90CC0" w:rsidRPr="00CA7AD6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A7A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Решили:</w:t>
      </w:r>
    </w:p>
    <w:p w:rsidR="00A90CC0" w:rsidRDefault="00A90CC0" w:rsidP="00D95B29">
      <w:pPr>
        <w:pStyle w:val="a8"/>
        <w:numPr>
          <w:ilvl w:val="1"/>
          <w:numId w:val="5"/>
        </w:numPr>
        <w:tabs>
          <w:tab w:val="left" w:pos="1276"/>
        </w:tabs>
        <w:ind w:left="0" w:right="283" w:firstLine="709"/>
        <w:jc w:val="both"/>
        <w:rPr>
          <w:color w:val="000000" w:themeColor="text1"/>
          <w:sz w:val="28"/>
          <w:szCs w:val="28"/>
        </w:rPr>
      </w:pPr>
      <w:r w:rsidRPr="00CA7AD6">
        <w:rPr>
          <w:color w:val="000000" w:themeColor="text1"/>
          <w:sz w:val="28"/>
          <w:szCs w:val="28"/>
        </w:rPr>
        <w:t xml:space="preserve">Отметить: </w:t>
      </w:r>
    </w:p>
    <w:p w:rsidR="00D95B29" w:rsidRPr="00D95B29" w:rsidRDefault="00D95B29" w:rsidP="00D95B29">
      <w:pPr>
        <w:numPr>
          <w:ilvl w:val="12"/>
          <w:numId w:val="0"/>
        </w:numPr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 xml:space="preserve">На 30.06.2024   года бюджетные ассигнования муниципальному образованию предусмотрены в рамках 15 государственных программ автономного округа. 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95B29">
        <w:rPr>
          <w:rFonts w:ascii="Times New Roman" w:hAnsi="Times New Roman" w:cs="Times New Roman"/>
          <w:b/>
          <w:sz w:val="28"/>
          <w:szCs w:val="28"/>
        </w:rPr>
        <w:t>Плановая сумма ассигнований,</w:t>
      </w:r>
      <w:r w:rsidRPr="00D95B29">
        <w:rPr>
          <w:rFonts w:ascii="Times New Roman" w:hAnsi="Times New Roman" w:cs="Times New Roman"/>
          <w:sz w:val="28"/>
          <w:szCs w:val="28"/>
        </w:rPr>
        <w:t xml:space="preserve"> доведенная бюджетами всех уровней, на реализацию мероприятий государственных программ на 2024 год составила </w:t>
      </w:r>
      <w:r w:rsidRPr="00D95B29">
        <w:rPr>
          <w:rFonts w:ascii="Times New Roman" w:hAnsi="Times New Roman" w:cs="Times New Roman"/>
          <w:b/>
          <w:sz w:val="28"/>
          <w:szCs w:val="28"/>
        </w:rPr>
        <w:t xml:space="preserve">4 525 354,6 тыс. руб., </w:t>
      </w:r>
      <w:r w:rsidRPr="00D95B29">
        <w:rPr>
          <w:rFonts w:ascii="Times New Roman" w:hAnsi="Times New Roman" w:cs="Times New Roman"/>
          <w:sz w:val="28"/>
          <w:szCs w:val="28"/>
        </w:rPr>
        <w:t xml:space="preserve">из них: 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 xml:space="preserve">федеральный бюджет – </w:t>
      </w:r>
      <w:r w:rsidRPr="00D95B29">
        <w:rPr>
          <w:rFonts w:ascii="Times New Roman" w:hAnsi="Times New Roman" w:cs="Times New Roman"/>
          <w:b/>
          <w:sz w:val="28"/>
          <w:szCs w:val="28"/>
        </w:rPr>
        <w:t>68 137,8 тыс. руб</w:t>
      </w:r>
      <w:r w:rsidRPr="00D95B29">
        <w:rPr>
          <w:rFonts w:ascii="Times New Roman" w:hAnsi="Times New Roman" w:cs="Times New Roman"/>
          <w:sz w:val="28"/>
          <w:szCs w:val="28"/>
        </w:rPr>
        <w:t xml:space="preserve">.; 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>бюджет автономного округа –</w:t>
      </w:r>
      <w:r w:rsidRPr="00D95B29">
        <w:rPr>
          <w:rFonts w:ascii="Times New Roman" w:hAnsi="Times New Roman" w:cs="Times New Roman"/>
          <w:b/>
          <w:sz w:val="28"/>
          <w:szCs w:val="28"/>
        </w:rPr>
        <w:t xml:space="preserve"> 4 156 418,6 тыс. руб</w:t>
      </w:r>
      <w:r w:rsidRPr="00D95B29">
        <w:rPr>
          <w:rFonts w:ascii="Times New Roman" w:hAnsi="Times New Roman" w:cs="Times New Roman"/>
          <w:sz w:val="28"/>
          <w:szCs w:val="28"/>
        </w:rPr>
        <w:t>.;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 xml:space="preserve">бюджет Березовского района – </w:t>
      </w:r>
      <w:r w:rsidRPr="00D95B29">
        <w:rPr>
          <w:rFonts w:ascii="Times New Roman" w:hAnsi="Times New Roman" w:cs="Times New Roman"/>
          <w:b/>
          <w:sz w:val="28"/>
          <w:szCs w:val="28"/>
        </w:rPr>
        <w:t>300 798,2 тыс. руб.</w:t>
      </w:r>
      <w:r w:rsidRPr="00D95B29">
        <w:rPr>
          <w:rFonts w:ascii="Times New Roman" w:hAnsi="Times New Roman" w:cs="Times New Roman"/>
          <w:sz w:val="28"/>
          <w:szCs w:val="28"/>
        </w:rPr>
        <w:t xml:space="preserve"> (доля софинансирования).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b/>
          <w:sz w:val="28"/>
          <w:szCs w:val="28"/>
        </w:rPr>
        <w:t>Всего на 30.06.2024 года кассовое исполнение расходных обязательств</w:t>
      </w:r>
      <w:r w:rsidRPr="00D95B29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Pr="00D95B29">
        <w:rPr>
          <w:rFonts w:ascii="Times New Roman" w:hAnsi="Times New Roman" w:cs="Times New Roman"/>
          <w:b/>
          <w:sz w:val="28"/>
          <w:szCs w:val="28"/>
        </w:rPr>
        <w:t>1</w:t>
      </w:r>
      <w:r w:rsidRPr="00D95B29">
        <w:rPr>
          <w:rFonts w:ascii="Times New Roman" w:hAnsi="Times New Roman" w:cs="Times New Roman"/>
          <w:sz w:val="28"/>
          <w:szCs w:val="28"/>
        </w:rPr>
        <w:t xml:space="preserve"> </w:t>
      </w:r>
      <w:r w:rsidRPr="00D95B29">
        <w:rPr>
          <w:rFonts w:ascii="Times New Roman" w:hAnsi="Times New Roman" w:cs="Times New Roman"/>
          <w:b/>
          <w:sz w:val="28"/>
          <w:szCs w:val="28"/>
        </w:rPr>
        <w:t>539 897,2 тыс. руб</w:t>
      </w:r>
      <w:r w:rsidRPr="00D95B29">
        <w:rPr>
          <w:rFonts w:ascii="Times New Roman" w:hAnsi="Times New Roman" w:cs="Times New Roman"/>
          <w:sz w:val="28"/>
          <w:szCs w:val="28"/>
        </w:rPr>
        <w:t xml:space="preserve">.  или </w:t>
      </w:r>
      <w:r w:rsidRPr="00D95B29">
        <w:rPr>
          <w:rFonts w:ascii="Times New Roman" w:hAnsi="Times New Roman" w:cs="Times New Roman"/>
          <w:b/>
          <w:sz w:val="28"/>
          <w:szCs w:val="28"/>
        </w:rPr>
        <w:t>34,0 %</w:t>
      </w:r>
      <w:r w:rsidRPr="00D95B29">
        <w:rPr>
          <w:rFonts w:ascii="Times New Roman" w:hAnsi="Times New Roman" w:cs="Times New Roman"/>
          <w:sz w:val="28"/>
          <w:szCs w:val="28"/>
        </w:rPr>
        <w:t xml:space="preserve"> от суммы предусмотренной бюджетом, из них: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 xml:space="preserve">федеральный бюджет – </w:t>
      </w:r>
      <w:r w:rsidRPr="00D95B29">
        <w:rPr>
          <w:rFonts w:ascii="Times New Roman" w:hAnsi="Times New Roman" w:cs="Times New Roman"/>
          <w:b/>
          <w:sz w:val="28"/>
          <w:szCs w:val="28"/>
        </w:rPr>
        <w:t>45 760,3</w:t>
      </w:r>
      <w:r w:rsidRPr="00D95B29">
        <w:rPr>
          <w:rFonts w:ascii="Times New Roman" w:hAnsi="Times New Roman" w:cs="Times New Roman"/>
          <w:sz w:val="28"/>
          <w:szCs w:val="28"/>
        </w:rPr>
        <w:t xml:space="preserve"> тыс. руб.  или </w:t>
      </w:r>
      <w:r w:rsidRPr="00D95B29">
        <w:rPr>
          <w:rFonts w:ascii="Times New Roman" w:hAnsi="Times New Roman" w:cs="Times New Roman"/>
          <w:b/>
          <w:sz w:val="28"/>
          <w:szCs w:val="28"/>
        </w:rPr>
        <w:t>67,2%;</w:t>
      </w:r>
      <w:r w:rsidRPr="00D95B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автономного округа – </w:t>
      </w:r>
      <w:r w:rsidRPr="00D95B29">
        <w:rPr>
          <w:rFonts w:ascii="Times New Roman" w:hAnsi="Times New Roman" w:cs="Times New Roman"/>
          <w:b/>
          <w:sz w:val="28"/>
          <w:szCs w:val="28"/>
        </w:rPr>
        <w:t>1 437 159,7</w:t>
      </w:r>
      <w:r w:rsidRPr="00D95B29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Pr="00D95B29">
        <w:rPr>
          <w:rFonts w:ascii="Times New Roman" w:hAnsi="Times New Roman" w:cs="Times New Roman"/>
          <w:b/>
          <w:sz w:val="28"/>
          <w:szCs w:val="28"/>
        </w:rPr>
        <w:t>34,6%</w:t>
      </w:r>
      <w:r w:rsidRPr="00D95B29">
        <w:rPr>
          <w:rFonts w:ascii="Times New Roman" w:hAnsi="Times New Roman" w:cs="Times New Roman"/>
          <w:sz w:val="28"/>
          <w:szCs w:val="28"/>
        </w:rPr>
        <w:t>;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 xml:space="preserve">бюджет Березовского района </w:t>
      </w:r>
      <w:r w:rsidRPr="00D95B29">
        <w:rPr>
          <w:rFonts w:ascii="Times New Roman" w:hAnsi="Times New Roman" w:cs="Times New Roman"/>
          <w:b/>
          <w:sz w:val="28"/>
          <w:szCs w:val="28"/>
        </w:rPr>
        <w:t>– 56 977,2</w:t>
      </w:r>
      <w:r w:rsidRPr="00D95B29">
        <w:rPr>
          <w:rFonts w:ascii="Times New Roman" w:hAnsi="Times New Roman" w:cs="Times New Roman"/>
          <w:sz w:val="28"/>
          <w:szCs w:val="28"/>
        </w:rPr>
        <w:t xml:space="preserve"> тыс. руб.  или </w:t>
      </w:r>
      <w:r w:rsidRPr="00D95B29">
        <w:rPr>
          <w:rFonts w:ascii="Times New Roman" w:hAnsi="Times New Roman" w:cs="Times New Roman"/>
          <w:b/>
          <w:sz w:val="28"/>
          <w:szCs w:val="28"/>
        </w:rPr>
        <w:t>18,9%</w:t>
      </w:r>
      <w:r w:rsidRPr="00D95B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rPr>
          <w:rFonts w:ascii="Times New Roman" w:hAnsi="Times New Roman" w:cs="Times New Roman"/>
          <w:b/>
          <w:sz w:val="28"/>
          <w:szCs w:val="28"/>
        </w:rPr>
      </w:pP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rPr>
          <w:rFonts w:ascii="Times New Roman" w:hAnsi="Times New Roman" w:cs="Times New Roman"/>
          <w:b/>
          <w:sz w:val="28"/>
          <w:szCs w:val="28"/>
        </w:rPr>
      </w:pPr>
      <w:r w:rsidRPr="00D95B29">
        <w:rPr>
          <w:rFonts w:ascii="Times New Roman" w:hAnsi="Times New Roman" w:cs="Times New Roman"/>
          <w:b/>
          <w:sz w:val="28"/>
          <w:szCs w:val="28"/>
        </w:rPr>
        <w:t>Капитальные вложения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>На 30.06.2024 года в государственных программах Ханты-Мансийского автономного округа-Югры на 2024 год предусмотрено финансирование 4 объектов на территории Березовского района:</w:t>
      </w:r>
    </w:p>
    <w:p w:rsidR="00D95B29" w:rsidRPr="00D95B29" w:rsidRDefault="00D95B29" w:rsidP="00D95B29">
      <w:pPr>
        <w:pStyle w:val="a8"/>
        <w:numPr>
          <w:ilvl w:val="0"/>
          <w:numId w:val="6"/>
        </w:numPr>
        <w:tabs>
          <w:tab w:val="left" w:pos="567"/>
          <w:tab w:val="left" w:pos="1134"/>
          <w:tab w:val="left" w:pos="1276"/>
        </w:tabs>
        <w:ind w:left="0" w:right="283" w:firstLine="709"/>
        <w:jc w:val="both"/>
        <w:rPr>
          <w:sz w:val="28"/>
          <w:szCs w:val="28"/>
        </w:rPr>
      </w:pPr>
      <w:r w:rsidRPr="00D95B29">
        <w:rPr>
          <w:sz w:val="28"/>
          <w:szCs w:val="28"/>
        </w:rPr>
        <w:t>образовательно-культурный комплекс в д. Хулимсунт Березовского района;</w:t>
      </w:r>
    </w:p>
    <w:p w:rsidR="00D95B29" w:rsidRPr="00D95B29" w:rsidRDefault="00D95B29" w:rsidP="00D95B29">
      <w:pPr>
        <w:pStyle w:val="a8"/>
        <w:numPr>
          <w:ilvl w:val="0"/>
          <w:numId w:val="6"/>
        </w:numPr>
        <w:tabs>
          <w:tab w:val="left" w:pos="567"/>
          <w:tab w:val="left" w:pos="1134"/>
        </w:tabs>
        <w:ind w:left="0" w:right="283" w:firstLine="709"/>
        <w:jc w:val="both"/>
        <w:rPr>
          <w:sz w:val="28"/>
          <w:szCs w:val="28"/>
        </w:rPr>
      </w:pPr>
      <w:r w:rsidRPr="00D95B29">
        <w:rPr>
          <w:sz w:val="28"/>
          <w:szCs w:val="28"/>
        </w:rPr>
        <w:t>средняя школа, пгт. Березово;</w:t>
      </w:r>
    </w:p>
    <w:p w:rsidR="00D95B29" w:rsidRPr="00D95B29" w:rsidRDefault="00D95B29" w:rsidP="00D95B29">
      <w:pPr>
        <w:pStyle w:val="a8"/>
        <w:numPr>
          <w:ilvl w:val="0"/>
          <w:numId w:val="6"/>
        </w:numPr>
        <w:tabs>
          <w:tab w:val="left" w:pos="567"/>
          <w:tab w:val="left" w:pos="1134"/>
        </w:tabs>
        <w:ind w:left="0" w:right="283" w:firstLine="709"/>
        <w:jc w:val="both"/>
        <w:rPr>
          <w:i/>
          <w:sz w:val="28"/>
          <w:szCs w:val="28"/>
        </w:rPr>
      </w:pPr>
      <w:r w:rsidRPr="00D95B29">
        <w:rPr>
          <w:sz w:val="28"/>
          <w:szCs w:val="28"/>
        </w:rPr>
        <w:t>реконструкция и расширение канализационных очистных сооружений до 2000 м3/сут. в пгт. Березово;</w:t>
      </w:r>
    </w:p>
    <w:p w:rsidR="00D95B29" w:rsidRPr="00D95B29" w:rsidRDefault="00D95B29" w:rsidP="00D95B29">
      <w:pPr>
        <w:pStyle w:val="a8"/>
        <w:numPr>
          <w:ilvl w:val="0"/>
          <w:numId w:val="6"/>
        </w:numPr>
        <w:tabs>
          <w:tab w:val="left" w:pos="567"/>
          <w:tab w:val="left" w:pos="1134"/>
        </w:tabs>
        <w:ind w:left="0" w:right="283" w:firstLine="709"/>
        <w:jc w:val="both"/>
        <w:rPr>
          <w:sz w:val="28"/>
          <w:szCs w:val="28"/>
        </w:rPr>
      </w:pPr>
      <w:r w:rsidRPr="00D95B29">
        <w:rPr>
          <w:sz w:val="28"/>
          <w:szCs w:val="28"/>
        </w:rPr>
        <w:t>спортивный зал имен Руслана Проводникова.</w:t>
      </w:r>
      <w:r w:rsidRPr="00D95B29">
        <w:rPr>
          <w:b/>
          <w:i/>
          <w:sz w:val="28"/>
          <w:szCs w:val="28"/>
        </w:rPr>
        <w:t xml:space="preserve"> </w:t>
      </w:r>
    </w:p>
    <w:p w:rsidR="00D95B29" w:rsidRPr="00D95B29" w:rsidRDefault="00D95B29" w:rsidP="00D95B29">
      <w:pPr>
        <w:tabs>
          <w:tab w:val="left" w:pos="567"/>
          <w:tab w:val="left" w:pos="1134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b/>
          <w:i/>
          <w:sz w:val="28"/>
          <w:szCs w:val="28"/>
        </w:rPr>
        <w:t>Объем капитальных вложений на 2024 год по вышеуказанным объектам составляет 1 809 925,9 тыс. руб.,</w:t>
      </w:r>
      <w:r w:rsidRPr="00D95B29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>бюджет автономного округа 1 614 619,3 тыс. руб.;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lastRenderedPageBreak/>
        <w:t>доля софинансирования из бюджета Березовского района 195 306,6 тыс. руб.</w:t>
      </w:r>
    </w:p>
    <w:p w:rsidR="00D95B29" w:rsidRPr="00D95B29" w:rsidRDefault="00D95B29" w:rsidP="00D95B29">
      <w:pPr>
        <w:tabs>
          <w:tab w:val="left" w:pos="0"/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b/>
          <w:i/>
          <w:sz w:val="28"/>
          <w:szCs w:val="28"/>
        </w:rPr>
        <w:t>Кассовое исполнение расходных обязательств за счет всех источников составило 62 687,5 тыс. руб. или 3,5% от годовых плановых объемов</w:t>
      </w:r>
      <w:r w:rsidRPr="00D95B29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95B29" w:rsidRPr="00D95B29" w:rsidRDefault="00D95B29" w:rsidP="00D95B29">
      <w:pPr>
        <w:tabs>
          <w:tab w:val="left" w:pos="0"/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>средства бюджета Березовского района в сумме 12 720,1 тыс. руб. или 6,5 % от годовых плановых объемов.</w:t>
      </w:r>
    </w:p>
    <w:p w:rsidR="00D95B29" w:rsidRPr="00D95B29" w:rsidRDefault="00D95B29" w:rsidP="00D95B29">
      <w:pPr>
        <w:tabs>
          <w:tab w:val="left" w:pos="0"/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 xml:space="preserve">На 30.06.2024 в бюджете Березовского района на реализацию 5 национальных проектов и вошедших в них 7 региональных проектов предусмотрены средства в размере </w:t>
      </w:r>
      <w:r w:rsidRPr="00D95B29">
        <w:rPr>
          <w:rFonts w:ascii="Times New Roman" w:hAnsi="Times New Roman" w:cs="Times New Roman"/>
          <w:b/>
          <w:sz w:val="28"/>
          <w:szCs w:val="28"/>
        </w:rPr>
        <w:t>1 456 472,0</w:t>
      </w:r>
      <w:r w:rsidRPr="00D95B29">
        <w:rPr>
          <w:rFonts w:ascii="Times New Roman" w:hAnsi="Times New Roman" w:cs="Times New Roman"/>
          <w:sz w:val="28"/>
          <w:szCs w:val="28"/>
        </w:rPr>
        <w:t xml:space="preserve"> </w:t>
      </w:r>
      <w:r w:rsidRPr="00D95B29">
        <w:rPr>
          <w:rFonts w:ascii="Times New Roman" w:hAnsi="Times New Roman" w:cs="Times New Roman"/>
          <w:b/>
          <w:sz w:val="28"/>
          <w:szCs w:val="28"/>
        </w:rPr>
        <w:t>тыс. руб</w:t>
      </w:r>
      <w:r w:rsidRPr="00D95B29">
        <w:rPr>
          <w:rFonts w:ascii="Times New Roman" w:hAnsi="Times New Roman" w:cs="Times New Roman"/>
          <w:sz w:val="28"/>
          <w:szCs w:val="28"/>
        </w:rPr>
        <w:t>.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0"/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 xml:space="preserve">По состоянию на 30.06.2024 года уровень исполнения расходных обязательств за счет всех источников финансирования составил </w:t>
      </w:r>
      <w:r w:rsidRPr="00D95B29">
        <w:rPr>
          <w:rFonts w:ascii="Times New Roman" w:hAnsi="Times New Roman" w:cs="Times New Roman"/>
          <w:b/>
          <w:sz w:val="28"/>
          <w:szCs w:val="28"/>
        </w:rPr>
        <w:t>66 874,8 тыс. руб</w:t>
      </w:r>
      <w:r w:rsidRPr="00D95B29">
        <w:rPr>
          <w:rFonts w:ascii="Times New Roman" w:hAnsi="Times New Roman" w:cs="Times New Roman"/>
          <w:sz w:val="28"/>
          <w:szCs w:val="28"/>
        </w:rPr>
        <w:t>. или 4,6 %.</w:t>
      </w:r>
    </w:p>
    <w:p w:rsidR="00D95B29" w:rsidRPr="00D95B29" w:rsidRDefault="00D95B29" w:rsidP="00D95B29">
      <w:pPr>
        <w:tabs>
          <w:tab w:val="left" w:pos="0"/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b/>
          <w:sz w:val="28"/>
          <w:szCs w:val="28"/>
        </w:rPr>
        <w:t>Ввод жилья</w:t>
      </w:r>
      <w:r w:rsidRPr="00D95B29">
        <w:rPr>
          <w:rFonts w:ascii="Times New Roman" w:hAnsi="Times New Roman" w:cs="Times New Roman"/>
          <w:sz w:val="28"/>
          <w:szCs w:val="28"/>
        </w:rPr>
        <w:t xml:space="preserve"> на 30.06.2024 год по Березовскому району составил 2,581 тыс. кв. м. или 32,3 % от плана по строительству жилья (8,000 тыс. кв.м.).</w:t>
      </w:r>
    </w:p>
    <w:p w:rsidR="00D95B29" w:rsidRPr="00D95B29" w:rsidRDefault="00D95B29" w:rsidP="00D95B29">
      <w:pPr>
        <w:tabs>
          <w:tab w:val="left" w:pos="0"/>
          <w:tab w:val="left" w:pos="567"/>
        </w:tabs>
        <w:spacing w:after="0"/>
        <w:ind w:right="28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>Информация в разрезе государственных программ автономного округа, реализуемых Березовским районом отражена в приложении 1 «Сводная информация о реализации государственных программ автономного округа Березовским районом на 30.06.2024 года».</w:t>
      </w:r>
    </w:p>
    <w:p w:rsidR="00D95B29" w:rsidRPr="00D95B29" w:rsidRDefault="00D95B29" w:rsidP="00D95B29">
      <w:pPr>
        <w:numPr>
          <w:ilvl w:val="12"/>
          <w:numId w:val="0"/>
        </w:numPr>
        <w:tabs>
          <w:tab w:val="left" w:pos="0"/>
          <w:tab w:val="left" w:pos="567"/>
        </w:tabs>
        <w:spacing w:after="0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29">
        <w:rPr>
          <w:rFonts w:ascii="Times New Roman" w:hAnsi="Times New Roman" w:cs="Times New Roman"/>
          <w:sz w:val="28"/>
          <w:szCs w:val="28"/>
        </w:rPr>
        <w:t>Информация по капитальным вложениям в разрезе объектов в приложении 2 «Краткий отчет об исполнении государственных программ Ханты-Мансийского автономного округа – Югры на 30.06.2024 года по муниципальному образованию Березовский район».</w:t>
      </w:r>
    </w:p>
    <w:p w:rsidR="00A90CC0" w:rsidRPr="00CA7AD6" w:rsidRDefault="00A90CC0" w:rsidP="00D95B29">
      <w:pPr>
        <w:pStyle w:val="a4"/>
        <w:tabs>
          <w:tab w:val="left" w:pos="709"/>
          <w:tab w:val="left" w:pos="993"/>
        </w:tabs>
        <w:ind w:right="283" w:firstLine="709"/>
        <w:rPr>
          <w:szCs w:val="28"/>
        </w:rPr>
      </w:pPr>
      <w:r w:rsidRPr="00CA7AD6">
        <w:rPr>
          <w:szCs w:val="28"/>
        </w:rPr>
        <w:t>Информацию принять к сведению.</w:t>
      </w:r>
    </w:p>
    <w:p w:rsidR="00A90CC0" w:rsidRPr="00CA7AD6" w:rsidRDefault="00A90CC0" w:rsidP="00D95B29">
      <w:pPr>
        <w:widowControl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0CC0" w:rsidRPr="00CA7AD6" w:rsidRDefault="00A90CC0" w:rsidP="00D95B29">
      <w:pPr>
        <w:widowControl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AD6">
        <w:rPr>
          <w:rFonts w:ascii="Times New Roman" w:hAnsi="Times New Roman" w:cs="Times New Roman"/>
          <w:b/>
          <w:sz w:val="28"/>
          <w:szCs w:val="28"/>
        </w:rPr>
        <w:t>Вопрос 2.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района.</w:t>
      </w:r>
    </w:p>
    <w:p w:rsidR="00A90CC0" w:rsidRPr="00CA7AD6" w:rsidRDefault="00A90CC0" w:rsidP="00D95B29">
      <w:pPr>
        <w:widowControl w:val="0"/>
        <w:spacing w:after="0" w:line="240" w:lineRule="auto"/>
        <w:ind w:right="28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AD6">
        <w:rPr>
          <w:rFonts w:ascii="Times New Roman" w:hAnsi="Times New Roman" w:cs="Times New Roman"/>
          <w:sz w:val="28"/>
          <w:szCs w:val="28"/>
        </w:rPr>
        <w:t>(Бертрам С.В.)</w:t>
      </w:r>
    </w:p>
    <w:p w:rsidR="00A90CC0" w:rsidRPr="00CA7AD6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A7A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Решили:</w:t>
      </w:r>
    </w:p>
    <w:p w:rsidR="00A90CC0" w:rsidRPr="00CA7AD6" w:rsidRDefault="00A90CC0" w:rsidP="00D95B29">
      <w:pPr>
        <w:pStyle w:val="a8"/>
        <w:ind w:left="0" w:right="283" w:firstLine="709"/>
        <w:jc w:val="both"/>
        <w:rPr>
          <w:color w:val="000000" w:themeColor="text1"/>
          <w:sz w:val="28"/>
          <w:szCs w:val="28"/>
        </w:rPr>
      </w:pPr>
      <w:r w:rsidRPr="00CA7AD6">
        <w:rPr>
          <w:color w:val="000000" w:themeColor="text1"/>
          <w:sz w:val="28"/>
          <w:szCs w:val="28"/>
        </w:rPr>
        <w:t xml:space="preserve">2.1. Отметить: 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01.10.2024 в Березовский центр занятости населения за государственной услугой в подборе подходящей работы обратилось </w:t>
      </w:r>
      <w:r w:rsidRPr="00CA7A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564 чел.</w:t>
      </w: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т</w:t>
      </w:r>
      <w:r w:rsidRPr="00CA7AD6">
        <w:rPr>
          <w:rFonts w:ascii="Times New Roman" w:hAnsi="Times New Roman" w:cs="Times New Roman"/>
          <w:sz w:val="28"/>
          <w:szCs w:val="28"/>
        </w:rPr>
        <w:t xml:space="preserve">рудоустроено за истекший период текущего года – </w:t>
      </w:r>
      <w:r w:rsidRPr="00CA7AD6">
        <w:rPr>
          <w:rFonts w:ascii="Times New Roman" w:hAnsi="Times New Roman" w:cs="Times New Roman"/>
          <w:b/>
          <w:sz w:val="28"/>
          <w:szCs w:val="28"/>
        </w:rPr>
        <w:t xml:space="preserve">306 человек. </w:t>
      </w:r>
      <w:r w:rsidRPr="00CA7AD6">
        <w:rPr>
          <w:rFonts w:ascii="Times New Roman" w:hAnsi="Times New Roman" w:cs="Times New Roman"/>
          <w:sz w:val="28"/>
          <w:szCs w:val="28"/>
        </w:rPr>
        <w:t>Процент трудоустройства граждан, от числа обратившихся, составил</w:t>
      </w:r>
      <w:r w:rsidRPr="00CA7AD6">
        <w:rPr>
          <w:rFonts w:ascii="Times New Roman" w:hAnsi="Times New Roman" w:cs="Times New Roman"/>
          <w:b/>
          <w:sz w:val="28"/>
          <w:szCs w:val="28"/>
        </w:rPr>
        <w:t xml:space="preserve"> 54,2%.</w:t>
      </w:r>
    </w:p>
    <w:p w:rsidR="00716300" w:rsidRPr="00CA7AD6" w:rsidRDefault="00716300" w:rsidP="00D95B29">
      <w:pPr>
        <w:pStyle w:val="a9"/>
        <w:tabs>
          <w:tab w:val="left" w:pos="284"/>
        </w:tabs>
        <w:ind w:right="283" w:firstLine="709"/>
        <w:jc w:val="both"/>
        <w:rPr>
          <w:rFonts w:ascii="Times New Roman" w:hAnsi="Times New Roman"/>
          <w:b/>
          <w:sz w:val="28"/>
          <w:szCs w:val="28"/>
        </w:rPr>
      </w:pPr>
      <w:r w:rsidRPr="00CA7AD6">
        <w:rPr>
          <w:rFonts w:ascii="Times New Roman" w:hAnsi="Times New Roman"/>
          <w:sz w:val="28"/>
          <w:szCs w:val="28"/>
        </w:rPr>
        <w:t xml:space="preserve">На 01.10.2024 численность безработных граждан, состоящих на регистрационном учете составила </w:t>
      </w:r>
      <w:r w:rsidRPr="00CA7AD6">
        <w:rPr>
          <w:rFonts w:ascii="Times New Roman" w:hAnsi="Times New Roman"/>
          <w:b/>
          <w:sz w:val="28"/>
          <w:szCs w:val="28"/>
        </w:rPr>
        <w:t>–</w:t>
      </w:r>
      <w:r w:rsidRPr="00CA7AD6">
        <w:rPr>
          <w:rFonts w:ascii="Times New Roman" w:hAnsi="Times New Roman"/>
          <w:sz w:val="28"/>
          <w:szCs w:val="28"/>
        </w:rPr>
        <w:t xml:space="preserve"> </w:t>
      </w:r>
      <w:r w:rsidRPr="00CA7AD6">
        <w:rPr>
          <w:rFonts w:ascii="Times New Roman" w:hAnsi="Times New Roman"/>
          <w:b/>
          <w:sz w:val="28"/>
          <w:szCs w:val="28"/>
        </w:rPr>
        <w:t>128</w:t>
      </w:r>
      <w:r w:rsidRPr="00CA7AD6">
        <w:rPr>
          <w:rFonts w:ascii="Times New Roman" w:hAnsi="Times New Roman"/>
          <w:sz w:val="28"/>
          <w:szCs w:val="28"/>
        </w:rPr>
        <w:t xml:space="preserve"> </w:t>
      </w:r>
      <w:r w:rsidRPr="00CA7AD6">
        <w:rPr>
          <w:rFonts w:ascii="Times New Roman" w:hAnsi="Times New Roman"/>
          <w:b/>
          <w:sz w:val="28"/>
          <w:szCs w:val="28"/>
        </w:rPr>
        <w:t>человек.</w:t>
      </w:r>
      <w:r w:rsidRPr="00CA7AD6">
        <w:rPr>
          <w:rFonts w:ascii="Times New Roman" w:hAnsi="Times New Roman"/>
          <w:sz w:val="28"/>
          <w:szCs w:val="28"/>
        </w:rPr>
        <w:t xml:space="preserve"> Уровень безработицы составил </w:t>
      </w:r>
      <w:r w:rsidRPr="00CA7AD6">
        <w:rPr>
          <w:rFonts w:ascii="Times New Roman" w:hAnsi="Times New Roman"/>
          <w:b/>
          <w:sz w:val="28"/>
          <w:szCs w:val="28"/>
        </w:rPr>
        <w:t>–</w:t>
      </w:r>
      <w:r w:rsidRPr="00CA7AD6">
        <w:rPr>
          <w:rFonts w:ascii="Times New Roman" w:hAnsi="Times New Roman"/>
          <w:sz w:val="28"/>
          <w:szCs w:val="28"/>
        </w:rPr>
        <w:t xml:space="preserve"> </w:t>
      </w:r>
      <w:r w:rsidRPr="00CA7AD6">
        <w:rPr>
          <w:rFonts w:ascii="Times New Roman" w:hAnsi="Times New Roman"/>
          <w:b/>
          <w:sz w:val="28"/>
          <w:szCs w:val="28"/>
        </w:rPr>
        <w:t xml:space="preserve">1%. </w:t>
      </w:r>
    </w:p>
    <w:p w:rsidR="00716300" w:rsidRPr="00CA7AD6" w:rsidRDefault="00716300" w:rsidP="00D95B29">
      <w:pPr>
        <w:pStyle w:val="a9"/>
        <w:tabs>
          <w:tab w:val="left" w:pos="284"/>
        </w:tabs>
        <w:ind w:right="283" w:firstLine="709"/>
        <w:jc w:val="both"/>
        <w:rPr>
          <w:rFonts w:ascii="Times New Roman" w:hAnsi="Times New Roman"/>
          <w:sz w:val="28"/>
          <w:szCs w:val="28"/>
        </w:rPr>
      </w:pPr>
      <w:r w:rsidRPr="00CA7AD6">
        <w:rPr>
          <w:rFonts w:ascii="Times New Roman" w:hAnsi="Times New Roman"/>
          <w:sz w:val="28"/>
          <w:szCs w:val="28"/>
        </w:rPr>
        <w:t>Напряженность на рынке труда Березовского района составила – 0,8 чел. на 1 рабочее место, имеется 104 вакансии.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январь-сентябрь 2024 года в рамках мероприятий государственной программы Ханты-Мансийского автономного округа – Югры «Поддержка занятости населения» трудоустроено по направлениям: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организации проведения оплачиваемых общественных работ для незанятых трудовойдеятельностью и безработных граждан (в том числе без снятия с регистрационного учета) – 234 чел.;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временного трудоустройства безработных граждан, испытывающих трудности в поиске работы – 7 чел.;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временного трудоустройства граждан из числа КМНС – 34 чел.;</w:t>
      </w:r>
    </w:p>
    <w:p w:rsidR="00716300" w:rsidRPr="00CA7AD6" w:rsidRDefault="00716300" w:rsidP="00D95B29">
      <w:pPr>
        <w:pStyle w:val="a9"/>
        <w:tabs>
          <w:tab w:val="left" w:pos="284"/>
        </w:tabs>
        <w:ind w:right="283" w:firstLine="709"/>
        <w:jc w:val="both"/>
        <w:rPr>
          <w:rFonts w:ascii="Times New Roman" w:hAnsi="Times New Roman"/>
          <w:sz w:val="28"/>
          <w:szCs w:val="28"/>
        </w:rPr>
      </w:pPr>
      <w:r w:rsidRPr="00CA7AD6">
        <w:rPr>
          <w:rFonts w:ascii="Times New Roman" w:hAnsi="Times New Roman"/>
          <w:sz w:val="28"/>
          <w:szCs w:val="28"/>
        </w:rPr>
        <w:t>• трудоустройства несовершеннолетних граждан в возрасте от 14 до 18 лет в свободное от учебы время – 287 чел.;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01.10.2024 под риском высвобождения находится 10 человек, в том числе: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 «Березовский лесхоз» – 1 чел.;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 «Березовская районная больница» – 4 чел.;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ПАО БАНК «ФК ОТКРЫТИЕ» – 4 чел.;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AD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Березовское отделение Югорского центра ОВД – 1 чел.</w:t>
      </w:r>
    </w:p>
    <w:p w:rsidR="00716300" w:rsidRPr="00CA7AD6" w:rsidRDefault="00716300" w:rsidP="00D95B29">
      <w:pPr>
        <w:tabs>
          <w:tab w:val="left" w:pos="284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AD6">
        <w:rPr>
          <w:rFonts w:ascii="Times New Roman" w:hAnsi="Times New Roman" w:cs="Times New Roman"/>
          <w:sz w:val="28"/>
          <w:szCs w:val="28"/>
        </w:rPr>
        <w:t xml:space="preserve">Задолженность по выплате заработной платы работникам организаций Березовского района отсутствует. </w:t>
      </w:r>
    </w:p>
    <w:p w:rsidR="00A90CC0" w:rsidRPr="00CA7AD6" w:rsidRDefault="00A90CC0" w:rsidP="00D95B29">
      <w:pPr>
        <w:pStyle w:val="a4"/>
        <w:tabs>
          <w:tab w:val="left" w:pos="709"/>
          <w:tab w:val="left" w:pos="993"/>
        </w:tabs>
        <w:ind w:right="283" w:firstLine="709"/>
        <w:rPr>
          <w:szCs w:val="28"/>
        </w:rPr>
      </w:pPr>
      <w:r w:rsidRPr="00CA7AD6">
        <w:rPr>
          <w:szCs w:val="28"/>
        </w:rPr>
        <w:t>Информацию принять к сведению.</w:t>
      </w:r>
    </w:p>
    <w:p w:rsidR="00A90CC0" w:rsidRPr="00CA7AD6" w:rsidRDefault="00A90CC0" w:rsidP="00D95B29">
      <w:pPr>
        <w:widowControl w:val="0"/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0CC0" w:rsidRPr="00CA7AD6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</w:rPr>
      </w:pPr>
      <w:r w:rsidRPr="00CA7AD6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 w:rsidR="00CA7AD6" w:rsidRPr="00CA7AD6">
        <w:rPr>
          <w:rFonts w:ascii="Times New Roman" w:hAnsi="Times New Roman" w:cs="Times New Roman"/>
          <w:b/>
          <w:sz w:val="28"/>
          <w:szCs w:val="28"/>
        </w:rPr>
        <w:t>3</w:t>
      </w:r>
      <w:r w:rsidRPr="00CA7AD6">
        <w:rPr>
          <w:rFonts w:ascii="Times New Roman" w:hAnsi="Times New Roman" w:cs="Times New Roman"/>
          <w:b/>
          <w:sz w:val="28"/>
          <w:szCs w:val="28"/>
        </w:rPr>
        <w:t>. Об исполнении протокольных поручений</w:t>
      </w:r>
      <w:r w:rsidRPr="00CA7AD6">
        <w:rPr>
          <w:rStyle w:val="FontStyle14"/>
          <w:b/>
          <w:sz w:val="28"/>
          <w:szCs w:val="28"/>
        </w:rPr>
        <w:t xml:space="preserve"> </w:t>
      </w:r>
      <w:r w:rsidRPr="00CA7AD6">
        <w:rPr>
          <w:rFonts w:ascii="Times New Roman" w:hAnsi="Times New Roman" w:cs="Times New Roman"/>
          <w:b/>
          <w:sz w:val="28"/>
          <w:szCs w:val="28"/>
        </w:rPr>
        <w:t xml:space="preserve">комиссии по вопросам обеспечения устойчивого развития экономики и социальной стабильности, мониторингу целевых показателей </w:t>
      </w:r>
      <w:r w:rsidRPr="00CA7AD6">
        <w:rPr>
          <w:rFonts w:ascii="Times New Roman" w:eastAsia="Calibri" w:hAnsi="Times New Roman" w:cs="Times New Roman"/>
          <w:b/>
          <w:sz w:val="28"/>
          <w:szCs w:val="28"/>
        </w:rPr>
        <w:t>муниципальных программ Березовского района.</w:t>
      </w:r>
    </w:p>
    <w:p w:rsidR="00A90CC0" w:rsidRPr="00CA7AD6" w:rsidRDefault="00A90CC0" w:rsidP="00D95B29">
      <w:pPr>
        <w:spacing w:after="0" w:line="240" w:lineRule="auto"/>
        <w:ind w:right="283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A7AD6">
        <w:rPr>
          <w:rFonts w:ascii="Times New Roman" w:hAnsi="Times New Roman" w:cs="Times New Roman"/>
          <w:sz w:val="28"/>
          <w:szCs w:val="28"/>
        </w:rPr>
        <w:t>(Нечаева Т.В.)</w:t>
      </w:r>
    </w:p>
    <w:p w:rsidR="00A90CC0" w:rsidRPr="00CA7AD6" w:rsidRDefault="00A90CC0" w:rsidP="00D95B29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A7A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Решили:</w:t>
      </w:r>
    </w:p>
    <w:p w:rsidR="00A90CC0" w:rsidRPr="00CA7AD6" w:rsidRDefault="00A90CC0" w:rsidP="00D95B29">
      <w:pPr>
        <w:pStyle w:val="a8"/>
        <w:ind w:left="0" w:right="283" w:firstLine="709"/>
        <w:jc w:val="both"/>
        <w:rPr>
          <w:color w:val="000000" w:themeColor="text1"/>
          <w:sz w:val="28"/>
          <w:szCs w:val="28"/>
        </w:rPr>
      </w:pPr>
      <w:r w:rsidRPr="00CA7AD6">
        <w:rPr>
          <w:color w:val="000000" w:themeColor="text1"/>
          <w:sz w:val="28"/>
          <w:szCs w:val="28"/>
        </w:rPr>
        <w:t xml:space="preserve">4.1. Отметить: </w:t>
      </w:r>
    </w:p>
    <w:p w:rsidR="00CA7AD6" w:rsidRPr="00CA7AD6" w:rsidRDefault="00CA7AD6" w:rsidP="00D95B29">
      <w:pPr>
        <w:pStyle w:val="a8"/>
        <w:ind w:left="0" w:right="283" w:firstLine="709"/>
        <w:jc w:val="both"/>
        <w:rPr>
          <w:color w:val="000000" w:themeColor="text1"/>
          <w:sz w:val="28"/>
          <w:szCs w:val="28"/>
        </w:rPr>
      </w:pPr>
      <w:r w:rsidRPr="00CA7AD6">
        <w:rPr>
          <w:color w:val="000000" w:themeColor="text1"/>
          <w:sz w:val="28"/>
          <w:szCs w:val="28"/>
        </w:rPr>
        <w:t>4.1.1.протокольные поручения выполнены;</w:t>
      </w:r>
    </w:p>
    <w:p w:rsidR="00CA7AD6" w:rsidRPr="00CA7AD6" w:rsidRDefault="00CA7AD6" w:rsidP="00D95B29">
      <w:pPr>
        <w:pStyle w:val="a8"/>
        <w:ind w:left="0" w:right="283" w:firstLine="709"/>
        <w:jc w:val="both"/>
        <w:rPr>
          <w:color w:val="000000" w:themeColor="text1"/>
          <w:sz w:val="28"/>
          <w:szCs w:val="28"/>
        </w:rPr>
      </w:pPr>
      <w:r w:rsidRPr="00CA7AD6">
        <w:rPr>
          <w:color w:val="000000" w:themeColor="text1"/>
          <w:sz w:val="28"/>
          <w:szCs w:val="28"/>
        </w:rPr>
        <w:t>4.1.2. рассмотрение вопроса «</w:t>
      </w:r>
      <w:r w:rsidRPr="00CA7AD6">
        <w:rPr>
          <w:sz w:val="28"/>
          <w:szCs w:val="28"/>
        </w:rPr>
        <w:t xml:space="preserve">О реализации плана мероприятий («дорожной карты») по поддержке доступа негосударственных организаций (коммерческих, некоммерческих) к предоставлению услуг в социальной сфере в Березовском районе на 2021-2025 годы.» и исполнение протокольных поручений по данному вопросу </w:t>
      </w:r>
      <w:r w:rsidRPr="00CA7AD6">
        <w:rPr>
          <w:color w:val="000000"/>
          <w:sz w:val="28"/>
          <w:szCs w:val="28"/>
        </w:rPr>
        <w:t xml:space="preserve">перенесено на рассмотрение очередного заседания Комиссии </w:t>
      </w:r>
      <w:r w:rsidRPr="00CA7AD6">
        <w:rPr>
          <w:sz w:val="28"/>
          <w:szCs w:val="28"/>
        </w:rPr>
        <w:t xml:space="preserve">(докладчик </w:t>
      </w:r>
      <w:r w:rsidRPr="00CA7AD6">
        <w:rPr>
          <w:color w:val="000000"/>
          <w:sz w:val="28"/>
          <w:szCs w:val="28"/>
        </w:rPr>
        <w:t xml:space="preserve">Муниципальное автономное учреждение «Березовский медиацентр»).  </w:t>
      </w:r>
    </w:p>
    <w:p w:rsidR="00A90CC0" w:rsidRPr="00CA7AD6" w:rsidRDefault="00A90CC0" w:rsidP="00D95B29">
      <w:pPr>
        <w:spacing w:after="0" w:line="240" w:lineRule="auto"/>
        <w:ind w:right="283" w:firstLine="709"/>
        <w:jc w:val="both"/>
      </w:pPr>
    </w:p>
    <w:p w:rsidR="003B26F8" w:rsidRPr="00CA7AD6" w:rsidRDefault="003B26F8" w:rsidP="00D95B29">
      <w:pPr>
        <w:pStyle w:val="a4"/>
        <w:tabs>
          <w:tab w:val="left" w:pos="709"/>
          <w:tab w:val="left" w:pos="993"/>
        </w:tabs>
        <w:ind w:right="283" w:firstLine="709"/>
        <w:rPr>
          <w:szCs w:val="28"/>
        </w:rPr>
      </w:pPr>
      <w:r w:rsidRPr="00CA7AD6">
        <w:rPr>
          <w:szCs w:val="28"/>
        </w:rPr>
        <w:tab/>
      </w:r>
    </w:p>
    <w:p w:rsidR="008D6A5E" w:rsidRPr="00CA7AD6" w:rsidRDefault="008D6A5E" w:rsidP="00D95B29">
      <w:pPr>
        <w:pStyle w:val="a4"/>
        <w:tabs>
          <w:tab w:val="left" w:pos="709"/>
          <w:tab w:val="left" w:pos="993"/>
        </w:tabs>
        <w:ind w:right="283" w:firstLine="709"/>
        <w:rPr>
          <w:b/>
          <w:szCs w:val="28"/>
        </w:rPr>
      </w:pPr>
    </w:p>
    <w:p w:rsidR="008D6A5E" w:rsidRPr="008D6A5E" w:rsidRDefault="008D6A5E" w:rsidP="00D95B29">
      <w:pPr>
        <w:spacing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CA7AD6">
        <w:rPr>
          <w:rFonts w:ascii="Times New Roman" w:hAnsi="Times New Roman" w:cs="Times New Roman"/>
          <w:sz w:val="28"/>
          <w:szCs w:val="28"/>
        </w:rPr>
        <w:t>Глава Березовского района</w:t>
      </w:r>
      <w:r w:rsidRPr="00CA7AD6">
        <w:rPr>
          <w:rFonts w:ascii="Times New Roman" w:hAnsi="Times New Roman" w:cs="Times New Roman"/>
          <w:sz w:val="28"/>
          <w:szCs w:val="28"/>
        </w:rPr>
        <w:tab/>
      </w:r>
      <w:r w:rsidRPr="00CA7AD6">
        <w:rPr>
          <w:rFonts w:ascii="Times New Roman" w:hAnsi="Times New Roman" w:cs="Times New Roman"/>
          <w:sz w:val="28"/>
          <w:szCs w:val="28"/>
        </w:rPr>
        <w:tab/>
      </w:r>
      <w:r w:rsidRPr="00CA7AD6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CA7AD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D95B2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A7AD6">
        <w:rPr>
          <w:rFonts w:ascii="Times New Roman" w:hAnsi="Times New Roman" w:cs="Times New Roman"/>
          <w:sz w:val="28"/>
          <w:szCs w:val="28"/>
        </w:rPr>
        <w:t xml:space="preserve"> Р.В. Александров</w:t>
      </w:r>
      <w:r w:rsidRPr="008D6A5E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1D75B0" w:rsidRPr="00FC7024" w:rsidRDefault="001D75B0" w:rsidP="00CA7AD6">
      <w:pPr>
        <w:pStyle w:val="a4"/>
        <w:tabs>
          <w:tab w:val="left" w:pos="284"/>
          <w:tab w:val="left" w:pos="709"/>
          <w:tab w:val="left" w:pos="993"/>
        </w:tabs>
        <w:ind w:firstLine="705"/>
        <w:rPr>
          <w:b/>
          <w:szCs w:val="28"/>
        </w:rPr>
      </w:pPr>
    </w:p>
    <w:p w:rsidR="001D75B0" w:rsidRDefault="001D75B0" w:rsidP="00CA7AD6">
      <w:pPr>
        <w:spacing w:after="0" w:line="240" w:lineRule="auto"/>
        <w:jc w:val="both"/>
      </w:pPr>
    </w:p>
    <w:sectPr w:rsidR="001D75B0" w:rsidSect="00716300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F7A55"/>
    <w:multiLevelType w:val="multilevel"/>
    <w:tmpl w:val="BAF628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D1222BA"/>
    <w:multiLevelType w:val="hybridMultilevel"/>
    <w:tmpl w:val="11541B28"/>
    <w:lvl w:ilvl="0" w:tplc="851645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DE54716"/>
    <w:multiLevelType w:val="hybridMultilevel"/>
    <w:tmpl w:val="64F0D10A"/>
    <w:lvl w:ilvl="0" w:tplc="F8DE29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93562"/>
    <w:multiLevelType w:val="multilevel"/>
    <w:tmpl w:val="35601E7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66E6517C"/>
    <w:multiLevelType w:val="hybridMultilevel"/>
    <w:tmpl w:val="3D380940"/>
    <w:lvl w:ilvl="0" w:tplc="D5026E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F6"/>
    <w:rsid w:val="001170FF"/>
    <w:rsid w:val="001825B0"/>
    <w:rsid w:val="00195E88"/>
    <w:rsid w:val="001D75B0"/>
    <w:rsid w:val="00257061"/>
    <w:rsid w:val="00290FFF"/>
    <w:rsid w:val="003551A0"/>
    <w:rsid w:val="003B26F8"/>
    <w:rsid w:val="0045597F"/>
    <w:rsid w:val="00457ADC"/>
    <w:rsid w:val="004F5662"/>
    <w:rsid w:val="00500DB2"/>
    <w:rsid w:val="005A701A"/>
    <w:rsid w:val="006072AB"/>
    <w:rsid w:val="006233F6"/>
    <w:rsid w:val="00716300"/>
    <w:rsid w:val="00803597"/>
    <w:rsid w:val="00810C58"/>
    <w:rsid w:val="008667A6"/>
    <w:rsid w:val="008B1A9C"/>
    <w:rsid w:val="008D6A5E"/>
    <w:rsid w:val="00961661"/>
    <w:rsid w:val="00985226"/>
    <w:rsid w:val="009B6B0D"/>
    <w:rsid w:val="009D3673"/>
    <w:rsid w:val="00A90CC0"/>
    <w:rsid w:val="00A9341B"/>
    <w:rsid w:val="00B60A3F"/>
    <w:rsid w:val="00BB4628"/>
    <w:rsid w:val="00C161B5"/>
    <w:rsid w:val="00CA7AD6"/>
    <w:rsid w:val="00CE793B"/>
    <w:rsid w:val="00D95B29"/>
    <w:rsid w:val="00DC763C"/>
    <w:rsid w:val="00E63BAB"/>
    <w:rsid w:val="00E85839"/>
    <w:rsid w:val="00ED415A"/>
    <w:rsid w:val="00EF629B"/>
    <w:rsid w:val="00F80000"/>
    <w:rsid w:val="00FC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6B2C2-5BD7-4B9F-A672-C2574BC8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63C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DC763C"/>
    <w:pPr>
      <w:widowControl w:val="0"/>
      <w:suppressAutoHyphens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C76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3"/>
    <w:rsid w:val="00DC763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DC763C"/>
  </w:style>
  <w:style w:type="table" w:styleId="a5">
    <w:name w:val="Table Grid"/>
    <w:basedOn w:val="a1"/>
    <w:uiPriority w:val="59"/>
    <w:rsid w:val="00DC763C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7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7024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8D6A5E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A90CC0"/>
    <w:rPr>
      <w:rFonts w:ascii="Times New Roman" w:hAnsi="Times New Roman" w:cs="Times New Roman"/>
      <w:sz w:val="22"/>
      <w:szCs w:val="22"/>
    </w:rPr>
  </w:style>
  <w:style w:type="paragraph" w:styleId="a9">
    <w:name w:val="No Spacing"/>
    <w:uiPriority w:val="1"/>
    <w:qFormat/>
    <w:rsid w:val="0071630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Татьяна Владимировна</dc:creator>
  <cp:keywords/>
  <dc:description/>
  <cp:lastModifiedBy>Нечаева Татьяна Владимировна</cp:lastModifiedBy>
  <cp:revision>30</cp:revision>
  <cp:lastPrinted>2024-08-22T11:47:00Z</cp:lastPrinted>
  <dcterms:created xsi:type="dcterms:W3CDTF">2024-08-20T07:28:00Z</dcterms:created>
  <dcterms:modified xsi:type="dcterms:W3CDTF">2024-11-02T04:56:00Z</dcterms:modified>
</cp:coreProperties>
</file>