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  <w:r w:rsidRPr="008F2640">
        <w:rPr>
          <w:b/>
          <w:sz w:val="28"/>
          <w:szCs w:val="28"/>
        </w:rPr>
        <w:t xml:space="preserve">Информация для налогоплательщиков, </w:t>
      </w:r>
    </w:p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  <w:proofErr w:type="gramStart"/>
      <w:r w:rsidRPr="008F2640">
        <w:rPr>
          <w:b/>
          <w:sz w:val="28"/>
          <w:szCs w:val="28"/>
        </w:rPr>
        <w:t>по</w:t>
      </w:r>
      <w:proofErr w:type="gramEnd"/>
      <w:r w:rsidRPr="008F2640">
        <w:rPr>
          <w:b/>
          <w:sz w:val="28"/>
          <w:szCs w:val="28"/>
        </w:rPr>
        <w:t xml:space="preserve"> </w:t>
      </w:r>
      <w:proofErr w:type="gramStart"/>
      <w:r w:rsidRPr="008F2640">
        <w:rPr>
          <w:b/>
          <w:sz w:val="28"/>
          <w:szCs w:val="28"/>
        </w:rPr>
        <w:t>которым</w:t>
      </w:r>
      <w:proofErr w:type="gramEnd"/>
      <w:r w:rsidRPr="008F2640">
        <w:rPr>
          <w:b/>
          <w:sz w:val="28"/>
          <w:szCs w:val="28"/>
        </w:rPr>
        <w:t xml:space="preserve"> в 20</w:t>
      </w:r>
      <w:r w:rsidR="004D11D6">
        <w:rPr>
          <w:b/>
          <w:sz w:val="28"/>
          <w:szCs w:val="28"/>
        </w:rPr>
        <w:t>21</w:t>
      </w:r>
      <w:r w:rsidRPr="008F2640">
        <w:rPr>
          <w:b/>
          <w:sz w:val="28"/>
          <w:szCs w:val="28"/>
        </w:rPr>
        <w:t xml:space="preserve"> году налоговая база по налогу на имущество организаций и налогу на имущество физических лиц (</w:t>
      </w:r>
      <w:r>
        <w:rPr>
          <w:b/>
          <w:sz w:val="28"/>
          <w:szCs w:val="28"/>
        </w:rPr>
        <w:t xml:space="preserve">в том числе имеющим статус </w:t>
      </w:r>
      <w:r w:rsidRPr="008F2640">
        <w:rPr>
          <w:b/>
          <w:sz w:val="28"/>
          <w:szCs w:val="28"/>
        </w:rPr>
        <w:t xml:space="preserve"> индивидуальных предпринимателей) будет определяться на основании кадастровой стоимости</w:t>
      </w:r>
    </w:p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r w:rsidRPr="008F2640">
        <w:rPr>
          <w:sz w:val="28"/>
          <w:szCs w:val="28"/>
        </w:rPr>
        <w:t>Приказом Департамента финансов Ханты-Мансийског</w:t>
      </w:r>
      <w:r>
        <w:rPr>
          <w:sz w:val="28"/>
          <w:szCs w:val="28"/>
        </w:rPr>
        <w:t>о</w:t>
      </w:r>
      <w:r w:rsidR="00E846AA">
        <w:rPr>
          <w:sz w:val="28"/>
          <w:szCs w:val="28"/>
        </w:rPr>
        <w:t xml:space="preserve"> автономного округа – </w:t>
      </w:r>
      <w:proofErr w:type="spellStart"/>
      <w:r w:rsidR="00E846AA">
        <w:rPr>
          <w:sz w:val="28"/>
          <w:szCs w:val="28"/>
        </w:rPr>
        <w:t>Югры</w:t>
      </w:r>
      <w:proofErr w:type="spellEnd"/>
      <w:r w:rsidR="00E846AA">
        <w:rPr>
          <w:sz w:val="28"/>
          <w:szCs w:val="28"/>
        </w:rPr>
        <w:t xml:space="preserve"> от 21</w:t>
      </w:r>
      <w:r w:rsidRPr="008F2640">
        <w:rPr>
          <w:sz w:val="28"/>
          <w:szCs w:val="28"/>
        </w:rPr>
        <w:t xml:space="preserve"> ноября 201</w:t>
      </w:r>
      <w:r w:rsidR="00E846AA">
        <w:rPr>
          <w:sz w:val="28"/>
          <w:szCs w:val="28"/>
        </w:rPr>
        <w:t>9</w:t>
      </w:r>
      <w:r w:rsidRPr="008F2640">
        <w:rPr>
          <w:sz w:val="28"/>
          <w:szCs w:val="28"/>
        </w:rPr>
        <w:t xml:space="preserve"> года № </w:t>
      </w:r>
      <w:r w:rsidR="00E846AA">
        <w:rPr>
          <w:sz w:val="28"/>
          <w:szCs w:val="28"/>
        </w:rPr>
        <w:t>21</w:t>
      </w:r>
      <w:r w:rsidRPr="008F2640">
        <w:rPr>
          <w:sz w:val="28"/>
          <w:szCs w:val="28"/>
        </w:rPr>
        <w:t>-нп утвержден перечень объектов недвижимости, в отношении которых налоговая база определяется к</w:t>
      </w:r>
      <w:r w:rsidR="00E846AA">
        <w:rPr>
          <w:sz w:val="28"/>
          <w:szCs w:val="28"/>
        </w:rPr>
        <w:t>ак кадастровая стоимость, на 2020</w:t>
      </w:r>
      <w:r w:rsidRPr="008F2640">
        <w:rPr>
          <w:sz w:val="28"/>
          <w:szCs w:val="28"/>
        </w:rPr>
        <w:t xml:space="preserve"> год.</w:t>
      </w: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r w:rsidRPr="008F2640">
        <w:rPr>
          <w:sz w:val="28"/>
          <w:szCs w:val="28"/>
        </w:rPr>
        <w:t xml:space="preserve">Ежегодно Департамент финансов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(уполномоченный орган) в соответствии с критериями, определенными статьей 378.2 Налогового кодекса РФ, дополняет перечень объектов недвижимости. </w:t>
      </w:r>
      <w:r>
        <w:rPr>
          <w:sz w:val="28"/>
          <w:szCs w:val="28"/>
        </w:rPr>
        <w:t>П</w:t>
      </w:r>
      <w:r w:rsidRPr="008F2640">
        <w:rPr>
          <w:sz w:val="28"/>
          <w:szCs w:val="28"/>
        </w:rPr>
        <w:t>редварительный перечень объектов недвижимого имущества,</w:t>
      </w:r>
      <w:r w:rsidR="00C3575C">
        <w:rPr>
          <w:sz w:val="28"/>
          <w:szCs w:val="28"/>
        </w:rPr>
        <w:t xml:space="preserve"> которыми с 01.01.2021</w:t>
      </w:r>
      <w:r>
        <w:rPr>
          <w:sz w:val="28"/>
          <w:szCs w:val="28"/>
        </w:rPr>
        <w:t xml:space="preserve"> года будет дополнен перечень объектов недвижимого имущества,</w:t>
      </w:r>
      <w:r w:rsidRPr="008F2640">
        <w:rPr>
          <w:sz w:val="28"/>
          <w:szCs w:val="28"/>
        </w:rPr>
        <w:t xml:space="preserve"> в отношении которых налоговая база определяется как кадастровая стоимость, размещен на сайте </w:t>
      </w:r>
      <w:proofErr w:type="spellStart"/>
      <w:r w:rsidRPr="008F2640">
        <w:rPr>
          <w:sz w:val="28"/>
          <w:szCs w:val="28"/>
        </w:rPr>
        <w:t>Депфина</w:t>
      </w:r>
      <w:proofErr w:type="spellEnd"/>
      <w:r w:rsidRPr="008F2640">
        <w:rPr>
          <w:sz w:val="28"/>
          <w:szCs w:val="28"/>
        </w:rPr>
        <w:t xml:space="preserve">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</w:t>
      </w:r>
      <w:hyperlink r:id="rId4" w:history="1">
        <w:r w:rsidRPr="008F2640">
          <w:rPr>
            <w:rStyle w:val="a3"/>
            <w:sz w:val="28"/>
            <w:szCs w:val="28"/>
            <w:lang w:val="en-US"/>
          </w:rPr>
          <w:t>depfin</w:t>
        </w:r>
        <w:r w:rsidRPr="008F2640">
          <w:rPr>
            <w:rStyle w:val="a3"/>
            <w:sz w:val="28"/>
            <w:szCs w:val="28"/>
          </w:rPr>
          <w:t>@</w:t>
        </w:r>
        <w:r w:rsidRPr="008F2640">
          <w:rPr>
            <w:rStyle w:val="a3"/>
            <w:sz w:val="28"/>
            <w:szCs w:val="28"/>
            <w:lang w:val="en-US"/>
          </w:rPr>
          <w:t>admhmao</w:t>
        </w:r>
        <w:r w:rsidRPr="008F2640">
          <w:rPr>
            <w:rStyle w:val="a3"/>
            <w:sz w:val="28"/>
            <w:szCs w:val="28"/>
          </w:rPr>
          <w:t>.</w:t>
        </w:r>
        <w:r w:rsidRPr="008F2640">
          <w:rPr>
            <w:rStyle w:val="a3"/>
            <w:sz w:val="28"/>
            <w:szCs w:val="28"/>
            <w:lang w:val="en-US"/>
          </w:rPr>
          <w:t>ru</w:t>
        </w:r>
      </w:hyperlink>
      <w:r w:rsidRPr="008F2640">
        <w:rPr>
          <w:sz w:val="28"/>
          <w:szCs w:val="28"/>
        </w:rPr>
        <w:t xml:space="preserve">  в разделе «Налоговая политика»/ «Актуальные вопросы региональной налоговой политики».</w:t>
      </w:r>
    </w:p>
    <w:p w:rsidR="000660B5" w:rsidRPr="008F2640" w:rsidRDefault="000660B5" w:rsidP="00066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2640">
        <w:rPr>
          <w:rFonts w:eastAsia="Calibri"/>
          <w:sz w:val="28"/>
          <w:szCs w:val="28"/>
        </w:rPr>
        <w:t>Поиск объектов недвижимого имущества в Перечне осуществляется либо по кадастровому номеру, либо по адресу.</w:t>
      </w:r>
    </w:p>
    <w:p w:rsidR="000660B5" w:rsidRPr="008F2640" w:rsidRDefault="000660B5" w:rsidP="00066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640">
        <w:rPr>
          <w:rFonts w:eastAsia="Calibri"/>
          <w:sz w:val="28"/>
          <w:szCs w:val="28"/>
        </w:rPr>
        <w:t xml:space="preserve">Кадастровый номер собственник объекта недвижимости может узнать в кадастровом паспорте, свидетельстве о государственной регистрации права или с помощью системы получения справочной информации по объектам недвижимости на сайте </w:t>
      </w:r>
      <w:r w:rsidRPr="008F2640">
        <w:rPr>
          <w:sz w:val="28"/>
          <w:szCs w:val="28"/>
        </w:rPr>
        <w:t>Федеральной службы государственной регистрации, кадастра и картографии (</w:t>
      </w:r>
      <w:proofErr w:type="spellStart"/>
      <w:r w:rsidRPr="008F2640">
        <w:rPr>
          <w:sz w:val="28"/>
          <w:szCs w:val="28"/>
        </w:rPr>
        <w:t>Росреестр</w:t>
      </w:r>
      <w:proofErr w:type="spellEnd"/>
      <w:r w:rsidRPr="008F2640">
        <w:rPr>
          <w:sz w:val="28"/>
          <w:szCs w:val="28"/>
        </w:rPr>
        <w:t xml:space="preserve">) </w:t>
      </w:r>
      <w:hyperlink r:id="rId5" w:history="1">
        <w:r w:rsidRPr="008F2640">
          <w:rPr>
            <w:rStyle w:val="a3"/>
            <w:sz w:val="28"/>
            <w:szCs w:val="28"/>
            <w:lang w:val="en-US"/>
          </w:rPr>
          <w:t>www</w:t>
        </w:r>
        <w:r w:rsidRPr="008F2640">
          <w:rPr>
            <w:rStyle w:val="a3"/>
            <w:sz w:val="28"/>
            <w:szCs w:val="28"/>
          </w:rPr>
          <w:t>.</w:t>
        </w:r>
        <w:proofErr w:type="spellStart"/>
        <w:r w:rsidRPr="008F2640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8F2640">
          <w:rPr>
            <w:rStyle w:val="a3"/>
            <w:sz w:val="28"/>
            <w:szCs w:val="28"/>
          </w:rPr>
          <w:t>.</w:t>
        </w:r>
        <w:proofErr w:type="spellStart"/>
        <w:r w:rsidRPr="008F26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F2640">
        <w:rPr>
          <w:sz w:val="28"/>
          <w:szCs w:val="28"/>
        </w:rPr>
        <w:t xml:space="preserve"> в разделе «Сервисы», «Справочная информация по объектам недвижимости в режиме </w:t>
      </w:r>
      <w:proofErr w:type="gramStart"/>
      <w:r w:rsidRPr="008F2640">
        <w:rPr>
          <w:sz w:val="28"/>
          <w:szCs w:val="28"/>
        </w:rPr>
        <w:t>о</w:t>
      </w:r>
      <w:proofErr w:type="spellStart"/>
      <w:proofErr w:type="gramEnd"/>
      <w:r w:rsidRPr="008F2640">
        <w:rPr>
          <w:sz w:val="28"/>
          <w:szCs w:val="28"/>
          <w:lang w:val="en-US"/>
        </w:rPr>
        <w:t>nline</w:t>
      </w:r>
      <w:proofErr w:type="spellEnd"/>
      <w:r w:rsidRPr="008F2640">
        <w:rPr>
          <w:sz w:val="28"/>
          <w:szCs w:val="28"/>
        </w:rPr>
        <w:t>». Там же указаны адрес, информация о кадастровой стоимости и площади объекта недвижимости, внесенная в Государственный кадастр недвижимости (ГКН).</w:t>
      </w: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proofErr w:type="gramStart"/>
      <w:r w:rsidRPr="008F2640">
        <w:rPr>
          <w:sz w:val="28"/>
          <w:szCs w:val="28"/>
        </w:rPr>
        <w:t>В случае несогласия с включением и (или) не включением объекта недвижимости в предварительный перечень, а также в связи с изменением фактического использования объекта недвижимости его собственник (владелец) имеет право обратиться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</w:t>
      </w:r>
      <w:proofErr w:type="gramEnd"/>
      <w:r w:rsidRPr="008F2640">
        <w:rPr>
          <w:sz w:val="28"/>
          <w:szCs w:val="28"/>
        </w:rPr>
        <w:t xml:space="preserve"> </w:t>
      </w:r>
      <w:proofErr w:type="gramStart"/>
      <w:r w:rsidRPr="008F2640">
        <w:rPr>
          <w:sz w:val="28"/>
          <w:szCs w:val="28"/>
        </w:rPr>
        <w:t>изменении</w:t>
      </w:r>
      <w:proofErr w:type="gramEnd"/>
      <w:r w:rsidRPr="008F2640">
        <w:rPr>
          <w:sz w:val="28"/>
          <w:szCs w:val="28"/>
        </w:rPr>
        <w:t xml:space="preserve"> в приложение 2 к  постановлению Правительства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от 4 мая 2007 года № 115-п «О создании комиссии по мобилизации дополнительных доходов в бюджет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>».</w:t>
      </w:r>
    </w:p>
    <w:p w:rsidR="000660B5" w:rsidRPr="008F2640" w:rsidRDefault="000660B5" w:rsidP="000660B5">
      <w:pPr>
        <w:ind w:firstLine="708"/>
        <w:jc w:val="both"/>
        <w:rPr>
          <w:color w:val="000000"/>
          <w:sz w:val="28"/>
        </w:rPr>
      </w:pPr>
      <w:r w:rsidRPr="008F2640">
        <w:rPr>
          <w:color w:val="000000"/>
          <w:sz w:val="28"/>
        </w:rPr>
        <w:t xml:space="preserve">Если уполномоченному органу не удалось однозначно определить соответствие объекта недвижимости критериям, установленным пунктами 3-5 статьи 378.2 Налогового кодекса, проводится обследование объекта недвижимости по инициативе уполномоченного органа или собственника (владельца) объекта недвижимости. </w:t>
      </w:r>
      <w:proofErr w:type="gramStart"/>
      <w:r w:rsidRPr="008F2640">
        <w:rPr>
          <w:color w:val="000000"/>
          <w:sz w:val="28"/>
        </w:rPr>
        <w:t xml:space="preserve">Приказом Департамента финансов </w:t>
      </w:r>
      <w:r w:rsidRPr="008F2640">
        <w:rPr>
          <w:color w:val="000000"/>
          <w:sz w:val="28"/>
        </w:rPr>
        <w:lastRenderedPageBreak/>
        <w:t xml:space="preserve">Ханты-Мансийского автономного округа – </w:t>
      </w:r>
      <w:proofErr w:type="spellStart"/>
      <w:r w:rsidRPr="008F2640">
        <w:rPr>
          <w:color w:val="000000"/>
          <w:sz w:val="28"/>
        </w:rPr>
        <w:t>Югры</w:t>
      </w:r>
      <w:proofErr w:type="spellEnd"/>
      <w:r w:rsidRPr="008F2640">
        <w:rPr>
          <w:color w:val="000000"/>
          <w:sz w:val="28"/>
        </w:rPr>
        <w:t xml:space="preserve"> от 07.04.2017 № 40-о утверждены формы Заявления о проведения обследования фактического использования здания (строения, сооружения) и помещения для целей налогообложения, Согласия собственника (владельца) на проведение обследования фактического использования здания (строения, сооружения) и помещения для целей налогообложения, Акта обследования фактического использования здания (строения, сооружения) и помещения.</w:t>
      </w:r>
      <w:proofErr w:type="gramEnd"/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709"/>
        <w:gridCol w:w="1276"/>
        <w:gridCol w:w="2126"/>
        <w:gridCol w:w="1418"/>
        <w:gridCol w:w="1417"/>
        <w:gridCol w:w="1560"/>
        <w:gridCol w:w="850"/>
        <w:gridCol w:w="567"/>
      </w:tblGrid>
      <w:tr w:rsidR="00036056" w:rsidTr="00EE1FF9">
        <w:trPr>
          <w:trHeight w:val="1275"/>
        </w:trPr>
        <w:tc>
          <w:tcPr>
            <w:tcW w:w="1276" w:type="dxa"/>
            <w:gridSpan w:val="2"/>
          </w:tcPr>
          <w:p w:rsidR="00036056" w:rsidRDefault="0003605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noWrap/>
            <w:vAlign w:val="bottom"/>
            <w:hideMark/>
          </w:tcPr>
          <w:p w:rsidR="00036056" w:rsidRDefault="0003605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Объекты недвижимости, которыми с 01.01.2021 будет дополнен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567" w:type="dxa"/>
          </w:tcPr>
          <w:p w:rsidR="00036056" w:rsidRDefault="0003605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BB1" w:rsidTr="00EE1FF9">
        <w:trPr>
          <w:trHeight w:val="390"/>
        </w:trPr>
        <w:tc>
          <w:tcPr>
            <w:tcW w:w="567" w:type="dxa"/>
            <w:noWrap/>
            <w:vAlign w:val="bottom"/>
            <w:hideMark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  <w:hideMark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36056" w:rsidRDefault="000360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3BB1" w:rsidTr="00EE1FF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605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3605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3605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Кадастровый номер здания (строения, сооружения)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 w:rsidP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 xml:space="preserve">Кадастровый номер </w:t>
            </w:r>
            <w:r>
              <w:rPr>
                <w:color w:val="000000"/>
                <w:sz w:val="22"/>
                <w:szCs w:val="22"/>
              </w:rPr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</w:tr>
      <w:tr w:rsidR="008E3BB1" w:rsidTr="00EE1F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86:05:0000000:</w:t>
            </w: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605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0360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6056">
              <w:rPr>
                <w:color w:val="000000"/>
                <w:sz w:val="22"/>
                <w:szCs w:val="22"/>
              </w:rPr>
              <w:t>Березово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 w:rsidP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BB1" w:rsidTr="00EE1F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 w:rsidP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86:05:</w:t>
            </w:r>
            <w:r>
              <w:rPr>
                <w:color w:val="000000"/>
                <w:sz w:val="22"/>
                <w:szCs w:val="22"/>
              </w:rPr>
              <w:t>0000000</w:t>
            </w:r>
            <w:r w:rsidRPr="0003605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5814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605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0360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6056">
              <w:rPr>
                <w:color w:val="000000"/>
                <w:sz w:val="22"/>
                <w:szCs w:val="22"/>
              </w:rPr>
              <w:t>Березово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 w:rsidP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BB1" w:rsidTr="00EE1F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 w:rsidP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86:05:</w:t>
            </w:r>
            <w:r>
              <w:rPr>
                <w:color w:val="000000"/>
                <w:sz w:val="22"/>
                <w:szCs w:val="22"/>
              </w:rPr>
              <w:t>0310060</w:t>
            </w:r>
            <w:r w:rsidRPr="0003605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605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0360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6056">
              <w:rPr>
                <w:color w:val="000000"/>
                <w:sz w:val="22"/>
                <w:szCs w:val="22"/>
              </w:rPr>
              <w:t>Березово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E3BB1" w:rsidTr="00EE1F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 w:rsidP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86:05:</w:t>
            </w:r>
            <w:r>
              <w:rPr>
                <w:color w:val="000000"/>
                <w:sz w:val="22"/>
                <w:szCs w:val="22"/>
              </w:rPr>
              <w:t>0310058</w:t>
            </w:r>
            <w:r w:rsidRPr="0003605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D81E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605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0360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6056">
              <w:rPr>
                <w:color w:val="000000"/>
                <w:sz w:val="22"/>
                <w:szCs w:val="22"/>
              </w:rPr>
              <w:t>Березово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6056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56" w:rsidRPr="00036056" w:rsidRDefault="000360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4FBF" w:rsidRDefault="00EC4FBF" w:rsidP="00EC4FBF">
      <w:pPr>
        <w:ind w:firstLine="708"/>
        <w:jc w:val="both"/>
        <w:rPr>
          <w:color w:val="000000"/>
          <w:sz w:val="24"/>
          <w:szCs w:val="24"/>
        </w:rPr>
      </w:pPr>
    </w:p>
    <w:p w:rsidR="006629BD" w:rsidRPr="009733BB" w:rsidRDefault="006629BD"/>
    <w:sectPr w:rsidR="006629BD" w:rsidRPr="009733BB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B5"/>
    <w:rsid w:val="00036056"/>
    <w:rsid w:val="000660B5"/>
    <w:rsid w:val="00154CA1"/>
    <w:rsid w:val="004D11D6"/>
    <w:rsid w:val="005C228B"/>
    <w:rsid w:val="00605DD3"/>
    <w:rsid w:val="00617A70"/>
    <w:rsid w:val="006629BD"/>
    <w:rsid w:val="00732992"/>
    <w:rsid w:val="00821A8E"/>
    <w:rsid w:val="008E3BB1"/>
    <w:rsid w:val="00935388"/>
    <w:rsid w:val="009733BB"/>
    <w:rsid w:val="009A69D0"/>
    <w:rsid w:val="009C055A"/>
    <w:rsid w:val="00B5620D"/>
    <w:rsid w:val="00BB1FBC"/>
    <w:rsid w:val="00C3575C"/>
    <w:rsid w:val="00CD559C"/>
    <w:rsid w:val="00D24E77"/>
    <w:rsid w:val="00D81EF6"/>
    <w:rsid w:val="00E846AA"/>
    <w:rsid w:val="00EC4FBF"/>
    <w:rsid w:val="00EE1FF9"/>
    <w:rsid w:val="00F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depfi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krivyh</cp:lastModifiedBy>
  <cp:revision>12</cp:revision>
  <dcterms:created xsi:type="dcterms:W3CDTF">2019-08-27T08:18:00Z</dcterms:created>
  <dcterms:modified xsi:type="dcterms:W3CDTF">2020-09-23T10:52:00Z</dcterms:modified>
</cp:coreProperties>
</file>