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8" w:rsidRPr="00ED1DF7" w:rsidRDefault="00D666B8" w:rsidP="00D666B8">
      <w:pPr>
        <w:spacing w:before="100" w:beforeAutospacing="1" w:after="100" w:afterAutospacing="1"/>
        <w:jc w:val="center"/>
      </w:pPr>
      <w:r w:rsidRPr="00ED1DF7">
        <w:t xml:space="preserve">Уважаемые жители </w:t>
      </w:r>
      <w:r>
        <w:t>Березовского</w:t>
      </w:r>
      <w:r w:rsidRPr="00ED1DF7">
        <w:t xml:space="preserve"> района!</w:t>
      </w:r>
    </w:p>
    <w:p w:rsidR="00D666B8" w:rsidRPr="00ED1DF7" w:rsidRDefault="00D666B8" w:rsidP="00D666B8">
      <w:pPr>
        <w:spacing w:before="100" w:beforeAutospacing="1" w:after="100" w:afterAutospacing="1"/>
        <w:ind w:firstLine="708"/>
        <w:jc w:val="both"/>
      </w:pPr>
      <w:r w:rsidRPr="00ED1DF7">
        <w:t xml:space="preserve">В Югре гражданам рекомендовано продолжать соблюдать меры по предупреждению распространения новой </w:t>
      </w:r>
      <w:proofErr w:type="spellStart"/>
      <w:r w:rsidRPr="00ED1DF7">
        <w:t>коронавирусной</w:t>
      </w:r>
      <w:proofErr w:type="spellEnd"/>
      <w:r w:rsidRPr="00ED1DF7">
        <w:t xml:space="preserve"> инфекции, вызванной COVID-19. Используйте средства индивидуальной защиты (маски и перчатки) и дезинфекционные средства при посещении общественных мест, мест с большим скоплением людей. Также при поездках в общественном транспорте обязательно надевайте средства индивидуальной защиты органов дыхания (одноразовые и многоразовые маски). </w:t>
      </w:r>
    </w:p>
    <w:p w:rsidR="00D666B8" w:rsidRPr="00ED1DF7" w:rsidRDefault="00D666B8" w:rsidP="00D666B8">
      <w:pPr>
        <w:spacing w:before="100" w:beforeAutospacing="1" w:after="100" w:afterAutospacing="1"/>
        <w:ind w:firstLine="708"/>
        <w:jc w:val="both"/>
      </w:pPr>
      <w:r w:rsidRPr="00ED1DF7">
        <w:t xml:space="preserve">Напоминаем, в Югре в связи с неблагоприятной эпидемиологической обстановкой продолжает действовать режим повышенной готовности и масочный режим. Также для граждан старше 65 лет, беременных женщин и граждан, имеющих хронические заболевания, до конца 2020 года продлён режим самоизоляции. Все эти меры необходимы, чтобы сберечь здоровье жителей </w:t>
      </w:r>
      <w:r>
        <w:t>Березовского</w:t>
      </w:r>
      <w:r w:rsidRPr="00ED1DF7">
        <w:t xml:space="preserve"> района. Будьте здоровы, берегите себя и своих близких! </w:t>
      </w:r>
    </w:p>
    <w:p w:rsidR="00D666B8" w:rsidRPr="00ED1DF7" w:rsidRDefault="00D666B8" w:rsidP="00D666B8">
      <w:pPr>
        <w:spacing w:before="100" w:beforeAutospacing="1" w:after="100" w:afterAutospacing="1"/>
        <w:ind w:firstLine="708"/>
        <w:jc w:val="both"/>
      </w:pPr>
      <w:r w:rsidRPr="00ED1DF7">
        <w:t xml:space="preserve">Также напоминаем вам об ответственности, которую несут граждане Российской Федерации за нарушение законодательства в области санитарно-эпидемиологического благополучия населения страны. </w:t>
      </w:r>
    </w:p>
    <w:p w:rsidR="00D666B8" w:rsidRPr="00ED1DF7" w:rsidRDefault="00D666B8" w:rsidP="00D666B8">
      <w:pPr>
        <w:spacing w:before="100" w:beforeAutospacing="1" w:after="100" w:afterAutospacing="1"/>
        <w:ind w:firstLine="708"/>
        <w:jc w:val="both"/>
      </w:pPr>
    </w:p>
    <w:p w:rsidR="00D666B8" w:rsidRPr="00ED1DF7" w:rsidRDefault="00D666B8" w:rsidP="00D666B8">
      <w:pPr>
        <w:spacing w:before="100" w:beforeAutospacing="1" w:after="100" w:afterAutospacing="1"/>
        <w:jc w:val="both"/>
      </w:pPr>
      <w:r w:rsidRPr="00ED1DF7">
        <w:t>(</w:t>
      </w:r>
      <w:proofErr w:type="gramStart"/>
      <w:r w:rsidRPr="00ED1DF7">
        <w:t>введена</w:t>
      </w:r>
      <w:proofErr w:type="gramEnd"/>
      <w:r w:rsidRPr="00ED1DF7">
        <w:t xml:space="preserve"> Федеральным законом от 01.04.2020 N 99-ФЗ) </w:t>
      </w:r>
    </w:p>
    <w:p w:rsidR="00D666B8" w:rsidRPr="00ED1DF7" w:rsidRDefault="00D666B8" w:rsidP="00D666B8">
      <w:pPr>
        <w:spacing w:before="100" w:beforeAutospacing="1" w:after="100" w:afterAutospacing="1"/>
        <w:ind w:firstLine="708"/>
        <w:jc w:val="both"/>
      </w:pPr>
      <w:r w:rsidRPr="00ED1DF7">
        <w:t xml:space="preserve">1. </w:t>
      </w:r>
      <w:proofErr w:type="gramStart"/>
      <w:r w:rsidRPr="00ED1DF7">
        <w:t>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- влечет предупреждение или наложение административного штрафа на граждан в размере от одной тысячи до тридцати тысяч рублей; на должностных лиц – от десяти тысяч до пятидесяти тысяч рублей;</w:t>
      </w:r>
      <w:proofErr w:type="gramEnd"/>
      <w:r w:rsidRPr="00ED1DF7">
        <w:t xml:space="preserve">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 </w:t>
      </w:r>
    </w:p>
    <w:p w:rsidR="00D666B8" w:rsidRPr="00ED1DF7" w:rsidRDefault="00D666B8" w:rsidP="00D666B8">
      <w:pPr>
        <w:spacing w:before="100" w:beforeAutospacing="1" w:after="100" w:afterAutospacing="1"/>
        <w:ind w:firstLine="708"/>
        <w:jc w:val="both"/>
      </w:pPr>
      <w:r w:rsidRPr="00ED1DF7">
        <w:t xml:space="preserve">2. </w:t>
      </w:r>
      <w:proofErr w:type="gramStart"/>
      <w:r w:rsidRPr="00ED1DF7">
        <w:t>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– влекут наложение административного штрафа на граждан в размере от пятнадцати тысяч до пятидесяти тысяч рублей;</w:t>
      </w:r>
      <w:proofErr w:type="gramEnd"/>
      <w:r w:rsidRPr="00ED1DF7">
        <w:t xml:space="preserve">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 </w:t>
      </w:r>
    </w:p>
    <w:p w:rsidR="00143B9F" w:rsidRDefault="00143B9F">
      <w:bookmarkStart w:id="0" w:name="_GoBack"/>
      <w:bookmarkEnd w:id="0"/>
    </w:p>
    <w:sectPr w:rsidR="0014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B8"/>
    <w:rsid w:val="00143B9F"/>
    <w:rsid w:val="00D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2020-12-21T11:27:00Z</dcterms:created>
  <dcterms:modified xsi:type="dcterms:W3CDTF">2020-12-21T11:28:00Z</dcterms:modified>
</cp:coreProperties>
</file>