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363" w:rsidRPr="00925EA1" w:rsidRDefault="00713363" w:rsidP="00713363">
      <w:pPr>
        <w:tabs>
          <w:tab w:val="left" w:pos="6804"/>
        </w:tabs>
        <w:adjustRightInd w:val="0"/>
        <w:spacing w:line="0" w:lineRule="atLeast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925EA1">
        <w:rPr>
          <w:rFonts w:ascii="Times New Roman" w:hAnsi="Times New Roman"/>
          <w:color w:val="000000"/>
          <w:sz w:val="24"/>
          <w:szCs w:val="24"/>
        </w:rPr>
        <w:t>Приложение №</w:t>
      </w:r>
      <w:r>
        <w:rPr>
          <w:rFonts w:ascii="Times New Roman" w:hAnsi="Times New Roman"/>
          <w:color w:val="000000"/>
          <w:sz w:val="24"/>
          <w:szCs w:val="24"/>
        </w:rPr>
        <w:t xml:space="preserve"> 3</w:t>
      </w:r>
      <w:r w:rsidRPr="00925EA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13363" w:rsidRPr="00925EA1" w:rsidRDefault="00713363" w:rsidP="00713363">
      <w:pPr>
        <w:tabs>
          <w:tab w:val="left" w:pos="6640"/>
        </w:tabs>
        <w:adjustRightInd w:val="0"/>
        <w:spacing w:line="0" w:lineRule="atLeast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925EA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 w:rsidRPr="00925EA1">
        <w:rPr>
          <w:rFonts w:ascii="Times New Roman" w:hAnsi="Times New Roman"/>
          <w:color w:val="000000"/>
          <w:sz w:val="24"/>
          <w:szCs w:val="24"/>
        </w:rPr>
        <w:t xml:space="preserve">к извещению о проведении </w:t>
      </w:r>
    </w:p>
    <w:p w:rsidR="00713363" w:rsidRPr="00925EA1" w:rsidRDefault="00713363" w:rsidP="00713363">
      <w:pPr>
        <w:tabs>
          <w:tab w:val="left" w:pos="6640"/>
        </w:tabs>
        <w:adjustRightInd w:val="0"/>
        <w:spacing w:line="0" w:lineRule="atLeast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925EA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открытого отбора</w:t>
      </w:r>
    </w:p>
    <w:p w:rsidR="00713363" w:rsidRDefault="00713363" w:rsidP="00713363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13363" w:rsidRPr="00982BAA" w:rsidRDefault="00713363" w:rsidP="00713363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 №___________</w:t>
      </w:r>
    </w:p>
    <w:p w:rsidR="00713363" w:rsidRPr="00982BAA" w:rsidRDefault="00713363" w:rsidP="00713363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982B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предоставление субсидии из бюджета Березовского района в целях возмещения недополученных доходов от пассажирских перевозок водным транспортом между поселениями</w:t>
      </w:r>
      <w:proofErr w:type="gramEnd"/>
      <w:r w:rsidRPr="00982B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границах Березовского района на 202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Pr="00982B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</w:t>
      </w:r>
    </w:p>
    <w:p w:rsidR="00713363" w:rsidRPr="00982BAA" w:rsidRDefault="00713363" w:rsidP="00713363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3363" w:rsidRPr="00982BAA" w:rsidRDefault="00713363" w:rsidP="00713363">
      <w:pPr>
        <w:shd w:val="clear" w:color="auto" w:fill="FFFFFF"/>
        <w:tabs>
          <w:tab w:val="left" w:pos="5414"/>
          <w:tab w:val="left" w:leader="underscore" w:pos="5789"/>
          <w:tab w:val="left" w:leader="underscore" w:pos="8510"/>
        </w:tabs>
        <w:jc w:val="both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proofErr w:type="spellStart"/>
      <w:r w:rsidRPr="00982BAA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пгт</w:t>
      </w:r>
      <w:proofErr w:type="spellEnd"/>
      <w:r w:rsidRPr="00982BAA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. Березово</w:t>
      </w:r>
      <w:r w:rsidRPr="00982BA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«____» ____________</w:t>
      </w:r>
      <w:r w:rsidRPr="00982BAA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г.</w:t>
      </w:r>
    </w:p>
    <w:p w:rsidR="00713363" w:rsidRPr="00982BAA" w:rsidRDefault="00713363" w:rsidP="00713363">
      <w:pPr>
        <w:shd w:val="clear" w:color="auto" w:fill="FFFFFF"/>
        <w:tabs>
          <w:tab w:val="left" w:pos="5414"/>
          <w:tab w:val="left" w:leader="underscore" w:pos="5789"/>
          <w:tab w:val="left" w:leader="underscore" w:pos="8510"/>
        </w:tabs>
        <w:jc w:val="both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</w:p>
    <w:p w:rsidR="00713363" w:rsidRPr="00982BAA" w:rsidRDefault="00713363" w:rsidP="00713363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82BAA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Березовского района</w:t>
      </w:r>
      <w:r w:rsidRPr="00982BAA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именуемая в дальнейшем Администрация в лице первого заместителя  главы Березовского района </w:t>
      </w:r>
      <w:proofErr w:type="spellStart"/>
      <w:r w:rsidRPr="00982BAA">
        <w:rPr>
          <w:rFonts w:ascii="Times New Roman" w:eastAsia="Times New Roman" w:hAnsi="Times New Roman"/>
          <w:sz w:val="24"/>
          <w:szCs w:val="24"/>
          <w:lang w:eastAsia="ru-RU"/>
        </w:rPr>
        <w:t>Билаша</w:t>
      </w:r>
      <w:proofErr w:type="spellEnd"/>
      <w:r w:rsidRPr="00982BAA">
        <w:rPr>
          <w:rFonts w:ascii="Times New Roman" w:eastAsia="Times New Roman" w:hAnsi="Times New Roman"/>
          <w:sz w:val="24"/>
          <w:szCs w:val="24"/>
          <w:lang w:eastAsia="ru-RU"/>
        </w:rPr>
        <w:t xml:space="preserve"> Сергея Юрьевича, действующего на основании распоряжения администрации Березовского района от 26.10.18 № 714-р, с одной стороны и </w:t>
      </w:r>
      <w:r w:rsidRPr="00982BAA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</w:t>
      </w:r>
      <w:r w:rsidRPr="00982BAA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именуемое в дальнейшем Перевозчик, в лице </w:t>
      </w:r>
      <w:r w:rsidRPr="00982BAA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____________________________________________________</w:t>
      </w:r>
      <w:r w:rsidRPr="00982BAA">
        <w:rPr>
          <w:rFonts w:ascii="Times New Roman" w:eastAsia="Times New Roman" w:hAnsi="Times New Roman"/>
          <w:sz w:val="24"/>
          <w:szCs w:val="24"/>
          <w:lang w:eastAsia="ru-RU"/>
        </w:rPr>
        <w:t>, действующей на основании ________________________, с другой стороны, в  соответствии с постановлением администрации Березовского района от 12 ноября 2014 года № 1646 «Об утверждении Порядков предоставления</w:t>
      </w:r>
      <w:proofErr w:type="gramEnd"/>
      <w:r w:rsidRPr="00982B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82BAA">
        <w:rPr>
          <w:rFonts w:ascii="Times New Roman" w:eastAsia="Times New Roman" w:hAnsi="Times New Roman"/>
          <w:sz w:val="24"/>
          <w:szCs w:val="24"/>
          <w:lang w:eastAsia="ru-RU"/>
        </w:rPr>
        <w:t>субсидий из бюджета Березовского района юридическим лицам, индивидуальным предпринимателям, осуществляющим перевозку пассажиров и  багажа автомобильным, воздушным и водным транспортом на территории Березовского района, в целях реализации муниципальной программы Березовского района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Современная транспортная система Березовского района</w:t>
      </w:r>
      <w:r w:rsidRPr="00982BAA">
        <w:rPr>
          <w:rFonts w:ascii="Times New Roman" w:eastAsia="Times New Roman" w:hAnsi="Times New Roman"/>
          <w:sz w:val="24"/>
          <w:szCs w:val="24"/>
          <w:lang w:eastAsia="ru-RU"/>
        </w:rPr>
        <w:t>»,  на основании решения комиссии</w:t>
      </w:r>
      <w:r w:rsidRPr="00982BAA">
        <w:rPr>
          <w:rFonts w:ascii="Times New Roman" w:hAnsi="Times New Roman"/>
          <w:sz w:val="24"/>
          <w:szCs w:val="24"/>
        </w:rPr>
        <w:t xml:space="preserve"> </w:t>
      </w:r>
      <w:r w:rsidRPr="00982BAA">
        <w:rPr>
          <w:rFonts w:ascii="Times New Roman" w:eastAsia="Times New Roman" w:hAnsi="Times New Roman"/>
          <w:sz w:val="24"/>
          <w:szCs w:val="24"/>
          <w:lang w:eastAsia="ru-RU"/>
        </w:rPr>
        <w:t>по отбору юридических лиц (за исключением государственных (муниципальных) учреждений), индивидуальных предпринимателей, получателей бюджетной субсидии, осуществляющих перевозку пассажиров и багажа автомобильным, воздушным</w:t>
      </w:r>
      <w:proofErr w:type="gramEnd"/>
      <w:r w:rsidRPr="00982BAA">
        <w:rPr>
          <w:rFonts w:ascii="Times New Roman" w:eastAsia="Times New Roman" w:hAnsi="Times New Roman"/>
          <w:sz w:val="24"/>
          <w:szCs w:val="24"/>
          <w:lang w:eastAsia="ru-RU"/>
        </w:rPr>
        <w:t>, водным транспорт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 между поселениями в границах</w:t>
      </w:r>
      <w:r w:rsidRPr="00982BAA">
        <w:rPr>
          <w:rFonts w:ascii="Times New Roman" w:eastAsia="Times New Roman" w:hAnsi="Times New Roman"/>
          <w:sz w:val="24"/>
          <w:szCs w:val="24"/>
          <w:lang w:eastAsia="ru-RU"/>
        </w:rPr>
        <w:t xml:space="preserve"> Березовского района (протокол № ___________ от ______________________ года) заключили настоящий договор о ниже следующем: </w:t>
      </w:r>
    </w:p>
    <w:p w:rsidR="00713363" w:rsidRPr="00982BAA" w:rsidRDefault="00713363" w:rsidP="00713363">
      <w:pPr>
        <w:shd w:val="clear" w:color="auto" w:fill="FFFFFF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713363" w:rsidRPr="00982BAA" w:rsidRDefault="00713363" w:rsidP="00713363">
      <w:pPr>
        <w:numPr>
          <w:ilvl w:val="0"/>
          <w:numId w:val="1"/>
        </w:numPr>
        <w:shd w:val="clear" w:color="auto" w:fill="FFFFFF"/>
        <w:ind w:left="0" w:firstLine="0"/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>ПРЕДМЕТ ДОГОВОРА</w:t>
      </w:r>
    </w:p>
    <w:p w:rsidR="00713363" w:rsidRPr="00982BAA" w:rsidRDefault="00713363" w:rsidP="00713363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3363" w:rsidRPr="00982BAA" w:rsidRDefault="00713363" w:rsidP="00713363">
      <w:pPr>
        <w:shd w:val="clear" w:color="auto" w:fill="FFFFFF"/>
        <w:ind w:firstLine="708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1.1. Предметом настоящего договора является предоставление Администрацией Перевозчику субсидий из бюджета Березовского района в целях возмещения  недополученных доходов, возникших в результате  рег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улирования тарифов на перевозку</w:t>
      </w:r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пассажиров и багажа водным транспортом между поселениями в границах Березовского района в 202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1</w:t>
      </w:r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году.  </w:t>
      </w:r>
    </w:p>
    <w:p w:rsidR="00713363" w:rsidRPr="00982BAA" w:rsidRDefault="00713363" w:rsidP="00713363">
      <w:pPr>
        <w:ind w:firstLine="708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1.2. Полученная субсидия подлежит использованию на следующие затраты Перевозчика, рассчитанные согласно приказу Региональной службы по тарифам Ханты-Мансийского автономного округа – Югры от 5 сентября   2014 года № 100-нп.</w:t>
      </w:r>
    </w:p>
    <w:p w:rsidR="00713363" w:rsidRPr="00982BAA" w:rsidRDefault="00713363" w:rsidP="00713363">
      <w:pPr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ab/>
        <w:t>- фонд оплаты труда;</w:t>
      </w:r>
    </w:p>
    <w:p w:rsidR="00713363" w:rsidRPr="00982BAA" w:rsidRDefault="00713363" w:rsidP="00713363">
      <w:pPr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ab/>
        <w:t>- страховые взносы;</w:t>
      </w:r>
    </w:p>
    <w:p w:rsidR="00713363" w:rsidRPr="00982BAA" w:rsidRDefault="00713363" w:rsidP="00713363">
      <w:pPr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ab/>
        <w:t>- приобретение ГСМ;</w:t>
      </w:r>
    </w:p>
    <w:p w:rsidR="00713363" w:rsidRPr="00982BAA" w:rsidRDefault="00713363" w:rsidP="00713363">
      <w:pPr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ab/>
        <w:t>- оплату электроэнергии;</w:t>
      </w:r>
    </w:p>
    <w:p w:rsidR="00713363" w:rsidRPr="00982BAA" w:rsidRDefault="00713363" w:rsidP="00713363">
      <w:pPr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ab/>
        <w:t>- материалы;</w:t>
      </w:r>
    </w:p>
    <w:p w:rsidR="00713363" w:rsidRPr="00982BAA" w:rsidRDefault="00713363" w:rsidP="00713363">
      <w:pPr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ab/>
        <w:t>- отстой;</w:t>
      </w:r>
    </w:p>
    <w:p w:rsidR="00713363" w:rsidRPr="00982BAA" w:rsidRDefault="00713363" w:rsidP="00713363">
      <w:pPr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ab/>
        <w:t>- ремонтный фонд;</w:t>
      </w:r>
    </w:p>
    <w:p w:rsidR="00713363" w:rsidRPr="00982BAA" w:rsidRDefault="00713363" w:rsidP="00713363">
      <w:pPr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ab/>
        <w:t>- аренда;</w:t>
      </w:r>
    </w:p>
    <w:p w:rsidR="00713363" w:rsidRPr="00982BAA" w:rsidRDefault="00713363" w:rsidP="00713363">
      <w:pPr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ab/>
        <w:t>- амортизация;</w:t>
      </w:r>
    </w:p>
    <w:p w:rsidR="00713363" w:rsidRPr="00982BAA" w:rsidRDefault="00713363" w:rsidP="00713363">
      <w:pPr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ab/>
        <w:t>- прочие расходы;</w:t>
      </w:r>
    </w:p>
    <w:p w:rsidR="00713363" w:rsidRPr="00982BAA" w:rsidRDefault="00713363" w:rsidP="00713363">
      <w:pPr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ab/>
        <w:t>- общехозяйственные расходы в том числе:</w:t>
      </w:r>
    </w:p>
    <w:p w:rsidR="00713363" w:rsidRPr="00982BAA" w:rsidRDefault="00713363" w:rsidP="00713363">
      <w:pPr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ab/>
        <w:t xml:space="preserve">- служебно-вспомогательный флот; </w:t>
      </w:r>
    </w:p>
    <w:p w:rsidR="00713363" w:rsidRPr="00982BAA" w:rsidRDefault="00713363" w:rsidP="00713363">
      <w:pPr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ab/>
        <w:t xml:space="preserve">- управление и обслуживание пр-ва; </w:t>
      </w:r>
    </w:p>
    <w:p w:rsidR="00713363" w:rsidRPr="00982BAA" w:rsidRDefault="00713363" w:rsidP="00713363">
      <w:pPr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ab/>
        <w:t xml:space="preserve">- вспомогательное производство; </w:t>
      </w:r>
    </w:p>
    <w:p w:rsidR="00713363" w:rsidRPr="00982BAA" w:rsidRDefault="00713363" w:rsidP="00713363">
      <w:pPr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lastRenderedPageBreak/>
        <w:tab/>
        <w:t>- рентабельность.</w:t>
      </w:r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ab/>
      </w:r>
    </w:p>
    <w:p w:rsidR="00713363" w:rsidRPr="00982BAA" w:rsidRDefault="00713363" w:rsidP="00713363">
      <w:pPr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ab/>
        <w:t>1.2. Субсидии предоставляются Перевозчику  при соблюдении следующих условий:</w:t>
      </w:r>
    </w:p>
    <w:p w:rsidR="00713363" w:rsidRPr="00982BAA" w:rsidRDefault="00713363" w:rsidP="00713363">
      <w:pPr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ab/>
        <w:t>1.2.1. Выполнение работ по перевозке пассажиров и багажа водным транспортом в пределах финансового года.</w:t>
      </w:r>
    </w:p>
    <w:p w:rsidR="00713363" w:rsidRPr="00982BAA" w:rsidRDefault="00713363" w:rsidP="00713363">
      <w:pPr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ab/>
        <w:t>1.2.2 . Документальное подтверждение объемов выполненных работ и произведенных затрат по перевозке пассажиров и багажа водным транспортом.</w:t>
      </w:r>
    </w:p>
    <w:p w:rsidR="00713363" w:rsidRPr="00982BAA" w:rsidRDefault="00713363" w:rsidP="00713363">
      <w:pPr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ab/>
        <w:t xml:space="preserve">1.2.3. Соответствие выполненных работ требованиям законодательства Российской Федерации и муниципальных правовых 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актов </w:t>
      </w:r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Администрации района.</w:t>
      </w:r>
    </w:p>
    <w:p w:rsidR="00713363" w:rsidRPr="00982BAA" w:rsidRDefault="00713363" w:rsidP="00713363">
      <w:pPr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713363" w:rsidRPr="00982BAA" w:rsidRDefault="00713363" w:rsidP="00713363">
      <w:pPr>
        <w:ind w:firstLine="708"/>
        <w:jc w:val="both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>2. ПОРЯДОК РАСЧЕТОВ И СРОКИ ПРЕДОСТАВЛЕНИЯ СУБСИДИЙ</w:t>
      </w:r>
    </w:p>
    <w:p w:rsidR="00713363" w:rsidRPr="00982BAA" w:rsidRDefault="00713363" w:rsidP="00713363">
      <w:pPr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713363" w:rsidRPr="00982BAA" w:rsidRDefault="00713363" w:rsidP="00713363">
      <w:pPr>
        <w:ind w:firstLine="708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2.1. Администрация по настоящему договору осуществляет субсидирование, размер которого рассчитывается как разница между расходами и суммой полученных доходов от перевозки пассажиров водным транспортом по субсидируемым маршрутам в Березовском районе. Расходы рассчитываются исходя из количества выполненных рейсов, количества перевезенных пассажиров и экономически обоснованных расходов на рейс. </w:t>
      </w:r>
    </w:p>
    <w:p w:rsidR="00713363" w:rsidRPr="00982BAA" w:rsidRDefault="00713363" w:rsidP="00713363">
      <w:pPr>
        <w:ind w:firstLine="708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2.2. Плановые объем перевозок, и сумма субсидии согласованы сторонами в Приложении к договору (Плановый расчет объемов бюджетного финансирования на возмещение убытков ________________________ по маршрутам Березовского района на  202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1</w:t>
      </w:r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год), которое является неотъемлемой его частью. </w:t>
      </w:r>
    </w:p>
    <w:p w:rsidR="00713363" w:rsidRPr="00982BAA" w:rsidRDefault="00713363" w:rsidP="00713363">
      <w:pPr>
        <w:ind w:firstLine="708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2.3. Фактическое предоставление субсидии осуществляется в пределах бюджетных ассигнований на 202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1</w:t>
      </w:r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год утвержденных решением Думы Березовского района. </w:t>
      </w:r>
    </w:p>
    <w:p w:rsidR="00713363" w:rsidRPr="00982BAA" w:rsidRDefault="00713363" w:rsidP="00713363">
      <w:pPr>
        <w:ind w:firstLine="708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2.4. </w:t>
      </w:r>
      <w:proofErr w:type="gramStart"/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Перевозчик в срок не позднее 20 числа месяца, следующего за отчетным, представляет в адрес Администрации района счет-фактуру, расчет субсидии с информацией о количестве выполненных рейсов, перевезенных пассажиров и полученной выручке от реализации билетов и платных услуг за отчетный месяц, расчет недополученных доходов, реестр выполненных рейсов, а также ежемесячный свод показателей по перевозке пассажиров и багажа водным транспортом между поселениями в</w:t>
      </w:r>
      <w:proofErr w:type="gramEnd"/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</w:t>
      </w:r>
      <w:proofErr w:type="gramStart"/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границах</w:t>
      </w:r>
      <w:proofErr w:type="gramEnd"/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Березовского района.</w:t>
      </w:r>
    </w:p>
    <w:p w:rsidR="00713363" w:rsidRPr="00982BAA" w:rsidRDefault="00713363" w:rsidP="00713363">
      <w:pPr>
        <w:ind w:firstLine="708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2.5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. Администрация района</w:t>
      </w:r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сле предоставления Перевозчиком</w:t>
      </w:r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полного пакета документов для получения субсидий, в течение 10 рабочих дней принимает решение о предоставлении субсидии, либо ее отказе.  </w:t>
      </w:r>
    </w:p>
    <w:p w:rsidR="00713363" w:rsidRPr="00982BAA" w:rsidRDefault="00713363" w:rsidP="00713363">
      <w:pPr>
        <w:ind w:firstLine="708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2.6. Основания для отказа в предоставлении субсидий:</w:t>
      </w:r>
    </w:p>
    <w:p w:rsidR="00713363" w:rsidRPr="00982BAA" w:rsidRDefault="00713363" w:rsidP="00713363">
      <w:pPr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1) несоответствие представляемых Перево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зчиком документов требованиям, </w:t>
      </w:r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или непредставление указанных документов;</w:t>
      </w:r>
    </w:p>
    <w:p w:rsidR="00713363" w:rsidRPr="00982BAA" w:rsidRDefault="00713363" w:rsidP="00713363">
      <w:pPr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2)   недостоверность предоставленной Перевозчиком информации;</w:t>
      </w:r>
    </w:p>
    <w:p w:rsidR="00713363" w:rsidRPr="00982BAA" w:rsidRDefault="00713363" w:rsidP="00713363">
      <w:pPr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3) превышение объемов бюджетных ассигнований предусмотренных сводной бюджетной росписью на текущий финансовый год. </w:t>
      </w:r>
    </w:p>
    <w:p w:rsidR="00713363" w:rsidRPr="00982BAA" w:rsidRDefault="00713363" w:rsidP="00713363">
      <w:pPr>
        <w:ind w:firstLine="708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2.7. В случае невозможности предоставления Субсидии в текущем финансовом году, в связи с недостаточностью лимитов бюд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жетных обязательств, Перевозчик</w:t>
      </w:r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в срок до 20 числа месяца следующего за отчетным годом предоставляет в адрес Администрации района расчет по фактическому объему Субсидии, заявку на заключение дополнительного соглашения.</w:t>
      </w:r>
    </w:p>
    <w:p w:rsidR="00713363" w:rsidRPr="00982BAA" w:rsidRDefault="00713363" w:rsidP="00713363">
      <w:pPr>
        <w:ind w:firstLine="708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Администрация района после проведения проверки предоставленных расчетов и принятия решения о предоставлении субсидии, в течение 10 рабочих дней подготавливает дополнительное соглашение к Соглашению (договору) и направляет его в адрес Перевозчика без повторного прохождения проверки на соответствие критериям отбора. </w:t>
      </w:r>
    </w:p>
    <w:p w:rsidR="00713363" w:rsidRPr="00982BAA" w:rsidRDefault="00713363" w:rsidP="00713363">
      <w:pPr>
        <w:ind w:firstLine="708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Перечисление субсидии пр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оизводится в течение 1 квартала</w:t>
      </w:r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года следующего за отчетным годом, по фактическим объемам оказанных услуг, и в пределах бюджетных ассигнований предусмотренных решением Думы Березовского района на соответствующий финансовый год.</w:t>
      </w:r>
    </w:p>
    <w:p w:rsidR="00713363" w:rsidRPr="00982BAA" w:rsidRDefault="00713363" w:rsidP="00713363">
      <w:pPr>
        <w:ind w:firstLine="708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2.8. Об отказе в предоставлении субсидии Перевозчик  уведомляется Администрацией в письменной форме, путем направления уведомления почтовой связью не позднее 3 рабочих дней с момента принятия соответствующего решения.  </w:t>
      </w:r>
    </w:p>
    <w:p w:rsidR="00713363" w:rsidRPr="00982BAA" w:rsidRDefault="00713363" w:rsidP="00713363">
      <w:pPr>
        <w:ind w:firstLine="708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lastRenderedPageBreak/>
        <w:t>2.9. Оплата по договору осуществляется по безналичному расчету платежными поручениями путем перечисления Администрацией денежных средств на расчетный счет Перевозчика. В случае закрытия или изменения расчетного счета Перевозчика в однодневный срок в письменной форме сообщает об этом Администрации, с указанием новых реквизитов расчетного счета. В противном случае все риски, связанные с перечислением Администрацией денежных средств на закрытый счет несет Перевозчика.</w:t>
      </w:r>
    </w:p>
    <w:p w:rsidR="00713363" w:rsidRPr="00982BAA" w:rsidRDefault="00713363" w:rsidP="00713363">
      <w:pPr>
        <w:ind w:firstLine="708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2.10. Перевозчик обязан самостоятельно вести работу, расчеты с производителями услуг без которых невозможно осуществление услуг. </w:t>
      </w:r>
    </w:p>
    <w:p w:rsidR="00713363" w:rsidRPr="00982BAA" w:rsidRDefault="00713363" w:rsidP="00713363">
      <w:pPr>
        <w:ind w:firstLine="708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2.11.  Администрацией   установлены   показатели результативнос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ти, порядок расчета показателей </w:t>
      </w:r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результативности, штрафные санкции за невыполнение показателей результативности.</w:t>
      </w:r>
    </w:p>
    <w:p w:rsidR="00713363" w:rsidRPr="00982BAA" w:rsidRDefault="00713363" w:rsidP="00713363">
      <w:pPr>
        <w:ind w:firstLine="708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Показатель результативности «Объем доходной части при выполнении рейсов  в границах Березовского района</w:t>
      </w:r>
      <w:proofErr w:type="gramStart"/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(%)» </w:t>
      </w:r>
      <w:proofErr w:type="gramEnd"/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определяется по формуле:</w:t>
      </w:r>
    </w:p>
    <w:p w:rsidR="00713363" w:rsidRPr="00982BAA" w:rsidRDefault="00713363" w:rsidP="00713363">
      <w:pPr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713363" w:rsidRPr="00982BAA" w:rsidRDefault="00713363" w:rsidP="00713363">
      <w:pPr>
        <w:ind w:left="2124" w:firstLine="708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С </w:t>
      </w:r>
      <w:proofErr w:type="spellStart"/>
      <w:proofErr w:type="gramStart"/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пр</w:t>
      </w:r>
      <w:proofErr w:type="spellEnd"/>
      <w:proofErr w:type="gramEnd"/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= (</w:t>
      </w:r>
      <w:proofErr w:type="spellStart"/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Сфакт</w:t>
      </w:r>
      <w:proofErr w:type="spellEnd"/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/ </w:t>
      </w:r>
      <w:proofErr w:type="spellStart"/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Сплан</w:t>
      </w:r>
      <w:proofErr w:type="spellEnd"/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) x 100 (%),</w:t>
      </w:r>
    </w:p>
    <w:p w:rsidR="00713363" w:rsidRPr="00982BAA" w:rsidRDefault="00713363" w:rsidP="00713363">
      <w:pPr>
        <w:ind w:firstLine="708"/>
        <w:jc w:val="both"/>
        <w:rPr>
          <w:rFonts w:ascii="Times New Roman" w:eastAsia="Times New Roman" w:hAnsi="Times New Roman"/>
          <w:spacing w:val="-1"/>
          <w:szCs w:val="24"/>
          <w:lang w:eastAsia="ru-RU"/>
        </w:rPr>
      </w:pPr>
      <w:r w:rsidRPr="00982BAA">
        <w:rPr>
          <w:rFonts w:ascii="Times New Roman" w:eastAsia="Times New Roman" w:hAnsi="Times New Roman"/>
          <w:spacing w:val="-1"/>
          <w:szCs w:val="24"/>
          <w:lang w:eastAsia="ru-RU"/>
        </w:rPr>
        <w:t>где:</w:t>
      </w:r>
    </w:p>
    <w:p w:rsidR="00713363" w:rsidRPr="00982BAA" w:rsidRDefault="00713363" w:rsidP="00713363">
      <w:pPr>
        <w:ind w:firstLine="708"/>
        <w:jc w:val="both"/>
        <w:rPr>
          <w:rFonts w:ascii="Times New Roman" w:eastAsia="Times New Roman" w:hAnsi="Times New Roman"/>
          <w:spacing w:val="-1"/>
          <w:szCs w:val="24"/>
          <w:lang w:eastAsia="ru-RU"/>
        </w:rPr>
      </w:pPr>
      <w:proofErr w:type="spellStart"/>
      <w:r w:rsidRPr="00982BAA">
        <w:rPr>
          <w:rFonts w:ascii="Times New Roman" w:eastAsia="Times New Roman" w:hAnsi="Times New Roman"/>
          <w:spacing w:val="-1"/>
          <w:szCs w:val="24"/>
          <w:lang w:eastAsia="ru-RU"/>
        </w:rPr>
        <w:t>Сфакт</w:t>
      </w:r>
      <w:proofErr w:type="spellEnd"/>
      <w:r w:rsidRPr="00982BAA">
        <w:rPr>
          <w:rFonts w:ascii="Times New Roman" w:eastAsia="Times New Roman" w:hAnsi="Times New Roman"/>
          <w:spacing w:val="-1"/>
          <w:szCs w:val="24"/>
          <w:lang w:eastAsia="ru-RU"/>
        </w:rPr>
        <w:t xml:space="preserve"> – сумма фактической выручки;</w:t>
      </w:r>
    </w:p>
    <w:p w:rsidR="00713363" w:rsidRPr="00982BAA" w:rsidRDefault="00713363" w:rsidP="00713363">
      <w:pPr>
        <w:ind w:firstLine="708"/>
        <w:jc w:val="both"/>
        <w:rPr>
          <w:rFonts w:ascii="Times New Roman" w:eastAsia="Times New Roman" w:hAnsi="Times New Roman"/>
          <w:spacing w:val="-1"/>
          <w:szCs w:val="24"/>
          <w:lang w:eastAsia="ru-RU"/>
        </w:rPr>
      </w:pPr>
      <w:proofErr w:type="spellStart"/>
      <w:r w:rsidRPr="00982BAA">
        <w:rPr>
          <w:rFonts w:ascii="Times New Roman" w:eastAsia="Times New Roman" w:hAnsi="Times New Roman"/>
          <w:spacing w:val="-1"/>
          <w:szCs w:val="24"/>
          <w:lang w:eastAsia="ru-RU"/>
        </w:rPr>
        <w:t>Сплан</w:t>
      </w:r>
      <w:proofErr w:type="spellEnd"/>
      <w:r w:rsidRPr="00982BAA">
        <w:rPr>
          <w:rFonts w:ascii="Times New Roman" w:eastAsia="Times New Roman" w:hAnsi="Times New Roman"/>
          <w:spacing w:val="-1"/>
          <w:szCs w:val="24"/>
          <w:lang w:eastAsia="ru-RU"/>
        </w:rPr>
        <w:t xml:space="preserve"> – сумма плановой выручки.</w:t>
      </w:r>
    </w:p>
    <w:p w:rsidR="00713363" w:rsidRPr="00982BAA" w:rsidRDefault="00713363" w:rsidP="00713363">
      <w:pPr>
        <w:ind w:firstLine="708"/>
        <w:jc w:val="both"/>
        <w:rPr>
          <w:rFonts w:ascii="Times New Roman" w:eastAsia="Times New Roman" w:hAnsi="Times New Roman"/>
          <w:spacing w:val="-1"/>
          <w:szCs w:val="24"/>
          <w:lang w:eastAsia="ru-RU"/>
        </w:rPr>
      </w:pPr>
      <w:r w:rsidRPr="00982BAA">
        <w:rPr>
          <w:rFonts w:ascii="Times New Roman" w:eastAsia="Times New Roman" w:hAnsi="Times New Roman"/>
          <w:spacing w:val="-1"/>
          <w:szCs w:val="24"/>
          <w:lang w:eastAsia="ru-RU"/>
        </w:rPr>
        <w:t>Результат – сохранение плановых объемов выручки.</w:t>
      </w:r>
    </w:p>
    <w:p w:rsidR="00713363" w:rsidRPr="00982BAA" w:rsidRDefault="00713363" w:rsidP="00713363">
      <w:pPr>
        <w:ind w:firstLine="708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В случае не достижения показателя результативности субсидия подлежит возврату на расчетный счет Администрации района в размере субсидии, рассчитанной следующим образом: сумма годового показателя «Рентабельность», умноженная на процент снижения планового значения показателя результативности «Объем доходной части при выполнении рейсов  в границах Березовского района</w:t>
      </w:r>
      <w:proofErr w:type="gramStart"/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(%)».</w:t>
      </w:r>
      <w:proofErr w:type="gramEnd"/>
    </w:p>
    <w:p w:rsidR="00713363" w:rsidRPr="00982BAA" w:rsidRDefault="00713363" w:rsidP="00713363">
      <w:pPr>
        <w:ind w:firstLine="708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2.11. Перевозчик ежеквартально (нарастающим итогом) до 25 числа месяца, следующего за отчетным кварталом, представляет в адрес Администрации района:</w:t>
      </w:r>
    </w:p>
    <w:p w:rsidR="00713363" w:rsidRPr="00982BAA" w:rsidRDefault="00713363" w:rsidP="00713363">
      <w:pPr>
        <w:ind w:firstLine="708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- свод показателей по достижению показателей результативно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сти по</w:t>
      </w:r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перевозке пассажиров и багажа водным транспортом по маршрутам между поселениями в границах Березовского района.</w:t>
      </w:r>
    </w:p>
    <w:p w:rsidR="00713363" w:rsidRPr="00982BAA" w:rsidRDefault="00713363" w:rsidP="00713363">
      <w:pPr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713363" w:rsidRPr="00982BAA" w:rsidRDefault="00713363" w:rsidP="00713363">
      <w:pPr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>3. ПРАВА И ОБЯЗАННОСТИ СТОРОН</w:t>
      </w:r>
    </w:p>
    <w:p w:rsidR="00713363" w:rsidRPr="00982BAA" w:rsidRDefault="00713363" w:rsidP="00713363">
      <w:pPr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713363" w:rsidRPr="00982BAA" w:rsidRDefault="00713363" w:rsidP="00713363">
      <w:pPr>
        <w:ind w:firstLine="708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3.1. Администрация обязуется:</w:t>
      </w:r>
    </w:p>
    <w:p w:rsidR="00713363" w:rsidRPr="00982BAA" w:rsidRDefault="00713363" w:rsidP="00713363">
      <w:pPr>
        <w:ind w:firstLine="708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3.1.1. Предоставить Перевозчику субсидии на возмещение </w:t>
      </w:r>
      <w:r w:rsidRPr="00736D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недополученных доходов от пассажирских перевозок водным транспортом между поселениями в границах Березовского района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Pr="00736D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 </w:t>
      </w:r>
      <w:r w:rsidRPr="00736DF2">
        <w:rPr>
          <w:rFonts w:ascii="Times New Roman" w:eastAsia="Times New Roman" w:hAnsi="Times New Roman"/>
          <w:bCs/>
          <w:sz w:val="24"/>
          <w:szCs w:val="24"/>
          <w:lang w:eastAsia="ru-RU"/>
        </w:rPr>
        <w:t>год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r w:rsidRPr="00736DF2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,</w:t>
      </w:r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в пределах бюджетных ассигнований на 202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1</w:t>
      </w:r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,</w:t>
      </w:r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утвержденных решением Думы Березовского района.</w:t>
      </w:r>
    </w:p>
    <w:p w:rsidR="00713363" w:rsidRPr="00982BAA" w:rsidRDefault="00713363" w:rsidP="00713363">
      <w:pPr>
        <w:ind w:firstLine="708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3.1.2. Согласовывать Перевозчику расписание движения водного транспорта по субсидированным пассажирским маршрутам. </w:t>
      </w:r>
    </w:p>
    <w:p w:rsidR="00713363" w:rsidRPr="00982BAA" w:rsidRDefault="00713363" w:rsidP="00713363">
      <w:pPr>
        <w:ind w:firstLine="708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3.2. Администрация имеет право:</w:t>
      </w:r>
    </w:p>
    <w:p w:rsidR="00713363" w:rsidRPr="00982BAA" w:rsidRDefault="00713363" w:rsidP="00713363">
      <w:pPr>
        <w:ind w:firstLine="708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3.2.1. Проверять достоверность документов, предоставляемых Перевозчиком на соответствие настоящему договору. Требовать от Перевозчика письменных разъяснений (уточнений) по возникающим спорным вопросам.</w:t>
      </w:r>
    </w:p>
    <w:p w:rsidR="00713363" w:rsidRPr="00982BAA" w:rsidRDefault="00713363" w:rsidP="00713363">
      <w:pPr>
        <w:ind w:firstLine="708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3.2.2. Запрашивать и устанавливать разумные сроки предоставления Перевозчиком сведений связанных с оказанием услуг населению по регулируемым тарифам по перевозке пассажиров и багажа водным транспортом на территории Березовского района.</w:t>
      </w:r>
    </w:p>
    <w:p w:rsidR="00713363" w:rsidRPr="00982BAA" w:rsidRDefault="00713363" w:rsidP="00713363">
      <w:pPr>
        <w:ind w:firstLine="708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3.2.3. Заказывать дополнительные рейсы, изменять маршруты рейсов по дополнительному согласованию с Перевозчиком. В случае увеличения объемов перевозок составляется дополнительное соглашение к договору.    </w:t>
      </w:r>
    </w:p>
    <w:p w:rsidR="00713363" w:rsidRPr="00982BAA" w:rsidRDefault="00713363" w:rsidP="00713363">
      <w:pPr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ab/>
        <w:t>3.3. Перевозчик обязуется:</w:t>
      </w:r>
    </w:p>
    <w:p w:rsidR="00713363" w:rsidRPr="00982BAA" w:rsidRDefault="00713363" w:rsidP="00713363">
      <w:pPr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ab/>
        <w:t xml:space="preserve">3.3.1. Обеспечить регулярность выполнения перевозок, принимать меры по исключению задержек отправлений рейсов. Организовать предварительную продажу билетов населению на </w:t>
      </w:r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lastRenderedPageBreak/>
        <w:t>рейсы Перевозчика, выполняемые по маршрутам на территории Березовского район за 45 дней до отправления.</w:t>
      </w:r>
    </w:p>
    <w:p w:rsidR="00713363" w:rsidRPr="00982BAA" w:rsidRDefault="00713363" w:rsidP="00713363">
      <w:pPr>
        <w:ind w:firstLine="708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3.3.2. </w:t>
      </w:r>
      <w:proofErr w:type="gramStart"/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Эксплуатировать и с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одержать в исправном, пригодном</w:t>
      </w:r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к эксплуатации парк речного транспорта, в соответствии с установленными требованиями отраслевых нормативных документов, действующих в Российской Федерации.</w:t>
      </w:r>
      <w:proofErr w:type="gramEnd"/>
    </w:p>
    <w:p w:rsidR="00713363" w:rsidRPr="00982BAA" w:rsidRDefault="00713363" w:rsidP="00713363">
      <w:pPr>
        <w:ind w:firstLine="708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3.3.3. Предоставлять на согласование Администрации расписание движения   пассажирского речного транспорта по маршрутам в границах Березовского района, а также планируемого изменения  расписания.</w:t>
      </w:r>
    </w:p>
    <w:p w:rsidR="00713363" w:rsidRPr="00982BAA" w:rsidRDefault="00713363" w:rsidP="00713363">
      <w:pPr>
        <w:ind w:firstLine="708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3.3.4. </w:t>
      </w:r>
      <w:proofErr w:type="gramStart"/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Не позднее 20 числа месяца, следующего за отчетным, представляет в адрес Администрации района счет-фактуру, расчет субсидии с информацией о количестве выполненных рейсов, перевезенных пассажиров и полученной выручке от реализации билетов за отчетный месяц, расчет недополученных доходов, реестр выполненных рейсов, а также ежемесячный свод показателей по перевозке пассажиров и багажа водным транспортом между поселениями в границах Березовского района. </w:t>
      </w:r>
      <w:proofErr w:type="gramEnd"/>
    </w:p>
    <w:p w:rsidR="00713363" w:rsidRPr="00982BAA" w:rsidRDefault="00713363" w:rsidP="00713363">
      <w:pPr>
        <w:ind w:firstLine="708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3.3.5.В случае невыполнения запланированного рейса по причине форс-мажорных обстоятельств выполнить отложенный рейс, непосредственно после прекращения неблагоприятных условий, предварительно согласовав с Администрацией.</w:t>
      </w:r>
    </w:p>
    <w:p w:rsidR="00713363" w:rsidRPr="00982BAA" w:rsidRDefault="00713363" w:rsidP="00713363">
      <w:pPr>
        <w:ind w:firstLine="708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3.3.6. Вести работу по внедрению сервисного обслуживания пассажиров на речных судах и в залах ожидания.</w:t>
      </w:r>
    </w:p>
    <w:p w:rsidR="00713363" w:rsidRPr="00982BAA" w:rsidRDefault="00713363" w:rsidP="00713363">
      <w:pPr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      </w:t>
      </w:r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ab/>
        <w:t>3.3.7. Предоставить письменное согласие на осуществление администрацией Березовского района и органом муниципального финансового контроля проверок соблюдения условий, целей и порядка исполнения субсидии.</w:t>
      </w:r>
    </w:p>
    <w:p w:rsidR="00713363" w:rsidRPr="00982BAA" w:rsidRDefault="00713363" w:rsidP="00713363">
      <w:pPr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ab/>
        <w:t xml:space="preserve">3.3.8. Осуществлять </w:t>
      </w:r>
      <w:proofErr w:type="gramStart"/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контроль за</w:t>
      </w:r>
      <w:proofErr w:type="gramEnd"/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оплатой проезда пассажиров собственными силами. Обеспечивать информирование пассажиров о правилах пассажирских перевозок, порядке оплаты за проезд. Обеспечивать остановочные пункты расписанием движения автобусов. Обеспечивать надлежащее управление и учет работы подвижного состава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.</w:t>
      </w:r>
    </w:p>
    <w:p w:rsidR="00713363" w:rsidRDefault="00713363" w:rsidP="00713363">
      <w:pPr>
        <w:ind w:firstLine="708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3.3.9.   </w:t>
      </w:r>
      <w:proofErr w:type="gramStart"/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Соблюдать  запрет на приобретение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закупках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  <w:proofErr w:type="gramEnd"/>
    </w:p>
    <w:p w:rsidR="00713363" w:rsidRPr="00982BAA" w:rsidRDefault="00713363" w:rsidP="00713363">
      <w:pPr>
        <w:ind w:firstLine="708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3.3.10. Предоставить доступ Заказчику к системе контроля пассажиропотока, установленной на транспортных средствах обеспечивающих перевозку пассажиров в границах Березовского района;</w:t>
      </w:r>
    </w:p>
    <w:p w:rsidR="00713363" w:rsidRPr="00982BAA" w:rsidRDefault="00713363" w:rsidP="00713363">
      <w:pPr>
        <w:ind w:firstLine="708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3.4. Перевозчик имеет право:</w:t>
      </w:r>
    </w:p>
    <w:p w:rsidR="00713363" w:rsidRPr="00982BAA" w:rsidRDefault="00713363" w:rsidP="00713363">
      <w:pPr>
        <w:ind w:firstLine="708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3.4.1. В интересах безопасности выполнения рейсов переносить или отменять выход в рейс речного транспорта по форс-мажорным обстоятельствам, поставив в известность Администрацию.</w:t>
      </w:r>
    </w:p>
    <w:p w:rsidR="00713363" w:rsidRPr="00982BAA" w:rsidRDefault="00713363" w:rsidP="00713363">
      <w:pPr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713363" w:rsidRPr="00982BAA" w:rsidRDefault="00713363" w:rsidP="00713363">
      <w:pPr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>4. ОТВЕТСТВЕННОСТЬ СТОРОН</w:t>
      </w:r>
    </w:p>
    <w:p w:rsidR="00713363" w:rsidRPr="00982BAA" w:rsidRDefault="00713363" w:rsidP="00713363">
      <w:pPr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713363" w:rsidRPr="00982BAA" w:rsidRDefault="00713363" w:rsidP="00713363">
      <w:pPr>
        <w:ind w:firstLine="708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4.1. Стороны несут ответственность за неисполнение и ненадлежащее исполнение условий договора в соответствии с Гражданским Кодексом  Российской Федерации.</w:t>
      </w:r>
    </w:p>
    <w:p w:rsidR="00713363" w:rsidRPr="00982BAA" w:rsidRDefault="00713363" w:rsidP="00713363">
      <w:pPr>
        <w:ind w:firstLine="708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4.2. </w:t>
      </w:r>
      <w:proofErr w:type="gramStart"/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Сторона,</w:t>
      </w:r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не исполнившая или ненадлежащим образом исполнившая свои обязательства по договору несет</w:t>
      </w:r>
      <w:proofErr w:type="gramEnd"/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ответственность, если не докажет, что надлежащее исполнение обязательств оказалось невозможным вследствие непреодолимой силы (форс – мажор), т.е. чрезвычайных и непредотвратимых обстоятельств, при конкретных условиях конкретного периода времени.     </w:t>
      </w:r>
    </w:p>
    <w:p w:rsidR="00713363" w:rsidRPr="00982BAA" w:rsidRDefault="00713363" w:rsidP="00713363">
      <w:pPr>
        <w:ind w:firstLine="708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proofErr w:type="gramStart"/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К обстоятельствам неопределимой силы стороны настоящего договора отнесли такие явления стихийного характера (землетрясение, наводнение, извержение вулкана, сель, оползень, </w:t>
      </w:r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lastRenderedPageBreak/>
        <w:t>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жизнедеятельность, мораторий органов власти, забастовки, организованные в установленном порядке, и другие обстоятельства, которые могут быть определены сторонами договора как непреодолимая сила для</w:t>
      </w:r>
      <w:proofErr w:type="gramEnd"/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надлежащего исполнения обязательств.</w:t>
      </w:r>
    </w:p>
    <w:p w:rsidR="00713363" w:rsidRPr="00982BAA" w:rsidRDefault="00713363" w:rsidP="00713363">
      <w:pPr>
        <w:ind w:firstLine="708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4.3. За неисполнение условий указанных в п.1.2 настоящего договора Перевозчик оплачивает Администрации пеню в размере одной трехсотой действующей на день оплаты ставки рефинансирования Центрального банка Российской Федерации от стоимости не выполненных работ, за каждый день просрочки.</w:t>
      </w:r>
    </w:p>
    <w:p w:rsidR="00713363" w:rsidRPr="00982BAA" w:rsidRDefault="00713363" w:rsidP="00713363">
      <w:pPr>
        <w:ind w:firstLine="708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Уплата неустойки (штрафа, пени) и возмещение убытков, причиненных ненадлежащим исполнением обязательств, не освобождает стороны договора от исполнения обязательств по договору.</w:t>
      </w:r>
    </w:p>
    <w:p w:rsidR="00713363" w:rsidRPr="00982BAA" w:rsidRDefault="00713363" w:rsidP="00713363">
      <w:pPr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713363" w:rsidRPr="00982BAA" w:rsidRDefault="00713363" w:rsidP="00713363">
      <w:pPr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>5. ПОРЯДОК ВОЗВРАТА СУБСИДИИ</w:t>
      </w:r>
    </w:p>
    <w:p w:rsidR="00713363" w:rsidRPr="00982BAA" w:rsidRDefault="00713363" w:rsidP="00713363">
      <w:pPr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713363" w:rsidRPr="00982BAA" w:rsidRDefault="00713363" w:rsidP="00713363">
      <w:pPr>
        <w:ind w:firstLine="708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5.1. Перевозчик несет ответственность, предусмотренную законодательством Российской Федерации, за обоснованность, качество представленных расчетов за непредставление (несвоевременное представление) в администрацию Березовского района статистической и финансовой отчетности по выполнению объемов пассажирских перевозок и использованию Субсидии в соответствии с заключенным Договором. </w:t>
      </w:r>
    </w:p>
    <w:p w:rsidR="00713363" w:rsidRPr="00982BAA" w:rsidRDefault="00713363" w:rsidP="00713363">
      <w:pPr>
        <w:ind w:firstLine="708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5.2. Субсидия подлежит возврату Перевозчиком в бюджет Березовского района в случаях:</w:t>
      </w:r>
    </w:p>
    <w:p w:rsidR="00713363" w:rsidRPr="00982BAA" w:rsidRDefault="00713363" w:rsidP="00713363">
      <w:pPr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а) неполного использования субсидии за отчетный финансовый год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,</w:t>
      </w:r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ее остаток подлежит возврату не позднее текущего финансового года;</w:t>
      </w:r>
    </w:p>
    <w:p w:rsidR="00713363" w:rsidRPr="00982BAA" w:rsidRDefault="00713363" w:rsidP="00713363">
      <w:pPr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б) наличия письменного заявления Перевозчика;</w:t>
      </w:r>
    </w:p>
    <w:p w:rsidR="00713363" w:rsidRPr="00982BAA" w:rsidRDefault="00713363" w:rsidP="00713363">
      <w:pPr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в)  нарушения условий установленных при предоставлении субсидии. </w:t>
      </w:r>
    </w:p>
    <w:p w:rsidR="00713363" w:rsidRPr="00982BAA" w:rsidRDefault="00713363" w:rsidP="00713363">
      <w:pPr>
        <w:ind w:firstLine="708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5.3. Контроль соблюдения условий, целей и порядка предоставления Субсидии осуществляет администрация Березовского района и орган муниципального финансового контроля в пределах полномочий, предусмотренных законодательством Российской Федерации и Ханты-Мансийского автономного округа – Югры. </w:t>
      </w:r>
    </w:p>
    <w:p w:rsidR="00713363" w:rsidRPr="00982BAA" w:rsidRDefault="00713363" w:rsidP="00713363">
      <w:pPr>
        <w:ind w:firstLine="708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5.4. </w:t>
      </w:r>
      <w:proofErr w:type="gramStart"/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Контроль за</w:t>
      </w:r>
      <w:proofErr w:type="gramEnd"/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предоставлением субсидии осуществляет отдел транспорта администрации Березовского района путем проведения проверки представляемых Перевозчиком ежемесячных отчетов, расчетов и иных документов для предоставления Субсидии.</w:t>
      </w:r>
    </w:p>
    <w:p w:rsidR="00713363" w:rsidRPr="00982BAA" w:rsidRDefault="00713363" w:rsidP="00713363">
      <w:pPr>
        <w:ind w:firstLine="708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5.5. </w:t>
      </w:r>
      <w:proofErr w:type="gramStart"/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Контроль за</w:t>
      </w:r>
      <w:proofErr w:type="gramEnd"/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количеством, качеством и загрузкой выполненных рейсов Перевозчиком по каждому субсидируемому маршруту осуществляет отдел транспорта администрации Березовского района.</w:t>
      </w:r>
    </w:p>
    <w:p w:rsidR="00713363" w:rsidRPr="00982BAA" w:rsidRDefault="00713363" w:rsidP="00713363">
      <w:pPr>
        <w:ind w:firstLine="708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5.6. В случае выявления нарушения условий установленных при  предоставлении, Субсидии к Перевозчику могут быть применены следующие меры:</w:t>
      </w:r>
    </w:p>
    <w:p w:rsidR="00713363" w:rsidRPr="00982BAA" w:rsidRDefault="00713363" w:rsidP="00713363">
      <w:pPr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  а) предъявление требования об устранении выявленных нарушений;</w:t>
      </w:r>
    </w:p>
    <w:p w:rsidR="00713363" w:rsidRPr="00982BAA" w:rsidRDefault="00713363" w:rsidP="00713363">
      <w:pPr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  б) расторжение договора о предоставлении субсидии в одностороннем порядке;</w:t>
      </w:r>
    </w:p>
    <w:p w:rsidR="00713363" w:rsidRPr="00982BAA" w:rsidRDefault="00713363" w:rsidP="00713363">
      <w:pPr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  в) предъявление уведомления о возврате субсидии (далее – уведомление о возврате субсидий).</w:t>
      </w:r>
    </w:p>
    <w:p w:rsidR="00713363" w:rsidRPr="00982BAA" w:rsidRDefault="00713363" w:rsidP="00713363">
      <w:pPr>
        <w:ind w:firstLine="708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5.7. </w:t>
      </w:r>
      <w:proofErr w:type="gramStart"/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Администрация района в течение 10 рабочих дней направляет уведомление о возврате субсидий со дня представления Перевозчиком уточненных отчетов о выполненных работах за последний отчетный период либо со дня выявления факта нарушения Перевозчиком условий, целей и порядка предоставления субсидии, не достижения показателей результативности с указанием суммы субсидии, подлежащей возврату в бюджет Березовского района.</w:t>
      </w:r>
      <w:proofErr w:type="gramEnd"/>
    </w:p>
    <w:p w:rsidR="00713363" w:rsidRPr="00982BAA" w:rsidRDefault="00713363" w:rsidP="00713363">
      <w:pPr>
        <w:ind w:firstLine="708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5.8. Перевозчик в течение 10 рабочих дней с момента получения уведомления о возврате субсидий обязан перечислить указанную в уведомлении о возврате субсидий сумму в бюджет Березовского района.</w:t>
      </w:r>
    </w:p>
    <w:p w:rsidR="00713363" w:rsidRPr="00982BAA" w:rsidRDefault="00713363" w:rsidP="00713363">
      <w:pPr>
        <w:ind w:firstLine="708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5.9.  В случае невыполнения Перевозчиком требования о возврате Субсидии ее взыскание осуществляется в судебном порядке в соответствии с законодательством Российской Федерации.</w:t>
      </w:r>
    </w:p>
    <w:p w:rsidR="00713363" w:rsidRPr="00982BAA" w:rsidRDefault="00713363" w:rsidP="00713363">
      <w:pPr>
        <w:ind w:firstLine="708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lastRenderedPageBreak/>
        <w:t xml:space="preserve">5.10. Перевозчик несет ответственность, предусмотренную законодательством Российской Федерации, за обоснованность, качество представленных расчетов и целевое использование Субсидии, за непредставление (несвоевременное представление) Администрации района статистической и финансовой отчетности по выполнению объемов пассажирских перевозок и использованию Субсидии в соответствии с заключенным Соглашением (договором). </w:t>
      </w:r>
    </w:p>
    <w:p w:rsidR="00713363" w:rsidRPr="00982BAA" w:rsidRDefault="00713363" w:rsidP="00713363">
      <w:pPr>
        <w:ind w:firstLine="708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5.9. В случае невыполнения Перевозчиком требования о возврате Субсидии ее взыскание осуществляется в судебном порядке в соответствии с законодательством Российской Федерации.</w:t>
      </w:r>
    </w:p>
    <w:p w:rsidR="00713363" w:rsidRPr="00982BAA" w:rsidRDefault="00713363" w:rsidP="00713363">
      <w:pPr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713363" w:rsidRPr="00982BAA" w:rsidRDefault="00713363" w:rsidP="00713363">
      <w:pPr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 xml:space="preserve">6. </w:t>
      </w:r>
      <w:proofErr w:type="gramStart"/>
      <w:r w:rsidRPr="00982BAA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>ФОРС</w:t>
      </w:r>
      <w:proofErr w:type="gramEnd"/>
      <w:r w:rsidRPr="00982BAA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 xml:space="preserve"> – МАЖОРНЫЕ ОБСТОЯТЕЛЬСТВА</w:t>
      </w:r>
    </w:p>
    <w:p w:rsidR="00713363" w:rsidRPr="00982BAA" w:rsidRDefault="00713363" w:rsidP="00713363">
      <w:pPr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713363" w:rsidRPr="00982BAA" w:rsidRDefault="00713363" w:rsidP="00713363">
      <w:pPr>
        <w:ind w:firstLine="708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6.1.  Стороны освобождаются от ответственности за частичное или полное неисполнение обязательств по настоящему договору по причине стихийного характера, неблагоприятных метеоусловий, запрета 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выезда</w:t>
      </w:r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, актов государственных органов, непосредственно влияющих на исполнение настоящего договора, непреодолимой силы и других чрезвычайных обстоятельств, если нельзя было предвидеть и предотвратить действиями сторон. При этом стороны обязуются приложить все усилия для предотвращения возникших обстоятельств.</w:t>
      </w:r>
    </w:p>
    <w:p w:rsidR="00713363" w:rsidRPr="00982BAA" w:rsidRDefault="00713363" w:rsidP="00713363">
      <w:pPr>
        <w:ind w:firstLine="708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6.2. Сторона, для которой создалась невозможность исполнения обязательств по настоящему договору, обязана в течение суток известить другую сторону о наступлении </w:t>
      </w:r>
      <w:proofErr w:type="gramStart"/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форс</w:t>
      </w:r>
      <w:proofErr w:type="gramEnd"/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– мажорных обстоятельств.</w:t>
      </w:r>
    </w:p>
    <w:p w:rsidR="00713363" w:rsidRPr="00982BAA" w:rsidRDefault="00713363" w:rsidP="00713363">
      <w:pPr>
        <w:ind w:firstLine="708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6.3. Перев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озчик в интересах безопасности</w:t>
      </w:r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имеет право переносить или отменять рейс, совершать, делать остановки, изменять маршрут или прекращать рейс с незамедлительным уведомлением Администрации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о причинах изменения маршрута </w:t>
      </w:r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и возможности его дальнейшего выполнения.</w:t>
      </w:r>
    </w:p>
    <w:p w:rsidR="00713363" w:rsidRPr="00982BAA" w:rsidRDefault="00713363" w:rsidP="00713363">
      <w:pPr>
        <w:ind w:firstLine="708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6.4. Надлежащим доказательством наличия вышеуказанных обстоятельств и продолжительности их действия может служить соответствующая документация, а также общеизвестные факты.</w:t>
      </w:r>
    </w:p>
    <w:p w:rsidR="00713363" w:rsidRPr="00982BAA" w:rsidRDefault="00713363" w:rsidP="00713363">
      <w:pPr>
        <w:ind w:firstLine="708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6.5. В случае если вследствие форс-мажорных обстоятель</w:t>
      </w:r>
      <w:proofErr w:type="gramStart"/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ств пр</w:t>
      </w:r>
      <w:proofErr w:type="gramEnd"/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осрочка в выполнении обязательств по настоящему договору составит более 1 месяца, стороны принимают решение о продолжении или расторжении договорных отношений.</w:t>
      </w:r>
    </w:p>
    <w:p w:rsidR="00713363" w:rsidRPr="00982BAA" w:rsidRDefault="00713363" w:rsidP="00713363">
      <w:pPr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713363" w:rsidRPr="00982BAA" w:rsidRDefault="00713363" w:rsidP="00713363">
      <w:pPr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>7. ПОРЯДОК УРЕГУЛИРОВАНИЯ СПОРОВ</w:t>
      </w:r>
    </w:p>
    <w:p w:rsidR="00713363" w:rsidRPr="00982BAA" w:rsidRDefault="00713363" w:rsidP="00713363">
      <w:pPr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713363" w:rsidRPr="00982BAA" w:rsidRDefault="00713363" w:rsidP="00713363">
      <w:pPr>
        <w:ind w:firstLine="708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7.1. Стороны принимают все меры к тому, чтобы любые спорные вопросы, разногласия либо претензии, касающиеся исполнения настоящего договора были урегулированы путем переговоров, с оформлением совместного протокола урегулирования споров.</w:t>
      </w:r>
    </w:p>
    <w:p w:rsidR="00713363" w:rsidRPr="00982BAA" w:rsidRDefault="00713363" w:rsidP="00713363">
      <w:pPr>
        <w:ind w:firstLine="708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7.2. Любые споры, неурегулированные во внесудебном порядке, разрешаются Арбитражным судом Ханты-Мансийского автономного округа – Югры. До передачи спора на разрешение Арбитражного суда Ханты-Мансийского автономного округа – Югры, Стороны принимают меры к его урегулированию в претензионном порядке. Претензия должна быть рассмотрена и по ней должен быть дан письменный ответ по существу Стороной, которой адресована претензия в срок не позднее 15 (пятнадцати) календарных дней с момента ее получения. </w:t>
      </w:r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ab/>
      </w:r>
    </w:p>
    <w:p w:rsidR="00713363" w:rsidRPr="00982BAA" w:rsidRDefault="00713363" w:rsidP="00713363">
      <w:pPr>
        <w:ind w:firstLine="708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7.3. К отношениям сторон по настоящему договору, и в связи с ним, применяется законодательство Российской Федерации.</w:t>
      </w:r>
    </w:p>
    <w:p w:rsidR="00713363" w:rsidRPr="00982BAA" w:rsidRDefault="00713363" w:rsidP="00713363">
      <w:pPr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713363" w:rsidRPr="00982BAA" w:rsidRDefault="00713363" w:rsidP="00713363">
      <w:pPr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>8. ОСОБЫЕ УСЛОВИЯ</w:t>
      </w:r>
    </w:p>
    <w:p w:rsidR="00713363" w:rsidRPr="00982BAA" w:rsidRDefault="00713363" w:rsidP="00713363">
      <w:pPr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713363" w:rsidRPr="00982BAA" w:rsidRDefault="00713363" w:rsidP="00713363">
      <w:pPr>
        <w:ind w:firstLine="708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8.1. Настоящий договор действует с момента подписания  по 31 декабря 202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1</w:t>
      </w:r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года.</w:t>
      </w:r>
    </w:p>
    <w:p w:rsidR="00713363" w:rsidRPr="00982BAA" w:rsidRDefault="00713363" w:rsidP="00713363">
      <w:pPr>
        <w:ind w:firstLine="708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8.2. Изменения к настоящему договору, не противоречащие действующему законодательству Российской Федерации, оформляются дополнительными соглашениями Сторон в письменной форме.</w:t>
      </w:r>
    </w:p>
    <w:p w:rsidR="00713363" w:rsidRPr="00982BAA" w:rsidRDefault="00713363" w:rsidP="00713363">
      <w:pPr>
        <w:ind w:firstLine="708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lastRenderedPageBreak/>
        <w:t>8.3. Настоящий договор составлен в 2 экземплярах, имеющих одинаковую юридическую силу.</w:t>
      </w:r>
    </w:p>
    <w:p w:rsidR="00713363" w:rsidRPr="00982BAA" w:rsidRDefault="00713363" w:rsidP="00713363">
      <w:pPr>
        <w:ind w:firstLine="708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8.4. Прекращение действия настоящего договора не освобождает стороны от обстоятельств оплаты фактически выполненных работ.</w:t>
      </w:r>
    </w:p>
    <w:p w:rsidR="00713363" w:rsidRPr="00982BAA" w:rsidRDefault="00713363" w:rsidP="00713363">
      <w:pPr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713363" w:rsidRPr="00982BAA" w:rsidRDefault="00713363" w:rsidP="00713363">
      <w:pPr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>9. ЮРИДИЧЕСКИЕ АДРЕСА, РЕКВИЗИТЫ И ПОДПИСИ СТОРОН</w:t>
      </w:r>
    </w:p>
    <w:p w:rsidR="00713363" w:rsidRPr="00982BAA" w:rsidRDefault="00713363" w:rsidP="00713363">
      <w:pPr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713363" w:rsidRPr="00982BAA" w:rsidRDefault="00713363" w:rsidP="00713363">
      <w:pPr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Администрация:</w:t>
      </w:r>
    </w:p>
    <w:p w:rsidR="00713363" w:rsidRPr="00982BAA" w:rsidRDefault="00713363" w:rsidP="00713363">
      <w:pPr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юридический адрес: Администрация Березовского района</w:t>
      </w:r>
    </w:p>
    <w:p w:rsidR="00713363" w:rsidRPr="00982BAA" w:rsidRDefault="00713363" w:rsidP="00713363">
      <w:pPr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proofErr w:type="gramStart"/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628140, Тюменская область, Ханты-Мансийский автономный округ – Югра, </w:t>
      </w:r>
      <w:proofErr w:type="spellStart"/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п.г.т</w:t>
      </w:r>
      <w:proofErr w:type="spellEnd"/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. Березово, ул. Астраханцева, 54</w:t>
      </w:r>
      <w:proofErr w:type="gramEnd"/>
    </w:p>
    <w:p w:rsidR="00713363" w:rsidRPr="00982BAA" w:rsidRDefault="00713363" w:rsidP="00713363">
      <w:pPr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ИНН 8613002594, КПП 861301001</w:t>
      </w:r>
    </w:p>
    <w:p w:rsidR="00713363" w:rsidRPr="00982BAA" w:rsidRDefault="00713363" w:rsidP="00713363">
      <w:pPr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УФК по ХМАО-Югре Комитет по финансам Администрации Березовского района, Березовский район</w:t>
      </w:r>
    </w:p>
    <w:p w:rsidR="00713363" w:rsidRPr="00982BAA" w:rsidRDefault="00713363" w:rsidP="00713363">
      <w:pPr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Л/счет 015.01.001.1</w:t>
      </w:r>
    </w:p>
    <w:p w:rsidR="00713363" w:rsidRPr="00982BAA" w:rsidRDefault="00713363" w:rsidP="00713363">
      <w:pPr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Счет 40204810400000000007 в РКЦ г. Ханты-Мансийска</w:t>
      </w:r>
    </w:p>
    <w:p w:rsidR="00713363" w:rsidRPr="00982BAA" w:rsidRDefault="00713363" w:rsidP="00713363">
      <w:pPr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БИК 047162000, ОКАТО 71112651000, ОГРН 1028601579775</w:t>
      </w:r>
    </w:p>
    <w:p w:rsidR="00713363" w:rsidRPr="00982BAA" w:rsidRDefault="00713363" w:rsidP="00713363">
      <w:pPr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Первый заместитель главы Березовского района: Билаш Сергей Юрьевич</w:t>
      </w:r>
    </w:p>
    <w:p w:rsidR="00713363" w:rsidRPr="00982BAA" w:rsidRDefault="00713363" w:rsidP="00713363">
      <w:pPr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713363" w:rsidRPr="00982BAA" w:rsidRDefault="00713363" w:rsidP="00713363">
      <w:pPr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Перевозчик</w:t>
      </w:r>
      <w:proofErr w:type="gramStart"/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:</w:t>
      </w:r>
      <w:proofErr w:type="gramEnd"/>
    </w:p>
    <w:p w:rsidR="00713363" w:rsidRPr="00982BAA" w:rsidRDefault="00713363" w:rsidP="00713363">
      <w:pPr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________________________________________________________________________________________</w:t>
      </w:r>
    </w:p>
    <w:p w:rsidR="00713363" w:rsidRPr="00982BAA" w:rsidRDefault="00713363" w:rsidP="00713363">
      <w:pPr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3363" w:rsidRPr="00982BAA" w:rsidRDefault="00713363" w:rsidP="00713363">
      <w:pPr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713363" w:rsidRPr="00982BAA" w:rsidRDefault="00713363" w:rsidP="00713363">
      <w:pPr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______________________                                                                      Первый заместитель главы   </w:t>
      </w:r>
    </w:p>
    <w:p w:rsidR="00713363" w:rsidRPr="00982BAA" w:rsidRDefault="00713363" w:rsidP="00713363">
      <w:pPr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                                                                                                                 Березовского района</w:t>
      </w:r>
    </w:p>
    <w:p w:rsidR="00713363" w:rsidRPr="00982BAA" w:rsidRDefault="00713363" w:rsidP="00713363">
      <w:pPr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_______________________________                                                    </w:t>
      </w:r>
    </w:p>
    <w:p w:rsidR="00713363" w:rsidRPr="00982BAA" w:rsidRDefault="00713363" w:rsidP="00713363">
      <w:pPr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_____________   ________________                                                     _____________ С.Ю. Билаш</w:t>
      </w:r>
    </w:p>
    <w:p w:rsidR="00713363" w:rsidRPr="00982BAA" w:rsidRDefault="00713363" w:rsidP="00713363">
      <w:pPr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proofErr w:type="spellStart"/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м.п</w:t>
      </w:r>
      <w:proofErr w:type="spellEnd"/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.                                                                                                  </w:t>
      </w:r>
      <w:proofErr w:type="spellStart"/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м.п</w:t>
      </w:r>
      <w:proofErr w:type="spellEnd"/>
      <w:r w:rsidRPr="00982BA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.</w:t>
      </w:r>
    </w:p>
    <w:p w:rsidR="00713363" w:rsidRPr="00982BAA" w:rsidRDefault="00713363" w:rsidP="00713363">
      <w:pPr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713363" w:rsidRPr="00982BAA" w:rsidRDefault="00713363" w:rsidP="00713363">
      <w:pPr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713363" w:rsidRPr="00982BAA" w:rsidRDefault="00713363" w:rsidP="00713363">
      <w:pPr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713363" w:rsidRPr="00982BAA" w:rsidRDefault="00713363" w:rsidP="00713363">
      <w:pPr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713363" w:rsidRPr="00982BAA" w:rsidRDefault="00713363" w:rsidP="00713363">
      <w:pPr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713363" w:rsidRPr="00982BAA" w:rsidRDefault="00713363" w:rsidP="00713363">
      <w:pPr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713363" w:rsidRPr="00982BAA" w:rsidRDefault="00713363" w:rsidP="00713363">
      <w:pPr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713363" w:rsidRPr="00982BAA" w:rsidRDefault="00713363" w:rsidP="00713363">
      <w:pPr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713363" w:rsidRPr="00982BAA" w:rsidRDefault="00713363" w:rsidP="00713363">
      <w:pPr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713363" w:rsidRPr="00982BAA" w:rsidRDefault="00713363" w:rsidP="00713363">
      <w:pPr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713363" w:rsidRPr="00982BAA" w:rsidRDefault="00713363" w:rsidP="00713363">
      <w:pPr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713363" w:rsidRPr="00982BAA" w:rsidRDefault="00713363" w:rsidP="00713363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3363" w:rsidRPr="00982BAA" w:rsidRDefault="00713363" w:rsidP="00713363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82BAA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713363" w:rsidRPr="00982BAA" w:rsidRDefault="00713363" w:rsidP="00713363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3363" w:rsidRPr="00982BAA" w:rsidRDefault="00713363" w:rsidP="00713363">
      <w:pPr>
        <w:autoSpaceDE w:val="0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sz w:val="24"/>
          <w:szCs w:val="24"/>
          <w:lang w:eastAsia="ru-RU"/>
        </w:rPr>
        <w:t>Приложение 1 договору</w:t>
      </w:r>
    </w:p>
    <w:p w:rsidR="00713363" w:rsidRPr="00982BAA" w:rsidRDefault="00713363" w:rsidP="00713363">
      <w:pPr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713363" w:rsidRPr="00982BAA" w:rsidRDefault="00713363" w:rsidP="00713363">
      <w:pPr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713363" w:rsidRPr="00982BAA" w:rsidRDefault="00713363" w:rsidP="00713363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13363" w:rsidRPr="00982BAA" w:rsidRDefault="00713363" w:rsidP="0071336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3363" w:rsidRPr="00982BAA" w:rsidRDefault="00713363" w:rsidP="00713363">
      <w:pPr>
        <w:autoSpaceDE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sz w:val="24"/>
          <w:szCs w:val="24"/>
          <w:lang w:eastAsia="ru-RU"/>
        </w:rPr>
        <w:t>Ежемесячный свод показателей по перевозке пассажиров и багажа водным транспортом</w:t>
      </w:r>
    </w:p>
    <w:p w:rsidR="00713363" w:rsidRPr="00982BAA" w:rsidRDefault="00713363" w:rsidP="00713363">
      <w:pPr>
        <w:autoSpaceDE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sz w:val="24"/>
          <w:szCs w:val="24"/>
          <w:lang w:eastAsia="ru-RU"/>
        </w:rPr>
        <w:t>между поселениями в границах Березовского района</w:t>
      </w:r>
    </w:p>
    <w:p w:rsidR="00713363" w:rsidRPr="00982BAA" w:rsidRDefault="00713363" w:rsidP="00713363">
      <w:pPr>
        <w:autoSpaceDE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sz w:val="24"/>
          <w:szCs w:val="24"/>
          <w:lang w:eastAsia="ru-RU"/>
        </w:rPr>
        <w:t>за _________  20_____ года</w:t>
      </w:r>
    </w:p>
    <w:p w:rsidR="00713363" w:rsidRPr="00982BAA" w:rsidRDefault="00713363" w:rsidP="0071336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1804"/>
        <w:gridCol w:w="1645"/>
        <w:gridCol w:w="1197"/>
        <w:gridCol w:w="1161"/>
        <w:gridCol w:w="1543"/>
        <w:gridCol w:w="1586"/>
      </w:tblGrid>
      <w:tr w:rsidR="00713363" w:rsidRPr="00982BAA" w:rsidTr="00D56E48">
        <w:tc>
          <w:tcPr>
            <w:tcW w:w="2205" w:type="dxa"/>
            <w:shd w:val="clear" w:color="auto" w:fill="auto"/>
          </w:tcPr>
          <w:p w:rsidR="00713363" w:rsidRPr="00982BAA" w:rsidRDefault="00713363" w:rsidP="00D56E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Маршрут</w:t>
            </w:r>
          </w:p>
        </w:tc>
        <w:tc>
          <w:tcPr>
            <w:tcW w:w="2205" w:type="dxa"/>
            <w:shd w:val="clear" w:color="auto" w:fill="auto"/>
          </w:tcPr>
          <w:p w:rsidR="00713363" w:rsidRPr="00982BAA" w:rsidRDefault="00713363" w:rsidP="00D56E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982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выполненных</w:t>
            </w:r>
            <w:proofErr w:type="gramEnd"/>
            <w:r w:rsidRPr="00982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2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рейсооборотов</w:t>
            </w:r>
            <w:proofErr w:type="spellEnd"/>
            <w:r w:rsidRPr="00982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ед.</w:t>
            </w:r>
          </w:p>
        </w:tc>
        <w:tc>
          <w:tcPr>
            <w:tcW w:w="2205" w:type="dxa"/>
            <w:shd w:val="clear" w:color="auto" w:fill="auto"/>
          </w:tcPr>
          <w:p w:rsidR="00713363" w:rsidRPr="00982BAA" w:rsidRDefault="00713363" w:rsidP="00D56E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перевезенных пассажиров, чел.</w:t>
            </w:r>
          </w:p>
        </w:tc>
        <w:tc>
          <w:tcPr>
            <w:tcW w:w="2205" w:type="dxa"/>
            <w:shd w:val="clear" w:color="auto" w:fill="auto"/>
          </w:tcPr>
          <w:p w:rsidR="00713363" w:rsidRPr="00982BAA" w:rsidRDefault="00713363" w:rsidP="00D56E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Выручка, руб.</w:t>
            </w:r>
          </w:p>
        </w:tc>
        <w:tc>
          <w:tcPr>
            <w:tcW w:w="2205" w:type="dxa"/>
            <w:shd w:val="clear" w:color="auto" w:fill="auto"/>
          </w:tcPr>
          <w:p w:rsidR="00713363" w:rsidRPr="00982BAA" w:rsidRDefault="00713363" w:rsidP="00D56E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Расходы, руб.</w:t>
            </w:r>
          </w:p>
        </w:tc>
        <w:tc>
          <w:tcPr>
            <w:tcW w:w="2205" w:type="dxa"/>
            <w:shd w:val="clear" w:color="auto" w:fill="auto"/>
          </w:tcPr>
          <w:p w:rsidR="00713363" w:rsidRPr="00982BAA" w:rsidRDefault="00713363" w:rsidP="00D56E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Потребность в субсидии, руб.</w:t>
            </w:r>
          </w:p>
        </w:tc>
        <w:tc>
          <w:tcPr>
            <w:tcW w:w="2206" w:type="dxa"/>
            <w:shd w:val="clear" w:color="auto" w:fill="auto"/>
          </w:tcPr>
          <w:p w:rsidR="00713363" w:rsidRPr="00982BAA" w:rsidRDefault="00713363" w:rsidP="00D56E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Перечислено средств из бюджета Березовского района</w:t>
            </w:r>
          </w:p>
        </w:tc>
      </w:tr>
      <w:tr w:rsidR="00713363" w:rsidRPr="00982BAA" w:rsidTr="00D56E48">
        <w:tc>
          <w:tcPr>
            <w:tcW w:w="2205" w:type="dxa"/>
            <w:shd w:val="clear" w:color="auto" w:fill="auto"/>
          </w:tcPr>
          <w:p w:rsidR="00713363" w:rsidRPr="00982BAA" w:rsidRDefault="00713363" w:rsidP="00D56E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shd w:val="clear" w:color="auto" w:fill="auto"/>
          </w:tcPr>
          <w:p w:rsidR="00713363" w:rsidRPr="00982BAA" w:rsidRDefault="00713363" w:rsidP="00D56E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shd w:val="clear" w:color="auto" w:fill="auto"/>
          </w:tcPr>
          <w:p w:rsidR="00713363" w:rsidRPr="00982BAA" w:rsidRDefault="00713363" w:rsidP="00D56E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shd w:val="clear" w:color="auto" w:fill="auto"/>
          </w:tcPr>
          <w:p w:rsidR="00713363" w:rsidRPr="00982BAA" w:rsidRDefault="00713363" w:rsidP="00D56E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shd w:val="clear" w:color="auto" w:fill="auto"/>
          </w:tcPr>
          <w:p w:rsidR="00713363" w:rsidRPr="00982BAA" w:rsidRDefault="00713363" w:rsidP="00D56E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shd w:val="clear" w:color="auto" w:fill="auto"/>
          </w:tcPr>
          <w:p w:rsidR="00713363" w:rsidRPr="00982BAA" w:rsidRDefault="00713363" w:rsidP="00D56E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</w:tcPr>
          <w:p w:rsidR="00713363" w:rsidRPr="00982BAA" w:rsidRDefault="00713363" w:rsidP="00D56E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3363" w:rsidRPr="00982BAA" w:rsidTr="00D56E48">
        <w:tc>
          <w:tcPr>
            <w:tcW w:w="2205" w:type="dxa"/>
            <w:shd w:val="clear" w:color="auto" w:fill="auto"/>
          </w:tcPr>
          <w:p w:rsidR="00713363" w:rsidRPr="00982BAA" w:rsidRDefault="00713363" w:rsidP="00D56E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shd w:val="clear" w:color="auto" w:fill="auto"/>
          </w:tcPr>
          <w:p w:rsidR="00713363" w:rsidRPr="00982BAA" w:rsidRDefault="00713363" w:rsidP="00D56E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shd w:val="clear" w:color="auto" w:fill="auto"/>
          </w:tcPr>
          <w:p w:rsidR="00713363" w:rsidRPr="00982BAA" w:rsidRDefault="00713363" w:rsidP="00D56E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shd w:val="clear" w:color="auto" w:fill="auto"/>
          </w:tcPr>
          <w:p w:rsidR="00713363" w:rsidRPr="00982BAA" w:rsidRDefault="00713363" w:rsidP="00D56E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shd w:val="clear" w:color="auto" w:fill="auto"/>
          </w:tcPr>
          <w:p w:rsidR="00713363" w:rsidRPr="00982BAA" w:rsidRDefault="00713363" w:rsidP="00D56E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shd w:val="clear" w:color="auto" w:fill="auto"/>
          </w:tcPr>
          <w:p w:rsidR="00713363" w:rsidRPr="00982BAA" w:rsidRDefault="00713363" w:rsidP="00D56E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</w:tcPr>
          <w:p w:rsidR="00713363" w:rsidRPr="00982BAA" w:rsidRDefault="00713363" w:rsidP="00D56E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3363" w:rsidRPr="00982BAA" w:rsidTr="00D56E48">
        <w:tc>
          <w:tcPr>
            <w:tcW w:w="2205" w:type="dxa"/>
            <w:shd w:val="clear" w:color="auto" w:fill="auto"/>
          </w:tcPr>
          <w:p w:rsidR="00713363" w:rsidRPr="00982BAA" w:rsidRDefault="00713363" w:rsidP="00D56E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shd w:val="clear" w:color="auto" w:fill="auto"/>
          </w:tcPr>
          <w:p w:rsidR="00713363" w:rsidRPr="00982BAA" w:rsidRDefault="00713363" w:rsidP="00D56E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shd w:val="clear" w:color="auto" w:fill="auto"/>
          </w:tcPr>
          <w:p w:rsidR="00713363" w:rsidRPr="00982BAA" w:rsidRDefault="00713363" w:rsidP="00D56E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shd w:val="clear" w:color="auto" w:fill="auto"/>
          </w:tcPr>
          <w:p w:rsidR="00713363" w:rsidRPr="00982BAA" w:rsidRDefault="00713363" w:rsidP="00D56E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shd w:val="clear" w:color="auto" w:fill="auto"/>
          </w:tcPr>
          <w:p w:rsidR="00713363" w:rsidRPr="00982BAA" w:rsidRDefault="00713363" w:rsidP="00D56E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shd w:val="clear" w:color="auto" w:fill="auto"/>
          </w:tcPr>
          <w:p w:rsidR="00713363" w:rsidRPr="00982BAA" w:rsidRDefault="00713363" w:rsidP="00D56E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</w:tcPr>
          <w:p w:rsidR="00713363" w:rsidRPr="00982BAA" w:rsidRDefault="00713363" w:rsidP="00D56E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3363" w:rsidRPr="00982BAA" w:rsidTr="00D56E48">
        <w:tc>
          <w:tcPr>
            <w:tcW w:w="2205" w:type="dxa"/>
            <w:shd w:val="clear" w:color="auto" w:fill="auto"/>
          </w:tcPr>
          <w:p w:rsidR="00713363" w:rsidRPr="00982BAA" w:rsidRDefault="00713363" w:rsidP="00D56E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05" w:type="dxa"/>
            <w:shd w:val="clear" w:color="auto" w:fill="auto"/>
          </w:tcPr>
          <w:p w:rsidR="00713363" w:rsidRPr="00982BAA" w:rsidRDefault="00713363" w:rsidP="00D56E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shd w:val="clear" w:color="auto" w:fill="auto"/>
          </w:tcPr>
          <w:p w:rsidR="00713363" w:rsidRPr="00982BAA" w:rsidRDefault="00713363" w:rsidP="00D56E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shd w:val="clear" w:color="auto" w:fill="auto"/>
          </w:tcPr>
          <w:p w:rsidR="00713363" w:rsidRPr="00982BAA" w:rsidRDefault="00713363" w:rsidP="00D56E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shd w:val="clear" w:color="auto" w:fill="auto"/>
          </w:tcPr>
          <w:p w:rsidR="00713363" w:rsidRPr="00982BAA" w:rsidRDefault="00713363" w:rsidP="00D56E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shd w:val="clear" w:color="auto" w:fill="auto"/>
          </w:tcPr>
          <w:p w:rsidR="00713363" w:rsidRPr="00982BAA" w:rsidRDefault="00713363" w:rsidP="00D56E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</w:tcPr>
          <w:p w:rsidR="00713363" w:rsidRPr="00982BAA" w:rsidRDefault="00713363" w:rsidP="00D56E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13363" w:rsidRPr="00982BAA" w:rsidRDefault="00713363" w:rsidP="0071336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3363" w:rsidRPr="00982BAA" w:rsidRDefault="00713363" w:rsidP="00713363">
      <w:pPr>
        <w:autoSpaceDE w:val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3363" w:rsidRPr="00982BAA" w:rsidRDefault="00713363" w:rsidP="00713363">
      <w:pPr>
        <w:autoSpaceDE w:val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3363" w:rsidRPr="00982BAA" w:rsidRDefault="00713363" w:rsidP="00713363">
      <w:pPr>
        <w:autoSpaceDE w:val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3363" w:rsidRPr="00982BAA" w:rsidRDefault="00713363" w:rsidP="00713363">
      <w:pPr>
        <w:autoSpaceDE w:val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sz w:val="24"/>
          <w:szCs w:val="24"/>
          <w:lang w:eastAsia="ru-RU"/>
        </w:rPr>
        <w:t>Исполнитель</w:t>
      </w:r>
    </w:p>
    <w:p w:rsidR="00713363" w:rsidRPr="00982BAA" w:rsidRDefault="00713363" w:rsidP="00713363">
      <w:pPr>
        <w:autoSpaceDE w:val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sz w:val="24"/>
          <w:szCs w:val="24"/>
          <w:lang w:eastAsia="ru-RU"/>
        </w:rPr>
        <w:t>тел.</w:t>
      </w:r>
    </w:p>
    <w:p w:rsidR="00713363" w:rsidRPr="00982BAA" w:rsidRDefault="00713363" w:rsidP="00713363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  <w:sectPr w:rsidR="00713363" w:rsidRPr="00982BAA" w:rsidSect="00342937">
          <w:pgSz w:w="11905" w:h="16837"/>
          <w:pgMar w:top="1134" w:right="567" w:bottom="1134" w:left="1418" w:header="720" w:footer="720" w:gutter="0"/>
          <w:cols w:space="720"/>
          <w:docGrid w:linePitch="360"/>
        </w:sectPr>
      </w:pPr>
    </w:p>
    <w:p w:rsidR="00713363" w:rsidRPr="00982BAA" w:rsidRDefault="00713363" w:rsidP="00713363">
      <w:pPr>
        <w:autoSpaceDE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  договору</w:t>
      </w:r>
    </w:p>
    <w:p w:rsidR="00713363" w:rsidRPr="00982BAA" w:rsidRDefault="00713363" w:rsidP="00713363">
      <w:pPr>
        <w:autoSpaceDE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sz w:val="24"/>
          <w:szCs w:val="24"/>
          <w:lang w:eastAsia="ru-RU"/>
        </w:rPr>
        <w:t>Расчет расходов</w:t>
      </w:r>
    </w:p>
    <w:p w:rsidR="00713363" w:rsidRPr="00982BAA" w:rsidRDefault="00713363" w:rsidP="00713363">
      <w:pPr>
        <w:autoSpaceDE w:val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 на выполнение работ по перевозке пассажиров и багажа</w:t>
      </w:r>
    </w:p>
    <w:p w:rsidR="00713363" w:rsidRPr="00982BAA" w:rsidRDefault="00713363" w:rsidP="00713363">
      <w:pPr>
        <w:autoSpaceDE w:val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(наименование юридического лица, индивидуального предпринимателя)</w:t>
      </w:r>
    </w:p>
    <w:p w:rsidR="00713363" w:rsidRPr="00982BAA" w:rsidRDefault="00713363" w:rsidP="00713363">
      <w:pPr>
        <w:autoSpaceDE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sz w:val="24"/>
          <w:szCs w:val="24"/>
          <w:lang w:eastAsia="ru-RU"/>
        </w:rPr>
        <w:t>водным транспортом по маршрутам между поселениями в границах Березовского района на 20___год</w:t>
      </w:r>
    </w:p>
    <w:p w:rsidR="00713363" w:rsidRPr="00982BAA" w:rsidRDefault="00713363" w:rsidP="00713363">
      <w:pPr>
        <w:autoSpaceDE w:val="0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53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010"/>
        <w:gridCol w:w="710"/>
        <w:gridCol w:w="993"/>
        <w:gridCol w:w="1347"/>
        <w:gridCol w:w="1440"/>
        <w:gridCol w:w="1260"/>
        <w:gridCol w:w="1440"/>
        <w:gridCol w:w="1245"/>
        <w:gridCol w:w="1095"/>
        <w:gridCol w:w="1090"/>
        <w:gridCol w:w="1245"/>
        <w:gridCol w:w="15"/>
      </w:tblGrid>
      <w:tr w:rsidR="00713363" w:rsidRPr="00982BAA" w:rsidTr="00D56E48">
        <w:trPr>
          <w:gridAfter w:val="1"/>
          <w:wAfter w:w="15" w:type="dxa"/>
          <w:cantSplit/>
          <w:trHeight w:val="240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lang w:eastAsia="ru-RU"/>
              </w:rPr>
            </w:pPr>
            <w:r w:rsidRPr="00982BAA">
              <w:rPr>
                <w:rFonts w:ascii="Times New Roman" w:eastAsia="Times New Roman" w:hAnsi="Times New Roman"/>
                <w:lang w:eastAsia="ru-RU"/>
              </w:rPr>
              <w:t>Показатели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lang w:eastAsia="ru-RU"/>
              </w:rPr>
            </w:pPr>
            <w:r w:rsidRPr="00982BAA">
              <w:rPr>
                <w:rFonts w:ascii="Times New Roman" w:eastAsia="Times New Roman" w:hAnsi="Times New Roman"/>
                <w:lang w:eastAsia="ru-RU"/>
              </w:rPr>
              <w:t>Пассажирские маршруты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lang w:eastAsia="ru-RU"/>
              </w:rPr>
            </w:pPr>
            <w:r w:rsidRPr="00982BAA">
              <w:rPr>
                <w:rFonts w:ascii="Times New Roman" w:eastAsia="Times New Roman" w:hAnsi="Times New Roman"/>
                <w:lang w:eastAsia="ru-RU"/>
              </w:rPr>
              <w:t>Итого</w:t>
            </w:r>
            <w:r w:rsidRPr="00982BAA">
              <w:rPr>
                <w:rFonts w:ascii="Times New Roman" w:eastAsia="Times New Roman" w:hAnsi="Times New Roman"/>
                <w:lang w:eastAsia="ru-RU"/>
              </w:rPr>
              <w:br/>
              <w:t xml:space="preserve">пассажирский </w:t>
            </w:r>
            <w:r w:rsidRPr="00982BAA">
              <w:rPr>
                <w:rFonts w:ascii="Times New Roman" w:eastAsia="Times New Roman" w:hAnsi="Times New Roman"/>
                <w:lang w:eastAsia="ru-RU"/>
              </w:rPr>
              <w:br/>
              <w:t>флот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ind w:right="-98"/>
              <w:rPr>
                <w:rFonts w:ascii="Times New Roman" w:eastAsia="Times New Roman" w:hAnsi="Times New Roman"/>
                <w:lang w:eastAsia="ru-RU"/>
              </w:rPr>
            </w:pPr>
            <w:r w:rsidRPr="00982BAA">
              <w:rPr>
                <w:rFonts w:ascii="Times New Roman" w:eastAsia="Times New Roman" w:hAnsi="Times New Roman"/>
                <w:lang w:eastAsia="ru-RU"/>
              </w:rPr>
              <w:t xml:space="preserve">Флот, </w:t>
            </w:r>
            <w:proofErr w:type="spellStart"/>
            <w:proofErr w:type="gramStart"/>
            <w:r w:rsidRPr="00982BAA">
              <w:rPr>
                <w:rFonts w:ascii="Times New Roman" w:eastAsia="Times New Roman" w:hAnsi="Times New Roman"/>
                <w:lang w:eastAsia="ru-RU"/>
              </w:rPr>
              <w:t>обслу-живающий</w:t>
            </w:r>
            <w:proofErr w:type="spellEnd"/>
            <w:proofErr w:type="gramEnd"/>
            <w:r w:rsidRPr="00982BA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82BAA">
              <w:rPr>
                <w:rFonts w:ascii="Times New Roman" w:eastAsia="Times New Roman" w:hAnsi="Times New Roman"/>
                <w:lang w:eastAsia="ru-RU"/>
              </w:rPr>
              <w:br/>
              <w:t>причалы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ind w:right="-84"/>
              <w:rPr>
                <w:rFonts w:ascii="Times New Roman" w:eastAsia="Times New Roman" w:hAnsi="Times New Roman"/>
                <w:lang w:eastAsia="ru-RU"/>
              </w:rPr>
            </w:pPr>
            <w:r w:rsidRPr="00982BAA">
              <w:rPr>
                <w:rFonts w:ascii="Times New Roman" w:eastAsia="Times New Roman" w:hAnsi="Times New Roman"/>
                <w:lang w:eastAsia="ru-RU"/>
              </w:rPr>
              <w:t xml:space="preserve">Стоечный флот, пристани, вокзалы, в </w:t>
            </w:r>
            <w:proofErr w:type="spellStart"/>
            <w:r w:rsidRPr="00982BAA">
              <w:rPr>
                <w:rFonts w:ascii="Times New Roman" w:eastAsia="Times New Roman" w:hAnsi="Times New Roman"/>
                <w:lang w:eastAsia="ru-RU"/>
              </w:rPr>
              <w:t>т.ч</w:t>
            </w:r>
            <w:proofErr w:type="spellEnd"/>
            <w:r w:rsidRPr="00982BAA">
              <w:rPr>
                <w:rFonts w:ascii="Times New Roman" w:eastAsia="Times New Roman" w:hAnsi="Times New Roman"/>
                <w:lang w:eastAsia="ru-RU"/>
              </w:rPr>
              <w:t>. понтоны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lang w:eastAsia="ru-RU"/>
              </w:rPr>
            </w:pPr>
            <w:r w:rsidRPr="00982BAA">
              <w:rPr>
                <w:rFonts w:ascii="Times New Roman" w:eastAsia="Times New Roman" w:hAnsi="Times New Roman"/>
                <w:lang w:eastAsia="ru-RU"/>
              </w:rPr>
              <w:t>КРС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ind w:right="-76"/>
              <w:rPr>
                <w:rFonts w:ascii="Times New Roman" w:eastAsia="Times New Roman" w:hAnsi="Times New Roman"/>
                <w:lang w:eastAsia="ru-RU"/>
              </w:rPr>
            </w:pPr>
            <w:r w:rsidRPr="00982BAA">
              <w:rPr>
                <w:rFonts w:ascii="Times New Roman" w:eastAsia="Times New Roman" w:hAnsi="Times New Roman"/>
                <w:lang w:eastAsia="ru-RU"/>
              </w:rPr>
              <w:t xml:space="preserve">Итого </w:t>
            </w:r>
            <w:proofErr w:type="gramStart"/>
            <w:r w:rsidRPr="00982BAA">
              <w:rPr>
                <w:rFonts w:ascii="Times New Roman" w:eastAsia="Times New Roman" w:hAnsi="Times New Roman"/>
                <w:lang w:eastAsia="ru-RU"/>
              </w:rPr>
              <w:t>пас-</w:t>
            </w:r>
            <w:proofErr w:type="spellStart"/>
            <w:r w:rsidRPr="00982BAA">
              <w:rPr>
                <w:rFonts w:ascii="Times New Roman" w:eastAsia="Times New Roman" w:hAnsi="Times New Roman"/>
                <w:lang w:eastAsia="ru-RU"/>
              </w:rPr>
              <w:t>сажирские</w:t>
            </w:r>
            <w:proofErr w:type="spellEnd"/>
            <w:proofErr w:type="gramEnd"/>
            <w:r w:rsidRPr="00982BA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82BAA">
              <w:rPr>
                <w:rFonts w:ascii="Times New Roman" w:eastAsia="Times New Roman" w:hAnsi="Times New Roman"/>
                <w:lang w:eastAsia="ru-RU"/>
              </w:rPr>
              <w:br/>
              <w:t>перевозки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ind w:right="-65"/>
              <w:rPr>
                <w:rFonts w:ascii="Times New Roman" w:eastAsia="Times New Roman" w:hAnsi="Times New Roman"/>
                <w:lang w:eastAsia="ru-RU"/>
              </w:rPr>
            </w:pPr>
            <w:r w:rsidRPr="00982BAA">
              <w:rPr>
                <w:rFonts w:ascii="Times New Roman" w:eastAsia="Times New Roman" w:hAnsi="Times New Roman"/>
                <w:lang w:eastAsia="ru-RU"/>
              </w:rPr>
              <w:t>Управление и обслуживающие производства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82BAA">
              <w:rPr>
                <w:rFonts w:ascii="Times New Roman" w:eastAsia="Times New Roman" w:hAnsi="Times New Roman"/>
                <w:lang w:eastAsia="ru-RU"/>
              </w:rPr>
              <w:t>Служеб</w:t>
            </w:r>
            <w:proofErr w:type="gramStart"/>
            <w:r w:rsidRPr="00982BAA">
              <w:rPr>
                <w:rFonts w:ascii="Times New Roman" w:eastAsia="Times New Roman" w:hAnsi="Times New Roman"/>
                <w:lang w:eastAsia="ru-RU"/>
              </w:rPr>
              <w:t>о</w:t>
            </w:r>
            <w:proofErr w:type="spellEnd"/>
            <w:r w:rsidRPr="00982BAA">
              <w:rPr>
                <w:rFonts w:ascii="Times New Roman" w:eastAsia="Times New Roman" w:hAnsi="Times New Roman"/>
                <w:lang w:eastAsia="ru-RU"/>
              </w:rPr>
              <w:t>-</w:t>
            </w:r>
            <w:proofErr w:type="gramEnd"/>
            <w:r w:rsidRPr="00982BAA">
              <w:rPr>
                <w:rFonts w:ascii="Times New Roman" w:eastAsia="Times New Roman" w:hAnsi="Times New Roman"/>
                <w:lang w:eastAsia="ru-RU"/>
              </w:rPr>
              <w:br/>
              <w:t xml:space="preserve">вспомогательный </w:t>
            </w:r>
            <w:r w:rsidRPr="00982BAA">
              <w:rPr>
                <w:rFonts w:ascii="Times New Roman" w:eastAsia="Times New Roman" w:hAnsi="Times New Roman"/>
                <w:lang w:eastAsia="ru-RU"/>
              </w:rPr>
              <w:br/>
              <w:t xml:space="preserve">флот 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lang w:eastAsia="ru-RU"/>
              </w:rPr>
            </w:pPr>
          </w:p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lang w:eastAsia="ru-RU"/>
              </w:rPr>
            </w:pPr>
            <w:r w:rsidRPr="00982BAA">
              <w:rPr>
                <w:rFonts w:ascii="Times New Roman" w:eastAsia="Times New Roman" w:hAnsi="Times New Roman"/>
                <w:lang w:eastAsia="ru-RU"/>
              </w:rPr>
              <w:t>Вспомогательное производство</w:t>
            </w:r>
          </w:p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lang w:eastAsia="ru-RU"/>
              </w:rPr>
            </w:pPr>
            <w:r w:rsidRPr="00982BAA">
              <w:rPr>
                <w:rFonts w:ascii="Times New Roman" w:eastAsia="Times New Roman" w:hAnsi="Times New Roman"/>
                <w:lang w:eastAsia="ru-RU"/>
              </w:rPr>
              <w:t>Всего</w:t>
            </w:r>
            <w:r w:rsidRPr="00982BAA">
              <w:rPr>
                <w:rFonts w:ascii="Times New Roman" w:eastAsia="Times New Roman" w:hAnsi="Times New Roman"/>
                <w:lang w:eastAsia="ru-RU"/>
              </w:rPr>
              <w:br/>
              <w:t xml:space="preserve">расходов, </w:t>
            </w:r>
          </w:p>
          <w:p w:rsidR="00713363" w:rsidRPr="00982BAA" w:rsidRDefault="00713363" w:rsidP="00D56E4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lang w:eastAsia="ru-RU"/>
              </w:rPr>
            </w:pPr>
            <w:r w:rsidRPr="00982BAA">
              <w:rPr>
                <w:rFonts w:ascii="Times New Roman" w:eastAsia="Times New Roman" w:hAnsi="Times New Roman"/>
                <w:lang w:eastAsia="ru-RU"/>
              </w:rPr>
              <w:t>рублей</w:t>
            </w:r>
          </w:p>
        </w:tc>
      </w:tr>
      <w:tr w:rsidR="00713363" w:rsidRPr="00982BAA" w:rsidTr="00D56E48">
        <w:trPr>
          <w:gridAfter w:val="1"/>
          <w:wAfter w:w="15" w:type="dxa"/>
          <w:cantSplit/>
          <w:trHeight w:val="60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lang w:eastAsia="ru-RU"/>
              </w:rPr>
            </w:pPr>
            <w:r w:rsidRPr="00982BAA">
              <w:rPr>
                <w:rFonts w:ascii="Times New Roman" w:eastAsia="Times New Roman" w:hAnsi="Times New Roman"/>
                <w:lang w:eastAsia="ru-RU"/>
              </w:rPr>
              <w:t>наименование маршрута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82BAA">
              <w:rPr>
                <w:rFonts w:ascii="Times New Roman" w:eastAsia="Times New Roman" w:hAnsi="Times New Roman"/>
                <w:lang w:eastAsia="ru-RU"/>
              </w:rPr>
              <w:t>...т.д.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363" w:rsidRPr="00982BAA" w:rsidRDefault="00713363" w:rsidP="00D56E48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3363" w:rsidRPr="00982BAA" w:rsidRDefault="00713363" w:rsidP="00D56E48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13363" w:rsidRPr="00982BAA" w:rsidTr="00D56E48">
        <w:trPr>
          <w:gridAfter w:val="1"/>
          <w:wAfter w:w="15" w:type="dxa"/>
          <w:cantSplit/>
          <w:trHeight w:val="36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82BAA">
              <w:rPr>
                <w:rFonts w:ascii="Times New Roman" w:eastAsia="Times New Roman" w:hAnsi="Times New Roman"/>
                <w:lang w:eastAsia="ru-RU"/>
              </w:rPr>
              <w:t xml:space="preserve">Тип теплохода, </w:t>
            </w:r>
            <w:r w:rsidRPr="00982BAA">
              <w:rPr>
                <w:rFonts w:ascii="Times New Roman" w:eastAsia="Times New Roman" w:hAnsi="Times New Roman"/>
                <w:lang w:eastAsia="ru-RU"/>
              </w:rPr>
              <w:br/>
              <w:t xml:space="preserve">номер         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13363" w:rsidRPr="00982BAA" w:rsidTr="00D56E48">
        <w:trPr>
          <w:gridAfter w:val="1"/>
          <w:wAfter w:w="15" w:type="dxa"/>
          <w:cantSplit/>
          <w:trHeight w:val="36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82BAA">
              <w:rPr>
                <w:rFonts w:ascii="Times New Roman" w:eastAsia="Times New Roman" w:hAnsi="Times New Roman"/>
                <w:lang w:eastAsia="ru-RU"/>
              </w:rPr>
              <w:t xml:space="preserve">Протяженность  </w:t>
            </w:r>
            <w:r w:rsidRPr="00982BAA">
              <w:rPr>
                <w:rFonts w:ascii="Times New Roman" w:eastAsia="Times New Roman" w:hAnsi="Times New Roman"/>
                <w:lang w:eastAsia="ru-RU"/>
              </w:rPr>
              <w:br/>
              <w:t xml:space="preserve">маршрута, </w:t>
            </w:r>
            <w:proofErr w:type="gramStart"/>
            <w:r w:rsidRPr="00982BAA">
              <w:rPr>
                <w:rFonts w:ascii="Times New Roman" w:eastAsia="Times New Roman" w:hAnsi="Times New Roman"/>
                <w:lang w:eastAsia="ru-RU"/>
              </w:rPr>
              <w:t>км</w:t>
            </w:r>
            <w:proofErr w:type="gramEnd"/>
            <w:r w:rsidRPr="00982BAA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13363" w:rsidRPr="00982BAA" w:rsidTr="00D56E48">
        <w:trPr>
          <w:gridAfter w:val="1"/>
          <w:wAfter w:w="15" w:type="dxa"/>
          <w:cantSplit/>
          <w:trHeight w:val="24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82BAA">
              <w:rPr>
                <w:rFonts w:ascii="Times New Roman" w:eastAsia="Times New Roman" w:hAnsi="Times New Roman"/>
                <w:lang w:eastAsia="ru-RU"/>
              </w:rPr>
              <w:t xml:space="preserve">Периодичность 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13363" w:rsidRPr="00982BAA" w:rsidTr="00D56E48">
        <w:trPr>
          <w:gridAfter w:val="1"/>
          <w:wAfter w:w="15" w:type="dxa"/>
          <w:cantSplit/>
          <w:trHeight w:val="36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82BAA">
              <w:rPr>
                <w:rFonts w:ascii="Times New Roman" w:eastAsia="Times New Roman" w:hAnsi="Times New Roman"/>
                <w:lang w:eastAsia="ru-RU"/>
              </w:rPr>
              <w:t>Эксплуатационный период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13363" w:rsidRPr="00982BAA" w:rsidTr="00D56E48">
        <w:trPr>
          <w:gridAfter w:val="1"/>
          <w:wAfter w:w="15" w:type="dxa"/>
          <w:cantSplit/>
          <w:trHeight w:val="36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82BAA">
              <w:rPr>
                <w:rFonts w:ascii="Times New Roman" w:eastAsia="Times New Roman" w:hAnsi="Times New Roman"/>
                <w:lang w:eastAsia="ru-RU"/>
              </w:rPr>
              <w:t xml:space="preserve">Количество     </w:t>
            </w:r>
            <w:r w:rsidRPr="00982BAA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982BAA">
              <w:rPr>
                <w:rFonts w:ascii="Times New Roman" w:eastAsia="Times New Roman" w:hAnsi="Times New Roman"/>
                <w:lang w:eastAsia="ru-RU"/>
              </w:rPr>
              <w:t>рейсооборотов</w:t>
            </w:r>
            <w:proofErr w:type="spellEnd"/>
            <w:r w:rsidRPr="00982BAA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13363" w:rsidRPr="00982BAA" w:rsidTr="00D56E48">
        <w:trPr>
          <w:gridAfter w:val="1"/>
          <w:wAfter w:w="15" w:type="dxa"/>
          <w:cantSplit/>
          <w:trHeight w:val="36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82BAA">
              <w:rPr>
                <w:rFonts w:ascii="Times New Roman" w:eastAsia="Times New Roman" w:hAnsi="Times New Roman"/>
                <w:lang w:eastAsia="ru-RU"/>
              </w:rPr>
              <w:t xml:space="preserve">Ходовое время за </w:t>
            </w:r>
            <w:proofErr w:type="spellStart"/>
            <w:r w:rsidRPr="00982BAA">
              <w:rPr>
                <w:rFonts w:ascii="Times New Roman" w:eastAsia="Times New Roman" w:hAnsi="Times New Roman"/>
                <w:lang w:eastAsia="ru-RU"/>
              </w:rPr>
              <w:t>рейсооборот</w:t>
            </w:r>
            <w:proofErr w:type="spell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13363" w:rsidRPr="00982BAA" w:rsidTr="00D56E48">
        <w:trPr>
          <w:gridAfter w:val="1"/>
          <w:wAfter w:w="15" w:type="dxa"/>
          <w:cantSplit/>
          <w:trHeight w:val="36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82BAA">
              <w:rPr>
                <w:rFonts w:ascii="Times New Roman" w:eastAsia="Times New Roman" w:hAnsi="Times New Roman"/>
                <w:lang w:eastAsia="ru-RU"/>
              </w:rPr>
              <w:t xml:space="preserve">Ходовое время, час           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13363" w:rsidRPr="00982BAA" w:rsidTr="00D56E48">
        <w:trPr>
          <w:gridAfter w:val="1"/>
          <w:wAfter w:w="15" w:type="dxa"/>
          <w:cantSplit/>
          <w:trHeight w:val="36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82BAA">
              <w:rPr>
                <w:rFonts w:ascii="Times New Roman" w:eastAsia="Times New Roman" w:hAnsi="Times New Roman"/>
                <w:lang w:eastAsia="ru-RU"/>
              </w:rPr>
              <w:t xml:space="preserve">Стояночное время, час    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13363" w:rsidRPr="00982BAA" w:rsidTr="00D56E48">
        <w:trPr>
          <w:gridAfter w:val="1"/>
          <w:wAfter w:w="15" w:type="dxa"/>
          <w:cantSplit/>
          <w:trHeight w:val="36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82BAA">
              <w:rPr>
                <w:rFonts w:ascii="Times New Roman" w:eastAsia="Times New Roman" w:hAnsi="Times New Roman"/>
                <w:lang w:eastAsia="ru-RU"/>
              </w:rPr>
              <w:t>Расходы, руб.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13363" w:rsidRPr="00982BAA" w:rsidTr="00D56E48">
        <w:trPr>
          <w:gridAfter w:val="1"/>
          <w:wAfter w:w="15" w:type="dxa"/>
          <w:cantSplit/>
          <w:trHeight w:val="24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82BAA">
              <w:rPr>
                <w:rFonts w:ascii="Times New Roman" w:eastAsia="Times New Roman" w:hAnsi="Times New Roman"/>
                <w:lang w:eastAsia="ru-RU"/>
              </w:rPr>
              <w:t xml:space="preserve">Фонд оплаты труда         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13363" w:rsidRPr="00982BAA" w:rsidTr="00D56E48">
        <w:trPr>
          <w:gridAfter w:val="1"/>
          <w:wAfter w:w="15" w:type="dxa"/>
          <w:cantSplit/>
          <w:trHeight w:val="24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82BAA">
              <w:rPr>
                <w:rFonts w:ascii="Times New Roman" w:eastAsia="Times New Roman" w:hAnsi="Times New Roman"/>
                <w:lang w:eastAsia="ru-RU"/>
              </w:rPr>
              <w:t>Страховые взносы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13363" w:rsidRPr="00982BAA" w:rsidTr="00D56E48">
        <w:trPr>
          <w:gridAfter w:val="1"/>
          <w:wAfter w:w="15" w:type="dxa"/>
          <w:cantSplit/>
          <w:trHeight w:val="24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82BAA">
              <w:rPr>
                <w:rFonts w:ascii="Times New Roman" w:eastAsia="Times New Roman" w:hAnsi="Times New Roman"/>
                <w:lang w:eastAsia="ru-RU"/>
              </w:rPr>
              <w:t xml:space="preserve">Топливо       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13363" w:rsidRPr="00982BAA" w:rsidTr="00D56E48">
        <w:trPr>
          <w:gridAfter w:val="1"/>
          <w:wAfter w:w="15" w:type="dxa"/>
          <w:cantSplit/>
          <w:trHeight w:val="24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82BAA">
              <w:rPr>
                <w:rFonts w:ascii="Times New Roman" w:eastAsia="Times New Roman" w:hAnsi="Times New Roman"/>
                <w:lang w:eastAsia="ru-RU"/>
              </w:rPr>
              <w:t xml:space="preserve">Масло         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13363" w:rsidRPr="00982BAA" w:rsidTr="00D56E48">
        <w:trPr>
          <w:gridAfter w:val="1"/>
          <w:wAfter w:w="15" w:type="dxa"/>
          <w:cantSplit/>
          <w:trHeight w:val="24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82BAA">
              <w:rPr>
                <w:rFonts w:ascii="Times New Roman" w:eastAsia="Times New Roman" w:hAnsi="Times New Roman"/>
                <w:lang w:eastAsia="ru-RU"/>
              </w:rPr>
              <w:t xml:space="preserve">Электроэнергия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13363" w:rsidRPr="00982BAA" w:rsidTr="00D56E48">
        <w:trPr>
          <w:gridAfter w:val="1"/>
          <w:wAfter w:w="15" w:type="dxa"/>
          <w:cantSplit/>
          <w:trHeight w:val="24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82BAA">
              <w:rPr>
                <w:rFonts w:ascii="Times New Roman" w:eastAsia="Times New Roman" w:hAnsi="Times New Roman"/>
                <w:lang w:eastAsia="ru-RU"/>
              </w:rPr>
              <w:t xml:space="preserve">Материалы     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13363" w:rsidRPr="00982BAA" w:rsidTr="00D56E48">
        <w:trPr>
          <w:gridAfter w:val="1"/>
          <w:wAfter w:w="15" w:type="dxa"/>
          <w:cantSplit/>
          <w:trHeight w:val="24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82BAA">
              <w:rPr>
                <w:rFonts w:ascii="Times New Roman" w:eastAsia="Times New Roman" w:hAnsi="Times New Roman"/>
                <w:lang w:eastAsia="ru-RU"/>
              </w:rPr>
              <w:t xml:space="preserve">Отстой        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13363" w:rsidRPr="00982BAA" w:rsidTr="00D56E48">
        <w:trPr>
          <w:gridAfter w:val="1"/>
          <w:wAfter w:w="15" w:type="dxa"/>
          <w:cantSplit/>
          <w:trHeight w:val="24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82BAA">
              <w:rPr>
                <w:rFonts w:ascii="Times New Roman" w:eastAsia="Times New Roman" w:hAnsi="Times New Roman"/>
                <w:lang w:eastAsia="ru-RU"/>
              </w:rPr>
              <w:t xml:space="preserve">Ремонтный фонд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13363" w:rsidRPr="00982BAA" w:rsidTr="00D56E48">
        <w:trPr>
          <w:gridAfter w:val="1"/>
          <w:wAfter w:w="15" w:type="dxa"/>
          <w:cantSplit/>
          <w:trHeight w:val="24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82BAA">
              <w:rPr>
                <w:rFonts w:ascii="Times New Roman" w:eastAsia="Times New Roman" w:hAnsi="Times New Roman"/>
                <w:lang w:eastAsia="ru-RU"/>
              </w:rPr>
              <w:t xml:space="preserve">Аренда        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13363" w:rsidRPr="00982BAA" w:rsidTr="00D56E48">
        <w:trPr>
          <w:gridAfter w:val="1"/>
          <w:wAfter w:w="15" w:type="dxa"/>
          <w:cantSplit/>
          <w:trHeight w:val="24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82BAA">
              <w:rPr>
                <w:rFonts w:ascii="Times New Roman" w:eastAsia="Times New Roman" w:hAnsi="Times New Roman"/>
                <w:lang w:eastAsia="ru-RU"/>
              </w:rPr>
              <w:t>Аренда причальной стенки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13363" w:rsidRPr="00982BAA" w:rsidTr="00D56E48">
        <w:trPr>
          <w:gridAfter w:val="1"/>
          <w:wAfter w:w="15" w:type="dxa"/>
          <w:cantSplit/>
          <w:trHeight w:val="24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82BAA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Амортизация   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13363" w:rsidRPr="00982BAA" w:rsidTr="00D56E48">
        <w:trPr>
          <w:cantSplit/>
          <w:trHeight w:val="24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82BAA">
              <w:rPr>
                <w:rFonts w:ascii="Times New Roman" w:eastAsia="Times New Roman" w:hAnsi="Times New Roman"/>
                <w:lang w:eastAsia="ru-RU"/>
              </w:rPr>
              <w:t xml:space="preserve">Прочие затраты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13363" w:rsidRPr="00982BAA" w:rsidTr="00D56E48">
        <w:trPr>
          <w:cantSplit/>
          <w:trHeight w:val="24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82BAA">
              <w:rPr>
                <w:rFonts w:ascii="Times New Roman" w:eastAsia="Times New Roman" w:hAnsi="Times New Roman"/>
                <w:lang w:eastAsia="ru-RU"/>
              </w:rPr>
              <w:t xml:space="preserve">Итого, руб.       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13363" w:rsidRPr="00982BAA" w:rsidTr="00D56E48">
        <w:trPr>
          <w:cantSplit/>
          <w:trHeight w:val="36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82BAA">
              <w:rPr>
                <w:rFonts w:ascii="Times New Roman" w:eastAsia="Times New Roman" w:hAnsi="Times New Roman"/>
                <w:lang w:eastAsia="ru-RU"/>
              </w:rPr>
              <w:t xml:space="preserve">Налоги, сборы, </w:t>
            </w:r>
            <w:r w:rsidRPr="00982BAA">
              <w:rPr>
                <w:rFonts w:ascii="Times New Roman" w:eastAsia="Times New Roman" w:hAnsi="Times New Roman"/>
                <w:lang w:eastAsia="ru-RU"/>
              </w:rPr>
              <w:br/>
              <w:t xml:space="preserve">платежи       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13363" w:rsidRPr="00982BAA" w:rsidTr="00D56E48">
        <w:trPr>
          <w:cantSplit/>
          <w:trHeight w:val="24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82BAA">
              <w:rPr>
                <w:rFonts w:ascii="Times New Roman" w:eastAsia="Times New Roman" w:hAnsi="Times New Roman"/>
                <w:lang w:eastAsia="ru-RU"/>
              </w:rPr>
              <w:t xml:space="preserve">Всего, руб.       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13363" w:rsidRPr="00982BAA" w:rsidTr="00D56E48">
        <w:trPr>
          <w:cantSplit/>
          <w:trHeight w:val="36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82BAA">
              <w:rPr>
                <w:rFonts w:ascii="Times New Roman" w:eastAsia="Times New Roman" w:hAnsi="Times New Roman"/>
                <w:lang w:eastAsia="ru-RU"/>
              </w:rPr>
              <w:t xml:space="preserve">Общехозяйственные расходы, в </w:t>
            </w:r>
            <w:proofErr w:type="spellStart"/>
            <w:r w:rsidRPr="00982BAA">
              <w:rPr>
                <w:rFonts w:ascii="Times New Roman" w:eastAsia="Times New Roman" w:hAnsi="Times New Roman"/>
                <w:lang w:eastAsia="ru-RU"/>
              </w:rPr>
              <w:t>т.ч</w:t>
            </w:r>
            <w:proofErr w:type="spellEnd"/>
            <w:r w:rsidRPr="00982BAA">
              <w:rPr>
                <w:rFonts w:ascii="Times New Roman" w:eastAsia="Times New Roman" w:hAnsi="Times New Roman"/>
                <w:lang w:eastAsia="ru-RU"/>
              </w:rPr>
              <w:t xml:space="preserve">.:    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13363" w:rsidRPr="00982BAA" w:rsidTr="00D56E48">
        <w:trPr>
          <w:cantSplit/>
          <w:trHeight w:val="60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82BAA">
              <w:rPr>
                <w:rFonts w:ascii="Times New Roman" w:eastAsia="Times New Roman" w:hAnsi="Times New Roman"/>
                <w:lang w:eastAsia="ru-RU"/>
              </w:rPr>
              <w:t>служебн</w:t>
            </w:r>
            <w:proofErr w:type="gramStart"/>
            <w:r w:rsidRPr="00982BAA">
              <w:rPr>
                <w:rFonts w:ascii="Times New Roman" w:eastAsia="Times New Roman" w:hAnsi="Times New Roman"/>
                <w:lang w:eastAsia="ru-RU"/>
              </w:rPr>
              <w:t>о-</w:t>
            </w:r>
            <w:proofErr w:type="gramEnd"/>
            <w:r w:rsidRPr="00982BAA">
              <w:rPr>
                <w:rFonts w:ascii="Times New Roman" w:eastAsia="Times New Roman" w:hAnsi="Times New Roman"/>
                <w:lang w:eastAsia="ru-RU"/>
              </w:rPr>
              <w:t xml:space="preserve">      </w:t>
            </w:r>
            <w:r w:rsidRPr="00982BAA">
              <w:rPr>
                <w:rFonts w:ascii="Times New Roman" w:eastAsia="Times New Roman" w:hAnsi="Times New Roman"/>
                <w:lang w:eastAsia="ru-RU"/>
              </w:rPr>
              <w:br/>
              <w:t>вспомогательный</w:t>
            </w:r>
            <w:r w:rsidRPr="00982BAA">
              <w:rPr>
                <w:rFonts w:ascii="Times New Roman" w:eastAsia="Times New Roman" w:hAnsi="Times New Roman"/>
                <w:lang w:eastAsia="ru-RU"/>
              </w:rPr>
              <w:br/>
              <w:t xml:space="preserve">флот          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13363" w:rsidRPr="00982BAA" w:rsidTr="00D56E48">
        <w:trPr>
          <w:cantSplit/>
          <w:trHeight w:val="4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82BAA">
              <w:rPr>
                <w:rFonts w:ascii="Times New Roman" w:eastAsia="Times New Roman" w:hAnsi="Times New Roman"/>
                <w:lang w:eastAsia="ru-RU"/>
              </w:rPr>
              <w:t xml:space="preserve">управление и </w:t>
            </w:r>
            <w:r w:rsidRPr="00982BAA">
              <w:rPr>
                <w:rFonts w:ascii="Times New Roman" w:eastAsia="Times New Roman" w:hAnsi="Times New Roman"/>
                <w:lang w:eastAsia="ru-RU"/>
              </w:rPr>
              <w:br/>
              <w:t xml:space="preserve">обслуживание   </w:t>
            </w:r>
            <w:r w:rsidRPr="00982BAA">
              <w:rPr>
                <w:rFonts w:ascii="Times New Roman" w:eastAsia="Times New Roman" w:hAnsi="Times New Roman"/>
                <w:lang w:eastAsia="ru-RU"/>
              </w:rPr>
              <w:br/>
              <w:t xml:space="preserve">производства  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13363" w:rsidRPr="00982BAA" w:rsidTr="00D56E48">
        <w:trPr>
          <w:cantSplit/>
          <w:trHeight w:val="24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82BAA">
              <w:rPr>
                <w:rFonts w:ascii="Times New Roman" w:eastAsia="Times New Roman" w:hAnsi="Times New Roman"/>
                <w:lang w:eastAsia="ru-RU"/>
              </w:rPr>
              <w:t>Всего расходы, руб.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13363" w:rsidRPr="00982BAA" w:rsidTr="00D56E48">
        <w:trPr>
          <w:cantSplit/>
          <w:trHeight w:val="4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82BAA">
              <w:rPr>
                <w:rFonts w:ascii="Times New Roman" w:eastAsia="Times New Roman" w:hAnsi="Times New Roman"/>
                <w:lang w:eastAsia="ru-RU"/>
              </w:rPr>
              <w:t xml:space="preserve">Планируемые    </w:t>
            </w:r>
            <w:r w:rsidRPr="00982BAA">
              <w:rPr>
                <w:rFonts w:ascii="Times New Roman" w:eastAsia="Times New Roman" w:hAnsi="Times New Roman"/>
                <w:lang w:eastAsia="ru-RU"/>
              </w:rPr>
              <w:br/>
              <w:t xml:space="preserve">доходы, руб.   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13363" w:rsidRPr="00982BAA" w:rsidTr="00D56E48">
        <w:trPr>
          <w:cantSplit/>
          <w:trHeight w:val="4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82BAA">
              <w:rPr>
                <w:rFonts w:ascii="Times New Roman" w:eastAsia="Times New Roman" w:hAnsi="Times New Roman"/>
                <w:lang w:eastAsia="ru-RU"/>
              </w:rPr>
              <w:t xml:space="preserve">Сумма субсидии, руб.   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713363" w:rsidRPr="00982BAA" w:rsidRDefault="00713363" w:rsidP="00713363">
      <w:pPr>
        <w:suppressAutoHyphens/>
        <w:autoSpaceDE w:val="0"/>
        <w:jc w:val="left"/>
        <w:rPr>
          <w:rFonts w:ascii="Courier New" w:eastAsia="Arial" w:hAnsi="Courier New" w:cs="Courier New"/>
          <w:kern w:val="1"/>
          <w:sz w:val="20"/>
          <w:szCs w:val="20"/>
          <w:lang w:eastAsia="ar-SA"/>
        </w:rPr>
      </w:pPr>
    </w:p>
    <w:p w:rsidR="00713363" w:rsidRPr="00982BAA" w:rsidRDefault="00713363" w:rsidP="00713363">
      <w:pPr>
        <w:suppressAutoHyphens/>
        <w:autoSpaceDE w:val="0"/>
        <w:jc w:val="left"/>
        <w:rPr>
          <w:rFonts w:ascii="Times New Roman" w:eastAsia="Arial" w:hAnsi="Times New Roman"/>
          <w:kern w:val="1"/>
          <w:sz w:val="24"/>
          <w:szCs w:val="24"/>
          <w:lang w:eastAsia="ar-SA"/>
        </w:rPr>
      </w:pPr>
    </w:p>
    <w:p w:rsidR="00713363" w:rsidRPr="00982BAA" w:rsidRDefault="00713363" w:rsidP="00713363">
      <w:pPr>
        <w:suppressAutoHyphens/>
        <w:autoSpaceDE w:val="0"/>
        <w:jc w:val="left"/>
        <w:rPr>
          <w:rFonts w:ascii="Courier New" w:eastAsia="Arial" w:hAnsi="Courier New" w:cs="Courier New"/>
          <w:kern w:val="1"/>
          <w:sz w:val="20"/>
          <w:szCs w:val="20"/>
          <w:lang w:eastAsia="ar-SA"/>
        </w:rPr>
      </w:pPr>
    </w:p>
    <w:p w:rsidR="00713363" w:rsidRPr="00982BAA" w:rsidRDefault="00713363" w:rsidP="00713363">
      <w:pPr>
        <w:suppressAutoHyphens/>
        <w:autoSpaceDE w:val="0"/>
        <w:jc w:val="left"/>
        <w:rPr>
          <w:rFonts w:ascii="Courier New" w:eastAsia="Arial" w:hAnsi="Courier New" w:cs="Courier New"/>
          <w:kern w:val="1"/>
          <w:sz w:val="20"/>
          <w:szCs w:val="20"/>
          <w:lang w:eastAsia="ar-SA"/>
        </w:rPr>
      </w:pPr>
    </w:p>
    <w:p w:rsidR="00713363" w:rsidRPr="00982BAA" w:rsidRDefault="00713363" w:rsidP="00713363">
      <w:pPr>
        <w:suppressAutoHyphens/>
        <w:autoSpaceDE w:val="0"/>
        <w:jc w:val="left"/>
        <w:rPr>
          <w:rFonts w:ascii="Courier New" w:eastAsia="Arial" w:hAnsi="Courier New" w:cs="Courier New"/>
          <w:kern w:val="1"/>
          <w:sz w:val="20"/>
          <w:szCs w:val="20"/>
          <w:lang w:eastAsia="ar-SA"/>
        </w:rPr>
      </w:pPr>
    </w:p>
    <w:p w:rsidR="00713363" w:rsidRPr="00982BAA" w:rsidRDefault="00713363" w:rsidP="00713363">
      <w:pPr>
        <w:suppressAutoHyphens/>
        <w:autoSpaceDE w:val="0"/>
        <w:jc w:val="left"/>
        <w:rPr>
          <w:rFonts w:ascii="Courier New" w:eastAsia="Arial" w:hAnsi="Courier New" w:cs="Courier New"/>
          <w:kern w:val="1"/>
          <w:sz w:val="20"/>
          <w:szCs w:val="20"/>
          <w:lang w:eastAsia="ar-SA"/>
        </w:rPr>
      </w:pPr>
    </w:p>
    <w:p w:rsidR="00713363" w:rsidRPr="00982BAA" w:rsidRDefault="00713363" w:rsidP="00713363">
      <w:pPr>
        <w:suppressAutoHyphens/>
        <w:autoSpaceDE w:val="0"/>
        <w:jc w:val="left"/>
        <w:rPr>
          <w:rFonts w:ascii="Courier New" w:eastAsia="Arial" w:hAnsi="Courier New" w:cs="Courier New"/>
          <w:kern w:val="1"/>
          <w:sz w:val="20"/>
          <w:szCs w:val="20"/>
          <w:lang w:eastAsia="ar-SA"/>
        </w:rPr>
      </w:pPr>
    </w:p>
    <w:p w:rsidR="00713363" w:rsidRPr="00982BAA" w:rsidRDefault="00713363" w:rsidP="00713363">
      <w:pPr>
        <w:autoSpaceDE w:val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sz w:val="24"/>
          <w:szCs w:val="24"/>
          <w:lang w:eastAsia="ru-RU"/>
        </w:rPr>
        <w:t>Руководитель</w:t>
      </w:r>
    </w:p>
    <w:p w:rsidR="00713363" w:rsidRPr="00982BAA" w:rsidRDefault="00713363" w:rsidP="00713363">
      <w:pPr>
        <w:autoSpaceDE w:val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3363" w:rsidRPr="00982BAA" w:rsidRDefault="00713363" w:rsidP="00713363">
      <w:pPr>
        <w:autoSpaceDE w:val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sz w:val="24"/>
          <w:szCs w:val="24"/>
          <w:lang w:eastAsia="ru-RU"/>
        </w:rPr>
        <w:t>Исполнитель</w:t>
      </w:r>
    </w:p>
    <w:p w:rsidR="00713363" w:rsidRPr="00982BAA" w:rsidRDefault="00713363" w:rsidP="00713363">
      <w:pPr>
        <w:autoSpaceDE w:val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sz w:val="24"/>
          <w:szCs w:val="24"/>
          <w:lang w:eastAsia="ru-RU"/>
        </w:rPr>
        <w:t>тел.</w:t>
      </w:r>
    </w:p>
    <w:p w:rsidR="00713363" w:rsidRPr="00982BAA" w:rsidRDefault="00713363" w:rsidP="00713363">
      <w:pPr>
        <w:suppressAutoHyphens/>
        <w:autoSpaceDE w:val="0"/>
        <w:jc w:val="left"/>
        <w:rPr>
          <w:rFonts w:ascii="Courier New" w:eastAsia="Arial" w:hAnsi="Courier New" w:cs="Courier New"/>
          <w:kern w:val="1"/>
          <w:sz w:val="20"/>
          <w:szCs w:val="20"/>
          <w:lang w:eastAsia="ar-SA"/>
        </w:rPr>
      </w:pPr>
    </w:p>
    <w:p w:rsidR="00713363" w:rsidRPr="00982BAA" w:rsidRDefault="00713363" w:rsidP="00713363">
      <w:pPr>
        <w:suppressAutoHyphens/>
        <w:autoSpaceDE w:val="0"/>
        <w:jc w:val="left"/>
        <w:rPr>
          <w:rFonts w:ascii="Courier New" w:eastAsia="Arial" w:hAnsi="Courier New" w:cs="Courier New"/>
          <w:kern w:val="1"/>
          <w:sz w:val="20"/>
          <w:szCs w:val="20"/>
          <w:lang w:eastAsia="ar-SA"/>
        </w:rPr>
      </w:pPr>
    </w:p>
    <w:p w:rsidR="00713363" w:rsidRPr="00982BAA" w:rsidRDefault="00713363" w:rsidP="00713363">
      <w:pPr>
        <w:suppressAutoHyphens/>
        <w:autoSpaceDE w:val="0"/>
        <w:jc w:val="left"/>
        <w:rPr>
          <w:rFonts w:ascii="Courier New" w:eastAsia="Arial" w:hAnsi="Courier New" w:cs="Courier New"/>
          <w:kern w:val="1"/>
          <w:sz w:val="20"/>
          <w:szCs w:val="20"/>
          <w:lang w:eastAsia="ar-SA"/>
        </w:rPr>
      </w:pPr>
    </w:p>
    <w:p w:rsidR="00713363" w:rsidRPr="00982BAA" w:rsidRDefault="00713363" w:rsidP="00713363">
      <w:pPr>
        <w:suppressAutoHyphens/>
        <w:autoSpaceDE w:val="0"/>
        <w:jc w:val="left"/>
        <w:rPr>
          <w:rFonts w:ascii="Courier New" w:eastAsia="Arial" w:hAnsi="Courier New" w:cs="Courier New"/>
          <w:kern w:val="1"/>
          <w:sz w:val="20"/>
          <w:szCs w:val="20"/>
          <w:lang w:eastAsia="ar-SA"/>
        </w:rPr>
        <w:sectPr w:rsidR="00713363" w:rsidRPr="00982BAA" w:rsidSect="00342937">
          <w:pgSz w:w="16837" w:h="11905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713363" w:rsidRPr="00982BAA" w:rsidRDefault="00713363" w:rsidP="00713363">
      <w:pPr>
        <w:autoSpaceDE w:val="0"/>
        <w:ind w:left="52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3 к договору</w:t>
      </w:r>
    </w:p>
    <w:p w:rsidR="00713363" w:rsidRPr="00982BAA" w:rsidRDefault="00713363" w:rsidP="00713363">
      <w:pPr>
        <w:autoSpaceDE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3363" w:rsidRPr="00982BAA" w:rsidRDefault="00713363" w:rsidP="00713363">
      <w:pPr>
        <w:autoSpaceDE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3363" w:rsidRPr="00982BAA" w:rsidRDefault="00713363" w:rsidP="00713363">
      <w:pPr>
        <w:autoSpaceDE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3363" w:rsidRPr="00982BAA" w:rsidRDefault="00713363" w:rsidP="00713363">
      <w:pPr>
        <w:autoSpaceDE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3363" w:rsidRPr="00982BAA" w:rsidRDefault="00713363" w:rsidP="00713363">
      <w:pPr>
        <w:autoSpaceDE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sz w:val="24"/>
          <w:szCs w:val="24"/>
          <w:lang w:eastAsia="ru-RU"/>
        </w:rPr>
        <w:t>Расчет доходов от перевозки пассажиров и багажа водным транспортом</w:t>
      </w:r>
    </w:p>
    <w:p w:rsidR="00713363" w:rsidRPr="00982BAA" w:rsidRDefault="00713363" w:rsidP="00713363">
      <w:pPr>
        <w:autoSpaceDE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sz w:val="24"/>
          <w:szCs w:val="24"/>
          <w:lang w:eastAsia="ru-RU"/>
        </w:rPr>
        <w:t xml:space="preserve">по маршрутам между поселениями в границах Березовского района </w:t>
      </w:r>
    </w:p>
    <w:p w:rsidR="00713363" w:rsidRPr="00982BAA" w:rsidRDefault="00713363" w:rsidP="00713363">
      <w:pPr>
        <w:autoSpaceDE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sz w:val="24"/>
          <w:szCs w:val="24"/>
          <w:lang w:eastAsia="ru-RU"/>
        </w:rPr>
        <w:t>на 20_____ год</w:t>
      </w:r>
    </w:p>
    <w:p w:rsidR="00713363" w:rsidRPr="00982BAA" w:rsidRDefault="00713363" w:rsidP="00713363">
      <w:pPr>
        <w:autoSpaceDE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3363" w:rsidRPr="00982BAA" w:rsidRDefault="00713363" w:rsidP="00713363">
      <w:pPr>
        <w:autoSpaceDE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148"/>
        <w:gridCol w:w="1972"/>
        <w:gridCol w:w="1790"/>
        <w:gridCol w:w="2041"/>
        <w:gridCol w:w="1357"/>
      </w:tblGrid>
      <w:tr w:rsidR="00713363" w:rsidRPr="00982BAA" w:rsidTr="00D56E48">
        <w:trPr>
          <w:trHeight w:val="180"/>
        </w:trPr>
        <w:tc>
          <w:tcPr>
            <w:tcW w:w="540" w:type="dxa"/>
            <w:vMerge w:val="restart"/>
            <w:vAlign w:val="center"/>
          </w:tcPr>
          <w:p w:rsidR="00713363" w:rsidRPr="00982BAA" w:rsidRDefault="00713363" w:rsidP="00D56E48">
            <w:pPr>
              <w:autoSpaceDE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82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82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00" w:type="dxa"/>
            <w:vMerge w:val="restart"/>
            <w:vAlign w:val="center"/>
          </w:tcPr>
          <w:p w:rsidR="00713363" w:rsidRPr="00982BAA" w:rsidRDefault="00713363" w:rsidP="00D56E48">
            <w:pPr>
              <w:autoSpaceDE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713363" w:rsidRPr="00982BAA" w:rsidRDefault="00713363" w:rsidP="00D56E48">
            <w:pPr>
              <w:autoSpaceDE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пассажирского маршрута</w:t>
            </w:r>
          </w:p>
        </w:tc>
        <w:tc>
          <w:tcPr>
            <w:tcW w:w="5040" w:type="dxa"/>
            <w:gridSpan w:val="2"/>
            <w:vAlign w:val="center"/>
          </w:tcPr>
          <w:p w:rsidR="00713363" w:rsidRPr="00982BAA" w:rsidRDefault="00713363" w:rsidP="00D56E48">
            <w:pPr>
              <w:autoSpaceDE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Пассажирооборот </w:t>
            </w:r>
          </w:p>
          <w:p w:rsidR="00713363" w:rsidRPr="00982BAA" w:rsidRDefault="00713363" w:rsidP="00D56E48">
            <w:pPr>
              <w:autoSpaceDE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(гр.3 х гр.4)</w:t>
            </w:r>
          </w:p>
        </w:tc>
        <w:tc>
          <w:tcPr>
            <w:tcW w:w="2700" w:type="dxa"/>
            <w:vMerge w:val="restart"/>
            <w:vAlign w:val="center"/>
          </w:tcPr>
          <w:p w:rsidR="00713363" w:rsidRPr="00982BAA" w:rsidRDefault="00713363" w:rsidP="00D56E48">
            <w:pPr>
              <w:autoSpaceDE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Плановый фиксированный тариф на 1 пасс-км/ руб.</w:t>
            </w:r>
          </w:p>
        </w:tc>
        <w:tc>
          <w:tcPr>
            <w:tcW w:w="2340" w:type="dxa"/>
            <w:vMerge w:val="restart"/>
            <w:vAlign w:val="center"/>
          </w:tcPr>
          <w:p w:rsidR="00713363" w:rsidRPr="00982BAA" w:rsidRDefault="00713363" w:rsidP="00D56E48">
            <w:pPr>
              <w:autoSpaceDE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Доходы, руб. </w:t>
            </w:r>
          </w:p>
          <w:p w:rsidR="00713363" w:rsidRPr="00982BAA" w:rsidRDefault="00713363" w:rsidP="00D56E48">
            <w:pPr>
              <w:autoSpaceDE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(гр.3 х гр.4 х гр.5)</w:t>
            </w:r>
          </w:p>
        </w:tc>
      </w:tr>
      <w:tr w:rsidR="00713363" w:rsidRPr="00982BAA" w:rsidTr="00D56E48">
        <w:trPr>
          <w:trHeight w:val="180"/>
        </w:trPr>
        <w:tc>
          <w:tcPr>
            <w:tcW w:w="540" w:type="dxa"/>
            <w:vMerge/>
          </w:tcPr>
          <w:p w:rsidR="00713363" w:rsidRPr="00982BAA" w:rsidRDefault="00713363" w:rsidP="00D56E48">
            <w:pPr>
              <w:autoSpaceDE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vMerge/>
          </w:tcPr>
          <w:p w:rsidR="00713363" w:rsidRPr="00982BAA" w:rsidRDefault="00713363" w:rsidP="00D56E48">
            <w:pPr>
              <w:autoSpaceDE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713363" w:rsidRPr="00982BAA" w:rsidRDefault="00713363" w:rsidP="00D56E48">
            <w:pPr>
              <w:autoSpaceDE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протяженность маршрута прямом и обратном </w:t>
            </w:r>
            <w:proofErr w:type="gramStart"/>
            <w:r w:rsidRPr="00982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направлении</w:t>
            </w:r>
            <w:proofErr w:type="gramEnd"/>
            <w:r w:rsidRPr="00982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км</w:t>
            </w:r>
          </w:p>
        </w:tc>
        <w:tc>
          <w:tcPr>
            <w:tcW w:w="2340" w:type="dxa"/>
          </w:tcPr>
          <w:p w:rsidR="00713363" w:rsidRPr="00982BAA" w:rsidRDefault="00713363" w:rsidP="00D56E48">
            <w:pPr>
              <w:autoSpaceDE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перевезенных пассажиров год, единиц</w:t>
            </w:r>
          </w:p>
        </w:tc>
        <w:tc>
          <w:tcPr>
            <w:tcW w:w="2700" w:type="dxa"/>
            <w:vMerge/>
          </w:tcPr>
          <w:p w:rsidR="00713363" w:rsidRPr="00982BAA" w:rsidRDefault="00713363" w:rsidP="00D56E48">
            <w:pPr>
              <w:autoSpaceDE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</w:tcPr>
          <w:p w:rsidR="00713363" w:rsidRPr="00982BAA" w:rsidRDefault="00713363" w:rsidP="00D56E48">
            <w:pPr>
              <w:autoSpaceDE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3363" w:rsidRPr="00982BAA" w:rsidTr="00D56E48">
        <w:trPr>
          <w:trHeight w:val="180"/>
        </w:trPr>
        <w:tc>
          <w:tcPr>
            <w:tcW w:w="540" w:type="dxa"/>
          </w:tcPr>
          <w:p w:rsidR="00713363" w:rsidRPr="00982BAA" w:rsidRDefault="00713363" w:rsidP="00D56E48">
            <w:pPr>
              <w:autoSpaceDE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0" w:type="dxa"/>
          </w:tcPr>
          <w:p w:rsidR="00713363" w:rsidRPr="00982BAA" w:rsidRDefault="00713363" w:rsidP="00D56E48">
            <w:pPr>
              <w:autoSpaceDE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0" w:type="dxa"/>
          </w:tcPr>
          <w:p w:rsidR="00713363" w:rsidRPr="00982BAA" w:rsidRDefault="00713363" w:rsidP="00D56E48">
            <w:pPr>
              <w:autoSpaceDE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0" w:type="dxa"/>
          </w:tcPr>
          <w:p w:rsidR="00713363" w:rsidRPr="00982BAA" w:rsidRDefault="00713363" w:rsidP="00D56E48">
            <w:pPr>
              <w:autoSpaceDE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0" w:type="dxa"/>
          </w:tcPr>
          <w:p w:rsidR="00713363" w:rsidRPr="00982BAA" w:rsidRDefault="00713363" w:rsidP="00D56E48">
            <w:pPr>
              <w:autoSpaceDE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0" w:type="dxa"/>
          </w:tcPr>
          <w:p w:rsidR="00713363" w:rsidRPr="00982BAA" w:rsidRDefault="00713363" w:rsidP="00D56E48">
            <w:pPr>
              <w:autoSpaceDE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13363" w:rsidRPr="00982BAA" w:rsidTr="00D56E48">
        <w:trPr>
          <w:trHeight w:val="180"/>
        </w:trPr>
        <w:tc>
          <w:tcPr>
            <w:tcW w:w="540" w:type="dxa"/>
          </w:tcPr>
          <w:p w:rsidR="00713363" w:rsidRPr="00982BAA" w:rsidRDefault="00713363" w:rsidP="00D56E48">
            <w:pPr>
              <w:autoSpaceDE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00" w:type="dxa"/>
          </w:tcPr>
          <w:p w:rsidR="00713363" w:rsidRPr="00982BAA" w:rsidRDefault="00713363" w:rsidP="00D56E48">
            <w:pPr>
              <w:autoSpaceDE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713363" w:rsidRPr="00982BAA" w:rsidRDefault="00713363" w:rsidP="00D56E48">
            <w:pPr>
              <w:autoSpaceDE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713363" w:rsidRPr="00982BAA" w:rsidRDefault="00713363" w:rsidP="00D56E48">
            <w:pPr>
              <w:autoSpaceDE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713363" w:rsidRPr="00982BAA" w:rsidRDefault="00713363" w:rsidP="00D56E48">
            <w:pPr>
              <w:autoSpaceDE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713363" w:rsidRPr="00982BAA" w:rsidRDefault="00713363" w:rsidP="00D56E48">
            <w:pPr>
              <w:autoSpaceDE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3363" w:rsidRPr="00982BAA" w:rsidTr="00D56E48">
        <w:trPr>
          <w:trHeight w:val="180"/>
        </w:trPr>
        <w:tc>
          <w:tcPr>
            <w:tcW w:w="540" w:type="dxa"/>
          </w:tcPr>
          <w:p w:rsidR="00713363" w:rsidRPr="00982BAA" w:rsidRDefault="00713363" w:rsidP="00D56E48">
            <w:pPr>
              <w:autoSpaceDE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00" w:type="dxa"/>
          </w:tcPr>
          <w:p w:rsidR="00713363" w:rsidRPr="00982BAA" w:rsidRDefault="00713363" w:rsidP="00D56E48">
            <w:pPr>
              <w:autoSpaceDE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713363" w:rsidRPr="00982BAA" w:rsidRDefault="00713363" w:rsidP="00D56E48">
            <w:pPr>
              <w:autoSpaceDE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713363" w:rsidRPr="00982BAA" w:rsidRDefault="00713363" w:rsidP="00D56E48">
            <w:pPr>
              <w:autoSpaceDE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713363" w:rsidRPr="00982BAA" w:rsidRDefault="00713363" w:rsidP="00D56E48">
            <w:pPr>
              <w:autoSpaceDE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713363" w:rsidRPr="00982BAA" w:rsidRDefault="00713363" w:rsidP="00D56E48">
            <w:pPr>
              <w:autoSpaceDE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3363" w:rsidRPr="00982BAA" w:rsidTr="00D56E48">
        <w:trPr>
          <w:trHeight w:val="180"/>
        </w:trPr>
        <w:tc>
          <w:tcPr>
            <w:tcW w:w="540" w:type="dxa"/>
          </w:tcPr>
          <w:p w:rsidR="00713363" w:rsidRPr="00982BAA" w:rsidRDefault="00713363" w:rsidP="00D56E48">
            <w:pPr>
              <w:autoSpaceDE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600" w:type="dxa"/>
          </w:tcPr>
          <w:p w:rsidR="00713363" w:rsidRPr="00982BAA" w:rsidRDefault="00713363" w:rsidP="00D56E48">
            <w:pPr>
              <w:autoSpaceDE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713363" w:rsidRPr="00982BAA" w:rsidRDefault="00713363" w:rsidP="00D56E48">
            <w:pPr>
              <w:autoSpaceDE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713363" w:rsidRPr="00982BAA" w:rsidRDefault="00713363" w:rsidP="00D56E48">
            <w:pPr>
              <w:autoSpaceDE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713363" w:rsidRPr="00982BAA" w:rsidRDefault="00713363" w:rsidP="00D56E48">
            <w:pPr>
              <w:autoSpaceDE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713363" w:rsidRPr="00982BAA" w:rsidRDefault="00713363" w:rsidP="00D56E48">
            <w:pPr>
              <w:autoSpaceDE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3363" w:rsidRPr="00982BAA" w:rsidTr="00D56E48">
        <w:trPr>
          <w:trHeight w:val="180"/>
        </w:trPr>
        <w:tc>
          <w:tcPr>
            <w:tcW w:w="540" w:type="dxa"/>
          </w:tcPr>
          <w:p w:rsidR="00713363" w:rsidRPr="00982BAA" w:rsidRDefault="00713363" w:rsidP="00D56E48">
            <w:pPr>
              <w:autoSpaceDE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:rsidR="00713363" w:rsidRPr="00982BAA" w:rsidRDefault="00713363" w:rsidP="00D56E48">
            <w:pPr>
              <w:autoSpaceDE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0" w:type="dxa"/>
          </w:tcPr>
          <w:p w:rsidR="00713363" w:rsidRPr="00982BAA" w:rsidRDefault="00713363" w:rsidP="00D56E48">
            <w:pPr>
              <w:autoSpaceDE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713363" w:rsidRPr="00982BAA" w:rsidRDefault="00713363" w:rsidP="00D56E48">
            <w:pPr>
              <w:autoSpaceDE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713363" w:rsidRPr="00982BAA" w:rsidRDefault="00713363" w:rsidP="00D56E48">
            <w:pPr>
              <w:autoSpaceDE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40" w:type="dxa"/>
          </w:tcPr>
          <w:p w:rsidR="00713363" w:rsidRPr="00982BAA" w:rsidRDefault="00713363" w:rsidP="00D56E48">
            <w:pPr>
              <w:autoSpaceDE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13363" w:rsidRPr="00982BAA" w:rsidRDefault="00713363" w:rsidP="00713363">
      <w:pPr>
        <w:suppressAutoHyphens/>
        <w:autoSpaceDE w:val="0"/>
        <w:jc w:val="left"/>
        <w:rPr>
          <w:rFonts w:ascii="Times New Roman" w:eastAsia="Arial" w:hAnsi="Times New Roman"/>
          <w:kern w:val="1"/>
          <w:sz w:val="24"/>
          <w:szCs w:val="24"/>
          <w:lang w:eastAsia="ar-SA"/>
        </w:rPr>
      </w:pPr>
    </w:p>
    <w:p w:rsidR="00713363" w:rsidRPr="00982BAA" w:rsidRDefault="00713363" w:rsidP="00713363">
      <w:pPr>
        <w:suppressAutoHyphens/>
        <w:autoSpaceDE w:val="0"/>
        <w:jc w:val="left"/>
        <w:rPr>
          <w:rFonts w:ascii="Times New Roman" w:eastAsia="Arial" w:hAnsi="Times New Roman"/>
          <w:kern w:val="1"/>
          <w:sz w:val="24"/>
          <w:szCs w:val="24"/>
          <w:lang w:eastAsia="ar-SA"/>
        </w:rPr>
      </w:pPr>
    </w:p>
    <w:p w:rsidR="00713363" w:rsidRPr="00982BAA" w:rsidRDefault="00713363" w:rsidP="00713363">
      <w:pPr>
        <w:suppressAutoHyphens/>
        <w:autoSpaceDE w:val="0"/>
        <w:jc w:val="left"/>
        <w:rPr>
          <w:rFonts w:ascii="Times New Roman" w:eastAsia="Arial" w:hAnsi="Times New Roman"/>
          <w:kern w:val="1"/>
          <w:sz w:val="24"/>
          <w:szCs w:val="24"/>
          <w:lang w:eastAsia="ar-SA"/>
        </w:rPr>
      </w:pPr>
    </w:p>
    <w:p w:rsidR="00713363" w:rsidRPr="00982BAA" w:rsidRDefault="00713363" w:rsidP="00713363">
      <w:pPr>
        <w:autoSpaceDE w:val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sz w:val="24"/>
          <w:szCs w:val="24"/>
          <w:lang w:eastAsia="ru-RU"/>
        </w:rPr>
        <w:t>Руководитель</w:t>
      </w:r>
    </w:p>
    <w:p w:rsidR="00713363" w:rsidRPr="00982BAA" w:rsidRDefault="00713363" w:rsidP="00713363">
      <w:pPr>
        <w:autoSpaceDE w:val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3363" w:rsidRPr="00982BAA" w:rsidRDefault="00713363" w:rsidP="00713363">
      <w:pPr>
        <w:autoSpaceDE w:val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sz w:val="24"/>
          <w:szCs w:val="24"/>
          <w:lang w:eastAsia="ru-RU"/>
        </w:rPr>
        <w:t>Исполнитель</w:t>
      </w:r>
    </w:p>
    <w:p w:rsidR="00713363" w:rsidRPr="00982BAA" w:rsidRDefault="00713363" w:rsidP="00713363">
      <w:pPr>
        <w:autoSpaceDE w:val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sz w:val="24"/>
          <w:szCs w:val="24"/>
          <w:lang w:eastAsia="ru-RU"/>
        </w:rPr>
        <w:t>тел.</w:t>
      </w:r>
    </w:p>
    <w:p w:rsidR="00713363" w:rsidRPr="00982BAA" w:rsidRDefault="00713363" w:rsidP="00713363">
      <w:pPr>
        <w:autoSpaceDE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3363" w:rsidRPr="00982BAA" w:rsidRDefault="00713363" w:rsidP="00713363">
      <w:pPr>
        <w:suppressAutoHyphens/>
        <w:autoSpaceDE w:val="0"/>
        <w:jc w:val="left"/>
        <w:rPr>
          <w:rFonts w:ascii="Courier New" w:eastAsia="Arial" w:hAnsi="Courier New" w:cs="Courier New"/>
          <w:kern w:val="1"/>
          <w:sz w:val="20"/>
          <w:szCs w:val="20"/>
          <w:lang w:eastAsia="ar-SA"/>
        </w:rPr>
        <w:sectPr w:rsidR="00713363" w:rsidRPr="00982BAA" w:rsidSect="00342937">
          <w:pgSz w:w="11905" w:h="16837"/>
          <w:pgMar w:top="1134" w:right="567" w:bottom="1134" w:left="1418" w:header="709" w:footer="709" w:gutter="0"/>
          <w:cols w:space="708"/>
          <w:docGrid w:linePitch="360"/>
        </w:sectPr>
      </w:pPr>
    </w:p>
    <w:p w:rsidR="00713363" w:rsidRPr="00982BAA" w:rsidRDefault="00713363" w:rsidP="00713363">
      <w:pPr>
        <w:tabs>
          <w:tab w:val="left" w:pos="720"/>
          <w:tab w:val="left" w:pos="1036"/>
          <w:tab w:val="left" w:pos="108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3363" w:rsidRPr="00982BAA" w:rsidRDefault="00713363" w:rsidP="0071336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3363" w:rsidRPr="00982BAA" w:rsidRDefault="00713363" w:rsidP="00713363">
      <w:pPr>
        <w:autoSpaceDE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sz w:val="24"/>
          <w:szCs w:val="24"/>
          <w:lang w:eastAsia="ru-RU"/>
        </w:rPr>
        <w:t>Приложение 4 договору</w:t>
      </w:r>
    </w:p>
    <w:p w:rsidR="00713363" w:rsidRDefault="00713363" w:rsidP="00713363">
      <w:pPr>
        <w:autoSpaceDE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3363" w:rsidRPr="00982BAA" w:rsidRDefault="00713363" w:rsidP="00713363">
      <w:pPr>
        <w:autoSpaceDE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3363" w:rsidRPr="00982BAA" w:rsidRDefault="00713363" w:rsidP="00713363">
      <w:pPr>
        <w:autoSpaceDE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 доходов </w:t>
      </w:r>
    </w:p>
    <w:p w:rsidR="00713363" w:rsidRPr="00982BAA" w:rsidRDefault="00713363" w:rsidP="00713363">
      <w:pPr>
        <w:autoSpaceDE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sz w:val="24"/>
          <w:szCs w:val="24"/>
          <w:lang w:eastAsia="ru-RU"/>
        </w:rPr>
        <w:t>от оказания платных услуг на 20___ год</w:t>
      </w:r>
    </w:p>
    <w:p w:rsidR="00713363" w:rsidRPr="00982BAA" w:rsidRDefault="00713363" w:rsidP="00713363">
      <w:pPr>
        <w:autoSpaceDE w:val="0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0"/>
        <w:gridCol w:w="5184"/>
        <w:gridCol w:w="3946"/>
      </w:tblGrid>
      <w:tr w:rsidR="00713363" w:rsidRPr="00982BAA" w:rsidTr="00D56E48">
        <w:trPr>
          <w:cantSplit/>
          <w:trHeight w:val="577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982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82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платных услуг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ind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Получено доходов, рублей</w:t>
            </w:r>
          </w:p>
        </w:tc>
      </w:tr>
      <w:tr w:rsidR="00713363" w:rsidRPr="00982BAA" w:rsidTr="00D56E48">
        <w:trPr>
          <w:cantSplit/>
          <w:trHeight w:val="24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13363" w:rsidRPr="00982BAA" w:rsidTr="00D56E48">
        <w:trPr>
          <w:cantSplit/>
          <w:trHeight w:val="24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Камера хранения                            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3363" w:rsidRPr="00982BAA" w:rsidTr="00D56E48">
        <w:trPr>
          <w:cantSplit/>
          <w:trHeight w:val="24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Предварительная продажа билетов            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3363" w:rsidRPr="00982BAA" w:rsidTr="00D56E48">
        <w:trPr>
          <w:cantSplit/>
          <w:trHeight w:val="24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услуги (расшифровать)               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3363" w:rsidRPr="00982BAA" w:rsidTr="00D56E48">
        <w:trPr>
          <w:cantSplit/>
          <w:trHeight w:val="39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рублей                                      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63" w:rsidRPr="00982BAA" w:rsidRDefault="00713363" w:rsidP="00D56E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13363" w:rsidRPr="00982BAA" w:rsidRDefault="00713363" w:rsidP="00713363">
      <w:pPr>
        <w:suppressAutoHyphens/>
        <w:autoSpaceDE w:val="0"/>
        <w:jc w:val="left"/>
        <w:rPr>
          <w:rFonts w:ascii="Times New Roman" w:eastAsia="Arial" w:hAnsi="Times New Roman"/>
          <w:kern w:val="1"/>
          <w:sz w:val="24"/>
          <w:szCs w:val="24"/>
          <w:lang w:eastAsia="ar-SA"/>
        </w:rPr>
      </w:pPr>
    </w:p>
    <w:p w:rsidR="00713363" w:rsidRPr="00982BAA" w:rsidRDefault="00713363" w:rsidP="00713363">
      <w:pPr>
        <w:suppressAutoHyphens/>
        <w:autoSpaceDE w:val="0"/>
        <w:jc w:val="left"/>
        <w:rPr>
          <w:rFonts w:ascii="Times New Roman" w:eastAsia="Arial" w:hAnsi="Times New Roman"/>
          <w:kern w:val="1"/>
          <w:sz w:val="24"/>
          <w:szCs w:val="24"/>
          <w:lang w:eastAsia="ar-SA"/>
        </w:rPr>
      </w:pPr>
    </w:p>
    <w:p w:rsidR="00713363" w:rsidRPr="00982BAA" w:rsidRDefault="00713363" w:rsidP="00713363">
      <w:pPr>
        <w:suppressAutoHyphens/>
        <w:autoSpaceDE w:val="0"/>
        <w:jc w:val="left"/>
        <w:rPr>
          <w:rFonts w:ascii="Times New Roman" w:eastAsia="Arial" w:hAnsi="Times New Roman"/>
          <w:kern w:val="1"/>
          <w:sz w:val="24"/>
          <w:szCs w:val="24"/>
          <w:lang w:eastAsia="ar-SA"/>
        </w:rPr>
      </w:pPr>
    </w:p>
    <w:p w:rsidR="00713363" w:rsidRPr="00982BAA" w:rsidRDefault="00713363" w:rsidP="00713363">
      <w:pPr>
        <w:suppressAutoHyphens/>
        <w:autoSpaceDE w:val="0"/>
        <w:jc w:val="left"/>
        <w:rPr>
          <w:rFonts w:ascii="Times New Roman" w:eastAsia="Arial" w:hAnsi="Times New Roman"/>
          <w:kern w:val="1"/>
          <w:sz w:val="24"/>
          <w:szCs w:val="24"/>
          <w:lang w:eastAsia="ar-SA"/>
        </w:rPr>
      </w:pPr>
    </w:p>
    <w:p w:rsidR="00713363" w:rsidRPr="00982BAA" w:rsidRDefault="00713363" w:rsidP="00713363">
      <w:pPr>
        <w:autoSpaceDE w:val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sz w:val="24"/>
          <w:szCs w:val="24"/>
          <w:lang w:eastAsia="ru-RU"/>
        </w:rPr>
        <w:t>Руководитель</w:t>
      </w:r>
    </w:p>
    <w:p w:rsidR="00713363" w:rsidRPr="00982BAA" w:rsidRDefault="00713363" w:rsidP="00713363">
      <w:pPr>
        <w:autoSpaceDE w:val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3363" w:rsidRPr="00982BAA" w:rsidRDefault="00713363" w:rsidP="00713363">
      <w:pPr>
        <w:autoSpaceDE w:val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sz w:val="24"/>
          <w:szCs w:val="24"/>
          <w:lang w:eastAsia="ru-RU"/>
        </w:rPr>
        <w:t>Исполнитель</w:t>
      </w:r>
    </w:p>
    <w:p w:rsidR="00713363" w:rsidRPr="00982BAA" w:rsidRDefault="00713363" w:rsidP="00713363">
      <w:pPr>
        <w:autoSpaceDE w:val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sz w:val="24"/>
          <w:szCs w:val="24"/>
          <w:lang w:eastAsia="ru-RU"/>
        </w:rPr>
        <w:t>тел.</w:t>
      </w:r>
    </w:p>
    <w:p w:rsidR="00713363" w:rsidRPr="00982BAA" w:rsidRDefault="00713363" w:rsidP="00713363">
      <w:pPr>
        <w:suppressAutoHyphens/>
        <w:autoSpaceDE w:val="0"/>
        <w:jc w:val="left"/>
        <w:rPr>
          <w:rFonts w:ascii="Times New Roman" w:eastAsia="Arial" w:hAnsi="Times New Roman"/>
          <w:kern w:val="1"/>
          <w:sz w:val="24"/>
          <w:szCs w:val="24"/>
          <w:lang w:eastAsia="ar-SA"/>
        </w:rPr>
      </w:pPr>
    </w:p>
    <w:p w:rsidR="00713363" w:rsidRPr="00982BAA" w:rsidRDefault="00713363" w:rsidP="0071336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3363" w:rsidRPr="00982BAA" w:rsidRDefault="00713363" w:rsidP="0071336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3363" w:rsidRPr="00982BAA" w:rsidRDefault="00713363" w:rsidP="0071336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3363" w:rsidRPr="00982BAA" w:rsidRDefault="00713363" w:rsidP="0071336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3363" w:rsidRPr="00982BAA" w:rsidRDefault="00713363" w:rsidP="0071336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3363" w:rsidRPr="00982BAA" w:rsidRDefault="00713363" w:rsidP="0071336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3363" w:rsidRPr="00982BAA" w:rsidRDefault="00713363" w:rsidP="0071336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3363" w:rsidRPr="00982BAA" w:rsidRDefault="00713363" w:rsidP="0071336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3363" w:rsidRPr="00982BAA" w:rsidRDefault="00713363" w:rsidP="0071336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3363" w:rsidRPr="00982BAA" w:rsidRDefault="00713363" w:rsidP="0071336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3363" w:rsidRPr="00982BAA" w:rsidRDefault="00713363" w:rsidP="0071336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3363" w:rsidRPr="00982BAA" w:rsidRDefault="00713363" w:rsidP="0071336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3363" w:rsidRPr="00982BAA" w:rsidRDefault="00713363" w:rsidP="0071336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3363" w:rsidRPr="00982BAA" w:rsidRDefault="00713363" w:rsidP="0071336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3363" w:rsidRPr="00982BAA" w:rsidRDefault="00713363" w:rsidP="0071336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3363" w:rsidRPr="00982BAA" w:rsidRDefault="00713363" w:rsidP="00713363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3363" w:rsidRPr="00982BAA" w:rsidRDefault="00713363" w:rsidP="00713363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3363" w:rsidRPr="00982BAA" w:rsidRDefault="00713363" w:rsidP="00713363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3363" w:rsidRPr="00982BAA" w:rsidRDefault="00713363" w:rsidP="00713363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3363" w:rsidRPr="00982BAA" w:rsidRDefault="00713363" w:rsidP="00713363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3363" w:rsidRPr="00982BAA" w:rsidRDefault="00713363" w:rsidP="00713363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3363" w:rsidRDefault="00713363" w:rsidP="00713363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3363" w:rsidRDefault="00713363" w:rsidP="00713363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3363" w:rsidRDefault="00713363" w:rsidP="00713363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3363" w:rsidRDefault="00713363" w:rsidP="00713363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3363" w:rsidRDefault="00713363" w:rsidP="00713363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3363" w:rsidRPr="00982BAA" w:rsidRDefault="00713363" w:rsidP="00713363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3363" w:rsidRPr="00982BAA" w:rsidRDefault="00713363" w:rsidP="00713363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3363" w:rsidRPr="00982BAA" w:rsidRDefault="00713363" w:rsidP="00713363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2BAA">
        <w:rPr>
          <w:rFonts w:ascii="Times New Roman" w:eastAsia="Times New Roman" w:hAnsi="Times New Roman"/>
          <w:sz w:val="24"/>
          <w:szCs w:val="24"/>
          <w:lang w:eastAsia="ru-RU"/>
        </w:rPr>
        <w:t>Приложение 5 договору</w:t>
      </w:r>
    </w:p>
    <w:p w:rsidR="00713363" w:rsidRPr="00982BAA" w:rsidRDefault="00713363" w:rsidP="00713363">
      <w:pPr>
        <w:autoSpaceDE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3363" w:rsidRPr="00982BAA" w:rsidRDefault="00713363" w:rsidP="00713363">
      <w:pPr>
        <w:autoSpaceDE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3363" w:rsidRPr="00982BAA" w:rsidRDefault="00713363" w:rsidP="00713363">
      <w:pPr>
        <w:autoSpaceDE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3363" w:rsidRPr="00982BAA" w:rsidRDefault="00713363" w:rsidP="00713363">
      <w:pPr>
        <w:autoSpaceDE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3363" w:rsidRPr="00982BAA" w:rsidRDefault="00713363" w:rsidP="00713363">
      <w:pPr>
        <w:autoSpaceDE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3363" w:rsidRPr="00982BAA" w:rsidRDefault="00713363" w:rsidP="00713363">
      <w:pPr>
        <w:autoSpaceDE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sz w:val="24"/>
          <w:szCs w:val="24"/>
          <w:lang w:eastAsia="ru-RU"/>
        </w:rPr>
        <w:t>Свод показателей по перевозке пассажиров и багажа водным транспортом</w:t>
      </w:r>
    </w:p>
    <w:p w:rsidR="00713363" w:rsidRPr="00982BAA" w:rsidRDefault="00713363" w:rsidP="00713363">
      <w:pPr>
        <w:autoSpaceDE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sz w:val="24"/>
          <w:szCs w:val="24"/>
          <w:lang w:eastAsia="ru-RU"/>
        </w:rPr>
        <w:t>между поселениями в границах Березовского района</w:t>
      </w:r>
    </w:p>
    <w:p w:rsidR="00713363" w:rsidRPr="00982BAA" w:rsidRDefault="00713363" w:rsidP="00713363">
      <w:pPr>
        <w:autoSpaceDE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sz w:val="24"/>
          <w:szCs w:val="24"/>
          <w:lang w:eastAsia="ru-RU"/>
        </w:rPr>
        <w:t>за ___ квартал  20_____ года</w:t>
      </w:r>
    </w:p>
    <w:p w:rsidR="00713363" w:rsidRPr="00982BAA" w:rsidRDefault="00713363" w:rsidP="0071336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1708"/>
        <w:gridCol w:w="1556"/>
        <w:gridCol w:w="1127"/>
        <w:gridCol w:w="1093"/>
        <w:gridCol w:w="1458"/>
        <w:gridCol w:w="1499"/>
      </w:tblGrid>
      <w:tr w:rsidR="00713363" w:rsidRPr="00982BAA" w:rsidTr="00D56E48">
        <w:tc>
          <w:tcPr>
            <w:tcW w:w="2205" w:type="dxa"/>
            <w:shd w:val="clear" w:color="auto" w:fill="auto"/>
          </w:tcPr>
          <w:p w:rsidR="00713363" w:rsidRPr="00982BAA" w:rsidRDefault="00713363" w:rsidP="00D56E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Маршрут</w:t>
            </w:r>
          </w:p>
        </w:tc>
        <w:tc>
          <w:tcPr>
            <w:tcW w:w="2205" w:type="dxa"/>
            <w:shd w:val="clear" w:color="auto" w:fill="auto"/>
          </w:tcPr>
          <w:p w:rsidR="00713363" w:rsidRPr="00982BAA" w:rsidRDefault="00713363" w:rsidP="00D56E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982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выполненных</w:t>
            </w:r>
            <w:proofErr w:type="gramEnd"/>
            <w:r w:rsidRPr="00982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2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рейсооборотов</w:t>
            </w:r>
            <w:proofErr w:type="spellEnd"/>
            <w:r w:rsidRPr="00982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ед.</w:t>
            </w:r>
          </w:p>
        </w:tc>
        <w:tc>
          <w:tcPr>
            <w:tcW w:w="2205" w:type="dxa"/>
            <w:shd w:val="clear" w:color="auto" w:fill="auto"/>
          </w:tcPr>
          <w:p w:rsidR="00713363" w:rsidRPr="00982BAA" w:rsidRDefault="00713363" w:rsidP="00D56E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перевезенных пассажиров, чел.</w:t>
            </w:r>
          </w:p>
        </w:tc>
        <w:tc>
          <w:tcPr>
            <w:tcW w:w="2205" w:type="dxa"/>
            <w:shd w:val="clear" w:color="auto" w:fill="auto"/>
          </w:tcPr>
          <w:p w:rsidR="00713363" w:rsidRPr="00982BAA" w:rsidRDefault="00713363" w:rsidP="00D56E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Выручка, руб.</w:t>
            </w:r>
          </w:p>
        </w:tc>
        <w:tc>
          <w:tcPr>
            <w:tcW w:w="2205" w:type="dxa"/>
            <w:shd w:val="clear" w:color="auto" w:fill="auto"/>
          </w:tcPr>
          <w:p w:rsidR="00713363" w:rsidRPr="00982BAA" w:rsidRDefault="00713363" w:rsidP="00D56E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Расходы, руб.</w:t>
            </w:r>
          </w:p>
        </w:tc>
        <w:tc>
          <w:tcPr>
            <w:tcW w:w="2205" w:type="dxa"/>
            <w:shd w:val="clear" w:color="auto" w:fill="auto"/>
          </w:tcPr>
          <w:p w:rsidR="00713363" w:rsidRPr="00982BAA" w:rsidRDefault="00713363" w:rsidP="00D56E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Потребность в субсидии, руб.</w:t>
            </w:r>
          </w:p>
        </w:tc>
        <w:tc>
          <w:tcPr>
            <w:tcW w:w="2206" w:type="dxa"/>
            <w:shd w:val="clear" w:color="auto" w:fill="auto"/>
          </w:tcPr>
          <w:p w:rsidR="00713363" w:rsidRPr="00982BAA" w:rsidRDefault="00713363" w:rsidP="00D56E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Перечислено средств из бюджета Березовского района</w:t>
            </w:r>
          </w:p>
        </w:tc>
      </w:tr>
      <w:tr w:rsidR="00713363" w:rsidRPr="00982BAA" w:rsidTr="00D56E48">
        <w:tc>
          <w:tcPr>
            <w:tcW w:w="2205" w:type="dxa"/>
            <w:shd w:val="clear" w:color="auto" w:fill="auto"/>
          </w:tcPr>
          <w:p w:rsidR="00713363" w:rsidRPr="00982BAA" w:rsidRDefault="00713363" w:rsidP="00D56E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shd w:val="clear" w:color="auto" w:fill="auto"/>
          </w:tcPr>
          <w:p w:rsidR="00713363" w:rsidRPr="00982BAA" w:rsidRDefault="00713363" w:rsidP="00D56E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shd w:val="clear" w:color="auto" w:fill="auto"/>
          </w:tcPr>
          <w:p w:rsidR="00713363" w:rsidRPr="00982BAA" w:rsidRDefault="00713363" w:rsidP="00D56E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shd w:val="clear" w:color="auto" w:fill="auto"/>
          </w:tcPr>
          <w:p w:rsidR="00713363" w:rsidRPr="00982BAA" w:rsidRDefault="00713363" w:rsidP="00D56E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shd w:val="clear" w:color="auto" w:fill="auto"/>
          </w:tcPr>
          <w:p w:rsidR="00713363" w:rsidRPr="00982BAA" w:rsidRDefault="00713363" w:rsidP="00D56E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shd w:val="clear" w:color="auto" w:fill="auto"/>
          </w:tcPr>
          <w:p w:rsidR="00713363" w:rsidRPr="00982BAA" w:rsidRDefault="00713363" w:rsidP="00D56E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</w:tcPr>
          <w:p w:rsidR="00713363" w:rsidRPr="00982BAA" w:rsidRDefault="00713363" w:rsidP="00D56E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3363" w:rsidRPr="00982BAA" w:rsidTr="00D56E48">
        <w:tc>
          <w:tcPr>
            <w:tcW w:w="2205" w:type="dxa"/>
            <w:shd w:val="clear" w:color="auto" w:fill="auto"/>
          </w:tcPr>
          <w:p w:rsidR="00713363" w:rsidRPr="00982BAA" w:rsidRDefault="00713363" w:rsidP="00D56E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shd w:val="clear" w:color="auto" w:fill="auto"/>
          </w:tcPr>
          <w:p w:rsidR="00713363" w:rsidRPr="00982BAA" w:rsidRDefault="00713363" w:rsidP="00D56E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shd w:val="clear" w:color="auto" w:fill="auto"/>
          </w:tcPr>
          <w:p w:rsidR="00713363" w:rsidRPr="00982BAA" w:rsidRDefault="00713363" w:rsidP="00D56E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shd w:val="clear" w:color="auto" w:fill="auto"/>
          </w:tcPr>
          <w:p w:rsidR="00713363" w:rsidRPr="00982BAA" w:rsidRDefault="00713363" w:rsidP="00D56E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shd w:val="clear" w:color="auto" w:fill="auto"/>
          </w:tcPr>
          <w:p w:rsidR="00713363" w:rsidRPr="00982BAA" w:rsidRDefault="00713363" w:rsidP="00D56E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shd w:val="clear" w:color="auto" w:fill="auto"/>
          </w:tcPr>
          <w:p w:rsidR="00713363" w:rsidRPr="00982BAA" w:rsidRDefault="00713363" w:rsidP="00D56E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</w:tcPr>
          <w:p w:rsidR="00713363" w:rsidRPr="00982BAA" w:rsidRDefault="00713363" w:rsidP="00D56E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3363" w:rsidRPr="00982BAA" w:rsidTr="00D56E48">
        <w:tc>
          <w:tcPr>
            <w:tcW w:w="2205" w:type="dxa"/>
            <w:shd w:val="clear" w:color="auto" w:fill="auto"/>
          </w:tcPr>
          <w:p w:rsidR="00713363" w:rsidRPr="00982BAA" w:rsidRDefault="00713363" w:rsidP="00D56E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shd w:val="clear" w:color="auto" w:fill="auto"/>
          </w:tcPr>
          <w:p w:rsidR="00713363" w:rsidRPr="00982BAA" w:rsidRDefault="00713363" w:rsidP="00D56E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shd w:val="clear" w:color="auto" w:fill="auto"/>
          </w:tcPr>
          <w:p w:rsidR="00713363" w:rsidRPr="00982BAA" w:rsidRDefault="00713363" w:rsidP="00D56E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shd w:val="clear" w:color="auto" w:fill="auto"/>
          </w:tcPr>
          <w:p w:rsidR="00713363" w:rsidRPr="00982BAA" w:rsidRDefault="00713363" w:rsidP="00D56E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shd w:val="clear" w:color="auto" w:fill="auto"/>
          </w:tcPr>
          <w:p w:rsidR="00713363" w:rsidRPr="00982BAA" w:rsidRDefault="00713363" w:rsidP="00D56E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shd w:val="clear" w:color="auto" w:fill="auto"/>
          </w:tcPr>
          <w:p w:rsidR="00713363" w:rsidRPr="00982BAA" w:rsidRDefault="00713363" w:rsidP="00D56E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</w:tcPr>
          <w:p w:rsidR="00713363" w:rsidRPr="00982BAA" w:rsidRDefault="00713363" w:rsidP="00D56E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3363" w:rsidRPr="00982BAA" w:rsidTr="00D56E48">
        <w:tc>
          <w:tcPr>
            <w:tcW w:w="2205" w:type="dxa"/>
            <w:shd w:val="clear" w:color="auto" w:fill="auto"/>
          </w:tcPr>
          <w:p w:rsidR="00713363" w:rsidRPr="00982BAA" w:rsidRDefault="00713363" w:rsidP="00D56E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05" w:type="dxa"/>
            <w:shd w:val="clear" w:color="auto" w:fill="auto"/>
          </w:tcPr>
          <w:p w:rsidR="00713363" w:rsidRPr="00982BAA" w:rsidRDefault="00713363" w:rsidP="00D56E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shd w:val="clear" w:color="auto" w:fill="auto"/>
          </w:tcPr>
          <w:p w:rsidR="00713363" w:rsidRPr="00982BAA" w:rsidRDefault="00713363" w:rsidP="00D56E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shd w:val="clear" w:color="auto" w:fill="auto"/>
          </w:tcPr>
          <w:p w:rsidR="00713363" w:rsidRPr="00982BAA" w:rsidRDefault="00713363" w:rsidP="00D56E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shd w:val="clear" w:color="auto" w:fill="auto"/>
          </w:tcPr>
          <w:p w:rsidR="00713363" w:rsidRPr="00982BAA" w:rsidRDefault="00713363" w:rsidP="00D56E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shd w:val="clear" w:color="auto" w:fill="auto"/>
          </w:tcPr>
          <w:p w:rsidR="00713363" w:rsidRPr="00982BAA" w:rsidRDefault="00713363" w:rsidP="00D56E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</w:tcPr>
          <w:p w:rsidR="00713363" w:rsidRPr="00982BAA" w:rsidRDefault="00713363" w:rsidP="00D56E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13363" w:rsidRPr="00982BAA" w:rsidRDefault="00713363" w:rsidP="0071336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3363" w:rsidRPr="00982BAA" w:rsidRDefault="00713363" w:rsidP="00713363">
      <w:pPr>
        <w:autoSpaceDE w:val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3363" w:rsidRPr="00982BAA" w:rsidRDefault="00713363" w:rsidP="00713363">
      <w:pPr>
        <w:autoSpaceDE w:val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3363" w:rsidRPr="00982BAA" w:rsidRDefault="00713363" w:rsidP="00713363">
      <w:pPr>
        <w:autoSpaceDE w:val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3363" w:rsidRPr="00982BAA" w:rsidRDefault="00713363" w:rsidP="00713363">
      <w:pPr>
        <w:autoSpaceDE w:val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sz w:val="24"/>
          <w:szCs w:val="24"/>
          <w:lang w:eastAsia="ru-RU"/>
        </w:rPr>
        <w:t>Исполнитель</w:t>
      </w:r>
    </w:p>
    <w:p w:rsidR="00713363" w:rsidRPr="00982BAA" w:rsidRDefault="00713363" w:rsidP="00713363">
      <w:pPr>
        <w:autoSpaceDE w:val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BAA">
        <w:rPr>
          <w:rFonts w:ascii="Times New Roman" w:eastAsia="Times New Roman" w:hAnsi="Times New Roman"/>
          <w:sz w:val="24"/>
          <w:szCs w:val="24"/>
          <w:lang w:eastAsia="ru-RU"/>
        </w:rPr>
        <w:t>тел.</w:t>
      </w:r>
    </w:p>
    <w:p w:rsidR="00713363" w:rsidRPr="00982BAA" w:rsidRDefault="00713363" w:rsidP="00713363">
      <w:pPr>
        <w:autoSpaceDE w:val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3363" w:rsidRPr="00982BAA" w:rsidRDefault="00713363" w:rsidP="0071336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3363" w:rsidRPr="00982BAA" w:rsidRDefault="00713363" w:rsidP="0071336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3363" w:rsidRPr="00982BAA" w:rsidRDefault="00713363" w:rsidP="0071336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3363" w:rsidRPr="00982BAA" w:rsidRDefault="00713363" w:rsidP="0071336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3363" w:rsidRPr="00982BAA" w:rsidRDefault="00713363" w:rsidP="0071336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3363" w:rsidRPr="00982BAA" w:rsidRDefault="00713363" w:rsidP="0071336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3363" w:rsidRPr="00982BAA" w:rsidRDefault="00713363" w:rsidP="0071336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3363" w:rsidRPr="00982BAA" w:rsidRDefault="00713363" w:rsidP="0071336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3363" w:rsidRPr="00982BAA" w:rsidRDefault="00713363" w:rsidP="0071336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3363" w:rsidRPr="00982BAA" w:rsidRDefault="00713363" w:rsidP="0071336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3363" w:rsidRPr="00982BAA" w:rsidRDefault="00713363" w:rsidP="0071336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3363" w:rsidRPr="00982BAA" w:rsidRDefault="00713363" w:rsidP="0071336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3363" w:rsidRPr="00982BAA" w:rsidRDefault="00713363" w:rsidP="0071336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3363" w:rsidRPr="00982BAA" w:rsidRDefault="00713363" w:rsidP="0071336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3363" w:rsidRPr="00982BAA" w:rsidRDefault="00713363" w:rsidP="0071336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3363" w:rsidRPr="00982BAA" w:rsidRDefault="00713363" w:rsidP="00713363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3363" w:rsidRPr="00FC5B55" w:rsidRDefault="00713363" w:rsidP="00713363">
      <w:pPr>
        <w:autoSpaceDE w:val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13363" w:rsidRDefault="00713363" w:rsidP="00713363"/>
    <w:p w:rsidR="00AA3085" w:rsidRDefault="00AA3085">
      <w:bookmarkStart w:id="0" w:name="_GoBack"/>
      <w:bookmarkEnd w:id="0"/>
    </w:p>
    <w:sectPr w:rsidR="00AA3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E0702"/>
    <w:multiLevelType w:val="hybridMultilevel"/>
    <w:tmpl w:val="94560B76"/>
    <w:lvl w:ilvl="0" w:tplc="ECD8D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F404C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B22071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AEC1CD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D2EB97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720462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6B0B20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AF60AD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74EB56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363"/>
    <w:rsid w:val="00713363"/>
    <w:rsid w:val="00AA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363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363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3803</Words>
  <Characters>21682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2020-11-05T08:50:00Z</dcterms:created>
  <dcterms:modified xsi:type="dcterms:W3CDTF">2020-11-05T08:50:00Z</dcterms:modified>
</cp:coreProperties>
</file>