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header3.xml" ContentType="application/vnd.openxmlformats-officedocument.wordprocessingml.header+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65"/>
        <w:ind w:firstLine="0"/>
        <w:jc w:val="center"/>
        <w:rPr>
          <w:rFonts w:ascii="Times New Roman" w:hAnsi="Times New Roman"/>
          <w:b/>
          <w:bCs/>
          <w:sz w:val="36"/>
          <w:szCs w:val="36"/>
          <w:highlight w:val="none"/>
        </w:rPr>
      </w:pPr>
      <w:r>
        <w:rPr>
          <w:rFonts w:ascii="Times New Roman" w:hAnsi="Times New Roman"/>
          <w:b/>
          <w:sz w:val="36"/>
          <w:szCs w:val="20"/>
        </w:rPr>
      </w:r>
      <w:r>
        <mc:AlternateContent>
          <mc:Choice Requires="wpg">
            <w:drawing>
              <wp:inline xmlns:wp="http://schemas.openxmlformats.org/drawingml/2006/wordprocessingDrawing" distT="0" distB="0" distL="0" distR="0">
                <wp:extent cx="752475" cy="828675"/>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65008" name=""/>
                        <pic:cNvPicPr>
                          <a:picLocks noChangeAspect="1"/>
                        </pic:cNvPicPr>
                        <pic:nvPr/>
                      </pic:nvPicPr>
                      <pic:blipFill>
                        <a:blip r:embed="rId13"/>
                        <a:stretch/>
                      </pic:blipFill>
                      <pic:spPr bwMode="auto">
                        <a:xfrm rot="0" flipH="0" flipV="0">
                          <a:off x="0" y="0"/>
                          <a:ext cx="752474" cy="8286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59.25pt;height:65.25pt;mso-wrap-distance-left:0.00pt;mso-wrap-distance-top:0.00pt;mso-wrap-distance-right:0.00pt;mso-wrap-distance-bottom:0.00pt;rotation:0;z-index:1;" stroked="false">
                <v:imagedata r:id="rId13" o:title=""/>
                <o:lock v:ext="edit" rotation="t"/>
              </v:shape>
            </w:pict>
          </mc:Fallback>
        </mc:AlternateContent>
      </w:r>
      <w:r/>
      <w:r>
        <w:rPr>
          <w:rFonts w:ascii="Times New Roman" w:hAnsi="Times New Roman"/>
          <w:b/>
          <w:sz w:val="36"/>
          <w:szCs w:val="20"/>
        </w:rPr>
      </w:r>
      <w:r>
        <w:rPr>
          <w:rFonts w:ascii="Times New Roman" w:hAnsi="Times New Roman"/>
          <w:b/>
          <w:sz w:val="36"/>
          <w:szCs w:val="20"/>
        </w:rPr>
      </w:r>
      <w:r>
        <w:rPr>
          <w:rFonts w:ascii="Times New Roman" w:hAnsi="Times New Roman"/>
          <w:b/>
          <w:bCs/>
          <w:sz w:val="36"/>
          <w:szCs w:val="36"/>
          <w:highlight w:val="none"/>
        </w:rPr>
      </w:r>
    </w:p>
    <w:p>
      <w:pPr>
        <w:ind w:firstLine="0"/>
        <w:jc w:val="center"/>
        <w:spacing w:line="240" w:lineRule="auto"/>
        <w:rPr>
          <w:rFonts w:ascii="Times New Roman" w:hAnsi="Times New Roman"/>
          <w:b/>
          <w:bCs/>
          <w:sz w:val="28"/>
          <w:szCs w:val="28"/>
        </w:rPr>
      </w:pPr>
      <w:r>
        <w:rPr>
          <w:rFonts w:ascii="Times New Roman" w:hAnsi="Times New Roman"/>
          <w:b/>
          <w:sz w:val="28"/>
          <w:szCs w:val="16"/>
          <w:highlight w:val="none"/>
        </w:rPr>
      </w:r>
      <w:r>
        <w:rPr>
          <w:rFonts w:ascii="Times New Roman" w:hAnsi="Times New Roman"/>
          <w:b/>
          <w:bCs/>
          <w:sz w:val="28"/>
          <w:szCs w:val="28"/>
        </w:rPr>
      </w:r>
    </w:p>
    <w:p>
      <w:pPr>
        <w:pStyle w:val="665"/>
        <w:ind w:firstLine="0"/>
        <w:jc w:val="center"/>
        <w:spacing w:line="240" w:lineRule="auto"/>
        <w:rPr>
          <w:rFonts w:ascii="Times New Roman" w:hAnsi="Times New Roman"/>
          <w:b/>
          <w:sz w:val="36"/>
          <w:szCs w:val="20"/>
        </w:rPr>
      </w:pPr>
      <w:r>
        <w:rPr>
          <w:rFonts w:ascii="Times New Roman" w:hAnsi="Times New Roman"/>
          <w:b/>
          <w:sz w:val="36"/>
          <w:szCs w:val="20"/>
        </w:rPr>
        <w:t xml:space="preserve">АДМИНИСТРАЦИЯ БЕРЕЗОВСКОГО РАЙОНА</w:t>
      </w:r>
      <w:r>
        <w:rPr>
          <w:rFonts w:ascii="Times New Roman" w:hAnsi="Times New Roman"/>
          <w:b/>
          <w:sz w:val="36"/>
          <w:szCs w:val="20"/>
        </w:rPr>
      </w:r>
    </w:p>
    <w:p>
      <w:pPr>
        <w:pStyle w:val="665"/>
        <w:ind w:firstLine="0"/>
        <w:jc w:val="center"/>
        <w:spacing w:line="240" w:lineRule="auto"/>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p>
    <w:p>
      <w:pPr>
        <w:pStyle w:val="665"/>
        <w:ind w:firstLine="0"/>
        <w:jc w:val="center"/>
        <w:spacing w:line="240" w:lineRule="auto"/>
        <w:rPr>
          <w:rFonts w:ascii="Times New Roman" w:hAnsi="Times New Roman"/>
          <w:b/>
          <w:sz w:val="20"/>
        </w:rPr>
      </w:pPr>
      <w:r>
        <w:rPr>
          <w:rFonts w:ascii="Times New Roman" w:hAnsi="Times New Roman"/>
          <w:b/>
          <w:sz w:val="20"/>
        </w:rPr>
        <w:t xml:space="preserve">ХАНТЫ-МАНСИЙСКОГО АВТОНОМНОГО ОКРУГА – ЮГРЫ</w:t>
      </w:r>
      <w:r>
        <w:rPr>
          <w:rFonts w:ascii="Times New Roman" w:hAnsi="Times New Roman"/>
          <w:b/>
          <w:sz w:val="20"/>
        </w:rPr>
      </w:r>
    </w:p>
    <w:p>
      <w:pPr>
        <w:pStyle w:val="665"/>
        <w:ind w:firstLine="0"/>
        <w:jc w:val="left"/>
        <w:spacing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65"/>
        <w:ind w:firstLine="0"/>
        <w:jc w:val="center"/>
        <w:spacing w:line="240" w:lineRule="auto"/>
        <w:tabs>
          <w:tab w:val="left" w:pos="709" w:leader="none"/>
          <w:tab w:val="left" w:pos="993" w:leader="none"/>
        </w:tabs>
        <w:rPr>
          <w:rFonts w:ascii="Times New Roman" w:hAnsi="Times New Roman"/>
          <w:b/>
          <w:sz w:val="36"/>
          <w:szCs w:val="36"/>
        </w:rPr>
      </w:pPr>
      <w:r>
        <w:rPr>
          <w:rFonts w:ascii="Times New Roman" w:hAnsi="Times New Roman"/>
          <w:b/>
          <w:sz w:val="36"/>
          <w:szCs w:val="36"/>
        </w:rPr>
        <w:t xml:space="preserve">ПОСТАНОВЛЕНИЕ </w:t>
      </w:r>
      <w:r>
        <w:rPr>
          <w:rFonts w:ascii="Times New Roman" w:hAnsi="Times New Roman"/>
          <w:b/>
          <w:sz w:val="36"/>
          <w:szCs w:val="36"/>
        </w:rPr>
      </w:r>
    </w:p>
    <w:p>
      <w:pPr>
        <w:pStyle w:val="665"/>
        <w:ind w:firstLine="0"/>
        <w:jc w:val="left"/>
        <w:spacing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65"/>
        <w:ind w:firstLine="0"/>
        <w:jc w:val="left"/>
        <w:spacing w:line="240" w:lineRule="auto"/>
        <w:rPr>
          <w:rFonts w:ascii="Times New Roman" w:hAnsi="Times New Roman"/>
          <w:sz w:val="28"/>
          <w:szCs w:val="28"/>
        </w:rPr>
      </w:pPr>
      <w:r>
        <w:rPr>
          <w:rFonts w:ascii="Times New Roman" w:hAnsi="Times New Roman"/>
          <w:sz w:val="28"/>
          <w:szCs w:val="28"/>
        </w:rPr>
        <w:t xml:space="preserve">о</w:t>
      </w:r>
      <w:r>
        <w:rPr>
          <w:rFonts w:ascii="Times New Roman" w:hAnsi="Times New Roman"/>
          <w:sz w:val="28"/>
          <w:szCs w:val="28"/>
        </w:rPr>
        <w:t xml:space="preserve">т 08.10.2026</w:t>
      </w:r>
      <w:r>
        <w:rPr>
          <w:rFonts w:ascii="Times New Roman" w:hAnsi="Times New Roman"/>
          <w:sz w:val="28"/>
          <w:szCs w:val="28"/>
        </w:rPr>
        <w:tab/>
        <w:tab/>
        <w:tab/>
        <w:t xml:space="preserve">         </w:t>
        <w:tab/>
        <w:tab/>
        <w:t xml:space="preserve">       </w:t>
      </w:r>
      <w:r>
        <w:rPr>
          <w:rFonts w:ascii="Times New Roman" w:hAnsi="Times New Roman"/>
          <w:sz w:val="28"/>
          <w:szCs w:val="28"/>
        </w:rPr>
        <w:t xml:space="preserve">                      </w:t>
        <w:tab/>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891</w:t>
      </w:r>
      <w:r>
        <w:rPr>
          <w:rFonts w:ascii="Times New Roman" w:hAnsi="Times New Roman"/>
          <w:sz w:val="28"/>
          <w:szCs w:val="28"/>
        </w:rPr>
      </w:r>
    </w:p>
    <w:p>
      <w:pPr>
        <w:pStyle w:val="665"/>
        <w:ind w:firstLine="0"/>
        <w:jc w:val="left"/>
        <w:spacing w:line="240" w:lineRule="auto"/>
        <w:rPr>
          <w:rFonts w:ascii="Times New Roman" w:hAnsi="Times New Roman"/>
          <w:sz w:val="28"/>
          <w:szCs w:val="28"/>
        </w:rPr>
      </w:pPr>
      <w:r>
        <w:rPr>
          <w:rFonts w:ascii="Times New Roman" w:hAnsi="Times New Roman"/>
          <w:sz w:val="28"/>
          <w:szCs w:val="28"/>
        </w:rPr>
        <w:t xml:space="preserve">пгт.Березово</w:t>
      </w:r>
      <w:r>
        <w:rPr>
          <w:rFonts w:ascii="Times New Roman" w:hAnsi="Times New Roman"/>
          <w:sz w:val="28"/>
          <w:szCs w:val="28"/>
        </w:rPr>
      </w:r>
    </w:p>
    <w:p>
      <w:pPr>
        <w:ind w:right="4676" w:firstLine="0"/>
        <w:spacing w:line="240" w:lineRule="auto"/>
        <w:widowControl w:val="off"/>
        <w:rPr>
          <w:rFonts w:ascii="Times New Roman" w:hAnsi="Times New Roman"/>
          <w:sz w:val="28"/>
          <w:szCs w:val="28"/>
        </w:rPr>
      </w:pPr>
      <w:r>
        <w:rPr>
          <w:rFonts w:ascii="Times New Roman" w:hAnsi="Times New Roman"/>
          <w:sz w:val="28"/>
          <w:szCs w:val="28"/>
          <w:highlight w:val="none"/>
        </w:rPr>
      </w:r>
      <w:r>
        <w:rPr>
          <w:rFonts w:ascii="Times New Roman" w:hAnsi="Times New Roman"/>
          <w:sz w:val="28"/>
          <w:szCs w:val="28"/>
          <w:highlight w:val="none"/>
        </w:rPr>
      </w:r>
    </w:p>
    <w:p>
      <w:pPr>
        <w:pStyle w:val="665"/>
        <w:ind w:right="5102" w:firstLine="0"/>
        <w:spacing w:line="240" w:lineRule="auto"/>
        <w:widowControl w:val="off"/>
        <w:rPr>
          <w:rFonts w:ascii="Times New Roman" w:hAnsi="Times New Roman"/>
          <w:sz w:val="28"/>
          <w:szCs w:val="28"/>
          <w:highlight w:val="none"/>
        </w:rPr>
        <w:suppressLineNumbers w:val="0"/>
      </w:pPr>
      <w:r>
        <w:rPr>
          <w:rFonts w:ascii="Times New Roman" w:hAnsi="Times New Roman"/>
          <w:sz w:val="28"/>
          <w:szCs w:val="28"/>
        </w:rPr>
        <w:t xml:space="preserve">О внесении изменени</w:t>
      </w:r>
      <w:r>
        <w:rPr>
          <w:rFonts w:ascii="Times New Roman" w:hAnsi="Times New Roman"/>
          <w:sz w:val="28"/>
          <w:szCs w:val="28"/>
        </w:rPr>
        <w:t xml:space="preserve">й</w:t>
      </w:r>
      <w:r>
        <w:rPr>
          <w:rFonts w:ascii="Times New Roman" w:hAnsi="Times New Roman"/>
          <w:sz w:val="28"/>
          <w:szCs w:val="28"/>
        </w:rPr>
        <w:t xml:space="preserve"> в </w:t>
      </w:r>
      <w:r>
        <w:rPr>
          <w:rFonts w:ascii="Times New Roman" w:hAnsi="Times New Roman"/>
          <w:sz w:val="28"/>
          <w:szCs w:val="28"/>
        </w:rPr>
        <w:t xml:space="preserve">п</w:t>
      </w:r>
      <w:r>
        <w:rPr>
          <w:rFonts w:ascii="Times New Roman" w:hAnsi="Times New Roman"/>
          <w:sz w:val="28"/>
          <w:szCs w:val="28"/>
        </w:rPr>
        <w:t xml:space="preserve">остановлени</w:t>
      </w:r>
      <w:r>
        <w:rPr>
          <w:rFonts w:ascii="Times New Roman" w:hAnsi="Times New Roman"/>
          <w:sz w:val="28"/>
          <w:szCs w:val="28"/>
        </w:rPr>
        <w:t xml:space="preserve">е</w:t>
      </w:r>
      <w:r>
        <w:rPr>
          <w:rFonts w:ascii="Times New Roman" w:hAnsi="Times New Roman"/>
          <w:sz w:val="28"/>
          <w:szCs w:val="28"/>
        </w:rPr>
        <w:t xml:space="preserve"> администрации Березовского района от </w:t>
      </w:r>
      <w:r>
        <w:rPr>
          <w:rFonts w:ascii="Times New Roman" w:hAnsi="Times New Roman"/>
          <w:sz w:val="28"/>
          <w:szCs w:val="28"/>
        </w:rPr>
        <w:t xml:space="preserve">18.05.2022</w:t>
      </w:r>
      <w:r>
        <w:rPr>
          <w:rFonts w:ascii="Times New Roman" w:hAnsi="Times New Roman"/>
          <w:sz w:val="28"/>
          <w:szCs w:val="28"/>
        </w:rPr>
        <w:t xml:space="preserve"> № </w:t>
      </w:r>
      <w:r>
        <w:rPr>
          <w:rFonts w:ascii="Times New Roman" w:hAnsi="Times New Roman"/>
          <w:sz w:val="28"/>
          <w:szCs w:val="28"/>
        </w:rPr>
        <w:t xml:space="preserve">725</w:t>
      </w:r>
      <w:r>
        <w:rPr>
          <w:rFonts w:ascii="Times New Roman" w:hAnsi="Times New Roman"/>
          <w:sz w:val="28"/>
          <w:szCs w:val="28"/>
        </w:rPr>
        <w:t xml:space="preserve"> «О</w:t>
      </w:r>
      <w:r>
        <w:rPr>
          <w:rFonts w:ascii="Times New Roman" w:hAnsi="Times New Roman"/>
          <w:sz w:val="28"/>
          <w:szCs w:val="28"/>
        </w:rPr>
        <w:t xml:space="preserve">б утверждении Порядков реализации муниципальной программы «Развитие жилищной сферы в Березовском районе</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highlight w:val="none"/>
        </w:rPr>
      </w:r>
    </w:p>
    <w:p>
      <w:pPr>
        <w:pStyle w:val="665"/>
        <w:spacing w:line="240" w:lineRule="auto"/>
        <w:rPr>
          <w:rFonts w:ascii="Times New Roman" w:hAnsi="Times New Roman"/>
        </w:rPr>
      </w:pPr>
      <w:r>
        <w:rPr>
          <w:rFonts w:ascii="Times New Roman" w:hAnsi="Times New Roman"/>
        </w:rPr>
      </w:r>
      <w:r>
        <w:rPr>
          <w:rFonts w:ascii="Times New Roman" w:hAnsi="Times New Roman"/>
        </w:rPr>
      </w:r>
    </w:p>
    <w:p>
      <w:pPr>
        <w:pStyle w:val="665"/>
        <w:ind w:firstLine="709"/>
        <w:spacing w:line="240" w:lineRule="auto"/>
        <w:rPr>
          <w:rFonts w:ascii="Times New Roman" w:hAnsi="Times New Roman"/>
          <w:sz w:val="28"/>
          <w:szCs w:val="28"/>
        </w:rPr>
      </w:pPr>
      <w:r>
        <w:rPr>
          <w:rFonts w:ascii="Times New Roman" w:hAnsi="Times New Roman"/>
          <w:sz w:val="28"/>
          <w:szCs w:val="28"/>
        </w:rPr>
        <w:t xml:space="preserve">В целях приведения муниципального правового акта администрации Березовского района в соответствие с действующим законодательством:</w:t>
      </w:r>
      <w:r>
        <w:rPr>
          <w:rFonts w:ascii="Times New Roman" w:hAnsi="Times New Roman"/>
          <w:sz w:val="28"/>
          <w:szCs w:val="28"/>
        </w:rPr>
      </w:r>
    </w:p>
    <w:p>
      <w:pPr>
        <w:pStyle w:val="665"/>
        <w:ind w:firstLine="709"/>
        <w:spacing w:line="240" w:lineRule="auto"/>
        <w:rPr>
          <w:rFonts w:ascii="Times New Roman" w:hAnsi="Times New Roman"/>
          <w:sz w:val="28"/>
          <w:szCs w:val="28"/>
        </w:rPr>
      </w:pPr>
      <w:r>
        <w:rPr>
          <w:rFonts w:ascii="Times New Roman" w:hAnsi="Times New Roman"/>
          <w:sz w:val="28"/>
          <w:szCs w:val="28"/>
        </w:rPr>
        <w:t xml:space="preserve">1. Внести в постановление администрации Березовского района от 18.05.2022 № 725 «Об утверждении Порядков реализации муниципальной программы «Развитие жилищной сферы в Березовском районе» следующ</w:t>
      </w:r>
      <w:r>
        <w:rPr>
          <w:rFonts w:ascii="Times New Roman" w:hAnsi="Times New Roman"/>
          <w:sz w:val="28"/>
          <w:szCs w:val="28"/>
        </w:rPr>
        <w:t xml:space="preserve">ие</w:t>
      </w:r>
      <w:r>
        <w:rPr>
          <w:rFonts w:ascii="Times New Roman" w:hAnsi="Times New Roman"/>
          <w:sz w:val="28"/>
          <w:szCs w:val="28"/>
        </w:rPr>
        <w:t xml:space="preserve"> изменени</w:t>
      </w:r>
      <w:r>
        <w:rPr>
          <w:rFonts w:ascii="Times New Roman" w:hAnsi="Times New Roman"/>
          <w:sz w:val="28"/>
          <w:szCs w:val="28"/>
        </w:rPr>
        <w:t xml:space="preserve">е</w:t>
      </w:r>
      <w:r>
        <w:rPr>
          <w:rFonts w:ascii="Times New Roman" w:hAnsi="Times New Roman"/>
          <w:sz w:val="28"/>
          <w:szCs w:val="28"/>
        </w:rPr>
        <w:t xml:space="preserve">:</w:t>
      </w:r>
      <w:r>
        <w:rPr>
          <w:rFonts w:ascii="Times New Roman" w:hAnsi="Times New Roman"/>
          <w:sz w:val="28"/>
          <w:szCs w:val="28"/>
        </w:rPr>
      </w:r>
    </w:p>
    <w:p>
      <w:pPr>
        <w:pStyle w:val="665"/>
        <w:ind w:firstLine="709"/>
        <w:keepNext/>
        <w:rPr>
          <w:rFonts w:ascii="Times New Roman" w:hAnsi="Times New Roman"/>
          <w:sz w:val="28"/>
          <w:szCs w:val="28"/>
        </w:rPr>
        <w:outlineLvl w:val="1"/>
      </w:pPr>
      <w:r>
        <w:rPr>
          <w:rFonts w:ascii="Times New Roman" w:hAnsi="Times New Roman"/>
          <w:sz w:val="28"/>
          <w:szCs w:val="28"/>
        </w:rPr>
        <w:t xml:space="preserve">1.</w:t>
      </w:r>
      <w:r>
        <w:rPr>
          <w:rFonts w:ascii="Times New Roman" w:hAnsi="Times New Roman"/>
          <w:sz w:val="28"/>
          <w:szCs w:val="28"/>
        </w:rPr>
        <w:t xml:space="preserve">1</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в приложении </w:t>
      </w:r>
      <w:r>
        <w:rPr>
          <w:rFonts w:ascii="Times New Roman" w:hAnsi="Times New Roman"/>
          <w:sz w:val="28"/>
          <w:szCs w:val="28"/>
        </w:rPr>
        <w:t xml:space="preserve">10</w:t>
      </w:r>
      <w:r>
        <w:rPr>
          <w:rFonts w:ascii="Times New Roman" w:hAnsi="Times New Roman"/>
          <w:sz w:val="28"/>
          <w:szCs w:val="28"/>
        </w:rPr>
        <w:t xml:space="preserve">:</w:t>
      </w:r>
      <w:r>
        <w:rPr>
          <w:rFonts w:ascii="Times New Roman" w:hAnsi="Times New Roman"/>
          <w:sz w:val="28"/>
          <w:szCs w:val="28"/>
        </w:rPr>
      </w:r>
    </w:p>
    <w:p>
      <w:pPr>
        <w:pStyle w:val="665"/>
        <w:ind w:firstLine="709"/>
        <w:keepNext/>
        <w:rPr>
          <w:rFonts w:ascii="Times New Roman" w:hAnsi="Times New Roman"/>
          <w:sz w:val="28"/>
          <w:szCs w:val="28"/>
        </w:rPr>
        <w:outlineLvl w:val="1"/>
      </w:pPr>
      <w:r>
        <w:rPr>
          <w:rFonts w:ascii="Times New Roman" w:hAnsi="Times New Roman"/>
          <w:sz w:val="28"/>
          <w:szCs w:val="28"/>
        </w:rPr>
        <w:t xml:space="preserve">1.</w:t>
      </w:r>
      <w:r>
        <w:rPr>
          <w:rFonts w:ascii="Times New Roman" w:hAnsi="Times New Roman"/>
          <w:sz w:val="28"/>
          <w:szCs w:val="28"/>
        </w:rPr>
        <w:t xml:space="preserve">1</w:t>
      </w:r>
      <w:r>
        <w:rPr>
          <w:rFonts w:ascii="Times New Roman" w:hAnsi="Times New Roman"/>
          <w:sz w:val="28"/>
          <w:szCs w:val="28"/>
        </w:rPr>
        <w:t xml:space="preserve">.</w:t>
      </w:r>
      <w:r>
        <w:rPr>
          <w:rFonts w:ascii="Times New Roman" w:hAnsi="Times New Roman"/>
          <w:sz w:val="28"/>
          <w:szCs w:val="28"/>
        </w:rPr>
        <w:t xml:space="preserve">1</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абзац первый пункта 9 изложить в следующей редакции:</w:t>
      </w:r>
      <w:r>
        <w:rPr>
          <w:rFonts w:ascii="Times New Roman" w:hAnsi="Times New Roman"/>
          <w:sz w:val="28"/>
          <w:szCs w:val="28"/>
        </w:rPr>
      </w:r>
    </w:p>
    <w:p>
      <w:pPr>
        <w:pStyle w:val="665"/>
        <w:ind w:firstLine="709"/>
        <w:rPr>
          <w:rFonts w:ascii="Times New Roman" w:hAnsi="Times New Roman"/>
          <w:sz w:val="28"/>
          <w:szCs w:val="28"/>
        </w:rPr>
      </w:pPr>
      <w:r>
        <w:rPr>
          <w:rFonts w:ascii="Times New Roman" w:hAnsi="Times New Roman"/>
          <w:sz w:val="28"/>
          <w:szCs w:val="28"/>
        </w:rPr>
        <w:t xml:space="preserve">«9. При определении размера социальной выплаты муниципальное образование учитывает кадастровую стоимость жилых помещений (доли в праве), находящихся в собственности у гражданина и (или) членов его семьи (за исключен</w:t>
      </w:r>
      <w:r>
        <w:rPr>
          <w:rFonts w:ascii="Times New Roman" w:hAnsi="Times New Roman"/>
          <w:sz w:val="28"/>
          <w:szCs w:val="28"/>
        </w:rPr>
        <w:t xml:space="preserve">ием передачи жилого помещения в собственность муниципального образования) либо занимаемых ими по договорам социального найма жилых помещений (кроме случая расторжения договоров социального найма или исключения из них гражданина и (или) членов его семьи).»;</w:t>
      </w:r>
      <w:r>
        <w:rPr>
          <w:rFonts w:ascii="Times New Roman" w:hAnsi="Times New Roman"/>
          <w:sz w:val="28"/>
          <w:szCs w:val="28"/>
        </w:rPr>
      </w:r>
    </w:p>
    <w:p>
      <w:pPr>
        <w:pStyle w:val="665"/>
        <w:ind w:firstLine="709"/>
        <w:keepNext/>
        <w:rPr>
          <w:rFonts w:ascii="Times New Roman" w:hAnsi="Times New Roman"/>
          <w:sz w:val="28"/>
          <w:szCs w:val="28"/>
        </w:rPr>
        <w:outlineLvl w:val="1"/>
      </w:pPr>
      <w:r>
        <w:rPr>
          <w:rFonts w:ascii="Times New Roman" w:hAnsi="Times New Roman"/>
          <w:sz w:val="28"/>
          <w:szCs w:val="28"/>
        </w:rPr>
        <w:t xml:space="preserve">1.1.2. </w:t>
      </w:r>
      <w:r>
        <w:rPr>
          <w:rFonts w:ascii="Times New Roman" w:hAnsi="Times New Roman"/>
          <w:sz w:val="28"/>
          <w:szCs w:val="28"/>
        </w:rPr>
        <w:t xml:space="preserve">пункт 11 </w:t>
      </w:r>
      <w:r>
        <w:rPr>
          <w:rFonts w:ascii="Times New Roman" w:hAnsi="Times New Roman"/>
          <w:sz w:val="28"/>
          <w:szCs w:val="28"/>
        </w:rPr>
        <w:t xml:space="preserve">изложить в следующей редакции</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pPr>
        <w:pStyle w:val="665"/>
        <w:ind w:firstLine="540"/>
        <w:rPr>
          <w:rFonts w:ascii="Times New Roman" w:hAnsi="Times New Roman"/>
          <w:sz w:val="28"/>
          <w:szCs w:val="28"/>
        </w:rPr>
      </w:pPr>
      <w:r>
        <w:rPr>
          <w:rFonts w:ascii="Times New Roman" w:hAnsi="Times New Roman"/>
          <w:sz w:val="28"/>
          <w:szCs w:val="28"/>
        </w:rPr>
        <w:t xml:space="preserve">«</w:t>
      </w:r>
      <w:r>
        <w:rPr>
          <w:rFonts w:ascii="Times New Roman" w:hAnsi="Times New Roman"/>
          <w:sz w:val="28"/>
          <w:szCs w:val="28"/>
        </w:rPr>
        <w:t xml:space="preserve">11. Социальная в</w:t>
      </w:r>
      <w:r>
        <w:rPr>
          <w:rFonts w:ascii="Times New Roman" w:hAnsi="Times New Roman"/>
          <w:sz w:val="28"/>
          <w:szCs w:val="28"/>
        </w:rPr>
        <w:t xml:space="preserve">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r>
        <w:rPr>
          <w:rFonts w:ascii="Times New Roman" w:hAnsi="Times New Roman"/>
          <w:sz w:val="28"/>
          <w:szCs w:val="28"/>
        </w:rPr>
      </w:r>
    </w:p>
    <w:p>
      <w:pPr>
        <w:pStyle w:val="665"/>
        <w:ind w:firstLine="709"/>
        <w:rPr>
          <w:rFonts w:ascii="Times New Roman" w:hAnsi="Times New Roman"/>
          <w:sz w:val="28"/>
          <w:szCs w:val="28"/>
        </w:rPr>
      </w:pPr>
      <w:r>
        <w:rPr>
          <w:rFonts w:ascii="Times New Roman" w:hAnsi="Times New Roman"/>
          <w:sz w:val="28"/>
          <w:szCs w:val="28"/>
        </w:rPr>
        <w:t xml:space="preserve">Жилое помещение, на которое используется социальная выплата, должно соответствовать требованиям, </w:t>
      </w:r>
      <w:r>
        <w:rPr>
          <w:rFonts w:ascii="Times New Roman" w:hAnsi="Times New Roman"/>
          <w:sz w:val="28"/>
          <w:szCs w:val="28"/>
        </w:rPr>
        <w:t xml:space="preserve">установленным </w:t>
      </w:r>
      <w:r>
        <w:rPr>
          <w:rFonts w:ascii="Times New Roman" w:hAnsi="Times New Roman"/>
          <w:sz w:val="28"/>
          <w:szCs w:val="28"/>
        </w:rPr>
        <w:fldChar w:fldCharType="begin"/>
      </w:r>
      <w:r>
        <w:rPr>
          <w:rFonts w:ascii="Times New Roman" w:hAnsi="Times New Roman"/>
          <w:sz w:val="28"/>
          <w:szCs w:val="28"/>
        </w:rPr>
        <w:instrText xml:space="preserve">HYPERLINK https://login.consultant.ru/link/?req=doc&amp;base=LAW&amp;n=527341&amp;dst=1080 </w:instrText>
      </w:r>
      <w:r>
        <w:rPr>
          <w:rFonts w:ascii="Times New Roman" w:hAnsi="Times New Roman"/>
          <w:sz w:val="28"/>
          <w:szCs w:val="28"/>
        </w:rPr>
        <w:fldChar w:fldCharType="separate"/>
      </w:r>
      <w:r>
        <w:rPr>
          <w:rFonts w:ascii="Times New Roman" w:hAnsi="Times New Roman"/>
          <w:sz w:val="28"/>
          <w:szCs w:val="28"/>
        </w:rPr>
        <w:t xml:space="preserve">статьями 15</w:t>
      </w:r>
      <w:r>
        <w:rPr>
          <w:rFonts w:ascii="Times New Roman" w:hAnsi="Times New Roman"/>
          <w:sz w:val="28"/>
          <w:szCs w:val="28"/>
        </w:rPr>
        <w:fldChar w:fldCharType="end"/>
      </w: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HYPERLINK https://login.consultant.ru/link/?req=doc&amp;base=LAW&amp;n=527341&amp;dst=100134 </w:instrText>
      </w:r>
      <w:r>
        <w:rPr>
          <w:rFonts w:ascii="Times New Roman" w:hAnsi="Times New Roman"/>
          <w:sz w:val="28"/>
          <w:szCs w:val="28"/>
        </w:rPr>
        <w:fldChar w:fldCharType="separate"/>
      </w:r>
      <w:r>
        <w:rPr>
          <w:rFonts w:ascii="Times New Roman" w:hAnsi="Times New Roman"/>
          <w:sz w:val="28"/>
          <w:szCs w:val="28"/>
        </w:rPr>
        <w:t xml:space="preserve">16</w:t>
      </w:r>
      <w:r>
        <w:rPr>
          <w:rFonts w:ascii="Times New Roman" w:hAnsi="Times New Roman"/>
          <w:sz w:val="28"/>
          <w:szCs w:val="28"/>
        </w:rPr>
        <w:fldChar w:fldCharType="end"/>
      </w:r>
      <w:r>
        <w:rPr>
          <w:rFonts w:ascii="Times New Roman" w:hAnsi="Times New Roman"/>
          <w:sz w:val="28"/>
          <w:szCs w:val="28"/>
        </w:rPr>
        <w:t xml:space="preserve"> Жилищного кодекса Российской Федерации, быть благоустроенным</w:t>
      </w:r>
      <w:r>
        <w:rPr>
          <w:rFonts w:ascii="Times New Roman" w:hAnsi="Times New Roman"/>
          <w:sz w:val="28"/>
          <w:szCs w:val="28"/>
        </w:rPr>
        <w:t xml:space="preserve"> применительно к условиям населенного пункта, выбранного для приобретения жилого помещения, располагаться на земельном участке, относящемся </w:t>
      </w:r>
      <w:r>
        <w:rPr>
          <w:rFonts w:ascii="Times New Roman" w:hAnsi="Times New Roman"/>
          <w:sz w:val="28"/>
          <w:szCs w:val="28"/>
        </w:rPr>
        <w:t xml:space="preserve">к зонам жилой застройки, за исключением садовых, огородных и дачных участков, и находиться в населенном пункте, расположенном в границах муниципального образования (городского округа или муниципального района), в котором предоставляется социальная выплата.</w:t>
      </w:r>
      <w:r>
        <w:rPr>
          <w:rFonts w:ascii="Times New Roman" w:hAnsi="Times New Roman"/>
          <w:sz w:val="28"/>
          <w:szCs w:val="28"/>
        </w:rPr>
      </w:r>
    </w:p>
    <w:p>
      <w:pPr>
        <w:pStyle w:val="665"/>
        <w:ind w:firstLine="709"/>
        <w:rPr>
          <w:rFonts w:ascii="Times New Roman" w:hAnsi="Times New Roman"/>
          <w:sz w:val="28"/>
          <w:szCs w:val="28"/>
        </w:rPr>
      </w:pPr>
      <w:r>
        <w:rPr>
          <w:rFonts w:ascii="Times New Roman" w:hAnsi="Times New Roman"/>
          <w:sz w:val="28"/>
          <w:szCs w:val="28"/>
        </w:rPr>
        <w:t xml:space="preserve">Жилое помещение, приобретаемое за счет социальной выплаты, также должно соответствовать одному из следующих условий:</w:t>
      </w:r>
      <w:r>
        <w:rPr>
          <w:rFonts w:ascii="Times New Roman" w:hAnsi="Times New Roman"/>
          <w:sz w:val="28"/>
          <w:szCs w:val="28"/>
        </w:rPr>
      </w:r>
    </w:p>
    <w:p>
      <w:pPr>
        <w:pStyle w:val="665"/>
        <w:ind w:firstLine="709"/>
        <w:rPr>
          <w:rFonts w:ascii="Times New Roman" w:hAnsi="Times New Roman"/>
          <w:sz w:val="28"/>
          <w:szCs w:val="28"/>
        </w:rPr>
      </w:pPr>
      <w:r>
        <w:rPr>
          <w:rFonts w:ascii="Times New Roman" w:hAnsi="Times New Roman"/>
          <w:sz w:val="28"/>
          <w:szCs w:val="28"/>
        </w:rPr>
        <w:t xml:space="preserve">приобретено у юридических лиц (за исключением управляющих компаний</w:t>
      </w:r>
      <w:r>
        <w:rPr>
          <w:rFonts w:ascii="Times New Roman" w:hAnsi="Times New Roman"/>
          <w:sz w:val="28"/>
          <w:szCs w:val="28"/>
        </w:rPr>
        <w:t xml:space="preserve"> инвестиционных фондов, которые имеют участие нерезидентов Российской Федерации или иностранных граждан) или индивидуальных предпринимателей на этапе строительства дома или после завершения его строительства в течение 2 лет с даты ввода его в эксплуатацию;</w:t>
      </w:r>
      <w:r>
        <w:rPr>
          <w:rFonts w:ascii="Times New Roman" w:hAnsi="Times New Roman"/>
          <w:sz w:val="28"/>
          <w:szCs w:val="28"/>
        </w:rPr>
      </w:r>
    </w:p>
    <w:p>
      <w:pPr>
        <w:pStyle w:val="665"/>
        <w:ind w:firstLine="709"/>
        <w:rPr>
          <w:rFonts w:ascii="Times New Roman" w:hAnsi="Times New Roman"/>
          <w:sz w:val="28"/>
          <w:szCs w:val="28"/>
        </w:rPr>
      </w:pPr>
      <w:r>
        <w:rPr>
          <w:rFonts w:ascii="Times New Roman" w:hAnsi="Times New Roman"/>
          <w:sz w:val="28"/>
          <w:szCs w:val="28"/>
        </w:rPr>
        <w:t xml:space="preserve">приобретено на сельских территориях или в городских округах с объемом жилищного строительства менее 1 тысячи квадратных метров в предшествующем году в домах, срок эксплуатации которых на дату заключения догов</w:t>
      </w:r>
      <w:r>
        <w:rPr>
          <w:rFonts w:ascii="Times New Roman" w:hAnsi="Times New Roman"/>
          <w:sz w:val="28"/>
          <w:szCs w:val="28"/>
        </w:rPr>
        <w:t xml:space="preserve">ора приобретения жилого помещения не превышает 15 лет с даты ввода их в эксплуатацию, или в домах деревянного исполнения, срок эксплуатации которых на дату заключения договора приобретения жилого помещения не превышает 7 лет с даты ввода их в эксплуатацию.</w:t>
      </w:r>
      <w:r>
        <w:rPr>
          <w:rFonts w:ascii="Times New Roman" w:hAnsi="Times New Roman"/>
          <w:sz w:val="28"/>
          <w:szCs w:val="28"/>
        </w:rPr>
      </w:r>
    </w:p>
    <w:p>
      <w:pPr>
        <w:pStyle w:val="665"/>
        <w:ind w:firstLine="709"/>
        <w:rPr>
          <w:rFonts w:ascii="Times New Roman" w:hAnsi="Times New Roman"/>
          <w:sz w:val="28"/>
          <w:szCs w:val="28"/>
        </w:rPr>
      </w:pPr>
      <w:r>
        <w:rPr>
          <w:rFonts w:ascii="Times New Roman" w:hAnsi="Times New Roman"/>
          <w:sz w:val="28"/>
          <w:szCs w:val="28"/>
        </w:rPr>
        <w:t xml:space="preserve">Исчисление срока ввода в эксплуатацию в отношении домов, строительство и ввод в эксплуатацию</w:t>
      </w:r>
      <w:r>
        <w:rPr>
          <w:rFonts w:ascii="Times New Roman" w:hAnsi="Times New Roman"/>
          <w:sz w:val="28"/>
          <w:szCs w:val="28"/>
        </w:rPr>
        <w:t xml:space="preserve"> которых осуществлялись отдельными этапами (очередями, пусковыми комплексами), включающими в себя ввод одной или нескольких жилых секций (подъездов) многоквартирного дома, начинается с даты ввода в эксплуатацию последней жилой секции (подъезда) этого дома.</w:t>
      </w:r>
      <w:r>
        <w:rPr>
          <w:rFonts w:ascii="Times New Roman" w:hAnsi="Times New Roman"/>
          <w:sz w:val="28"/>
          <w:szCs w:val="28"/>
        </w:rPr>
      </w:r>
    </w:p>
    <w:p>
      <w:pPr>
        <w:pStyle w:val="665"/>
        <w:ind w:firstLine="709"/>
        <w:rPr>
          <w:rFonts w:ascii="Times New Roman" w:hAnsi="Times New Roman"/>
          <w:sz w:val="28"/>
          <w:szCs w:val="28"/>
        </w:rPr>
      </w:pPr>
      <w:r>
        <w:rPr>
          <w:rFonts w:ascii="Times New Roman" w:hAnsi="Times New Roman"/>
          <w:sz w:val="28"/>
          <w:szCs w:val="28"/>
        </w:rPr>
        <w:t xml:space="preserve">Жилое помещение должно быть оформлено в собственность (долевую собственность) гражданина и членов его семьи, на которых произведен расчет социальной выплаты, но не менее учетной нормы площади жилого помещения, установленной </w:t>
      </w:r>
      <w:r>
        <w:rPr>
          <w:rFonts w:ascii="Times New Roman" w:hAnsi="Times New Roman"/>
          <w:sz w:val="28"/>
          <w:szCs w:val="28"/>
        </w:rPr>
        <w:t xml:space="preserve">органом местного самоуправления в месте его приобретения (строительства), на каждого члена семьи, на которого произведен расчет социальной выплаты в соответствии с Порядком.»;</w:t>
      </w:r>
      <w:r>
        <w:rPr>
          <w:rFonts w:ascii="Times New Roman" w:hAnsi="Times New Roman"/>
          <w:sz w:val="28"/>
          <w:szCs w:val="28"/>
        </w:rPr>
      </w:r>
      <w:r>
        <w:rPr>
          <w:rFonts w:ascii="Times New Roman" w:hAnsi="Times New Roman"/>
          <w:sz w:val="28"/>
          <w:szCs w:val="28"/>
        </w:rPr>
      </w:r>
    </w:p>
    <w:p>
      <w:pPr>
        <w:pStyle w:val="665"/>
        <w:ind w:firstLine="709"/>
        <w:rPr>
          <w:rFonts w:ascii="Times New Roman" w:hAnsi="Times New Roman"/>
          <w:sz w:val="28"/>
          <w:szCs w:val="28"/>
        </w:rPr>
      </w:pPr>
      <w:r>
        <w:rPr>
          <w:rFonts w:ascii="Times New Roman" w:hAnsi="Times New Roman"/>
          <w:sz w:val="28"/>
          <w:szCs w:val="28"/>
        </w:rPr>
        <w:t xml:space="preserve">1.1.3</w:t>
      </w:r>
      <w:r>
        <w:rPr>
          <w:rFonts w:ascii="Times New Roman" w:hAnsi="Times New Roman"/>
          <w:sz w:val="28"/>
          <w:szCs w:val="28"/>
        </w:rPr>
        <w:t xml:space="preserve">. в пункте 21 слова «пунктом 16 настоящего Порядка» заменить словами «пунктом 15 настоящего Порядка»;</w:t>
      </w:r>
      <w:r>
        <w:rPr>
          <w:rFonts w:ascii="Times New Roman" w:hAnsi="Times New Roman"/>
          <w:sz w:val="28"/>
          <w:szCs w:val="28"/>
        </w:rPr>
      </w:r>
    </w:p>
    <w:p>
      <w:pPr>
        <w:pStyle w:val="665"/>
        <w:ind w:firstLine="709"/>
        <w:rPr>
          <w:rFonts w:ascii="Times New Roman" w:hAnsi="Times New Roman"/>
          <w:sz w:val="28"/>
          <w:szCs w:val="28"/>
        </w:rPr>
      </w:pPr>
      <w:r>
        <w:rPr>
          <w:rFonts w:ascii="Times New Roman" w:hAnsi="Times New Roman"/>
          <w:sz w:val="28"/>
          <w:szCs w:val="28"/>
        </w:rPr>
        <w:t xml:space="preserve">1.1.</w:t>
      </w:r>
      <w:r>
        <w:rPr>
          <w:rFonts w:ascii="Times New Roman" w:hAnsi="Times New Roman"/>
          <w:sz w:val="28"/>
          <w:szCs w:val="28"/>
        </w:rPr>
        <w:t xml:space="preserve">4</w:t>
      </w:r>
      <w:r>
        <w:rPr>
          <w:rFonts w:ascii="Times New Roman" w:hAnsi="Times New Roman"/>
          <w:sz w:val="28"/>
          <w:szCs w:val="28"/>
        </w:rPr>
        <w:t xml:space="preserve"> </w:t>
      </w:r>
      <w:r>
        <w:rPr>
          <w:rFonts w:ascii="Times New Roman" w:hAnsi="Times New Roman"/>
          <w:sz w:val="28"/>
          <w:szCs w:val="28"/>
        </w:rPr>
        <w:t xml:space="preserve">пункт 22 изложить в следующей редакции:</w:t>
      </w:r>
      <w:r>
        <w:rPr>
          <w:rFonts w:ascii="Times New Roman" w:hAnsi="Times New Roman"/>
          <w:sz w:val="28"/>
          <w:szCs w:val="28"/>
        </w:rPr>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w:t>
      </w:r>
      <w:r>
        <w:rPr>
          <w:rFonts w:ascii="Times New Roman" w:hAnsi="Times New Roman"/>
          <w:sz w:val="28"/>
          <w:szCs w:val="28"/>
        </w:rPr>
        <w:t xml:space="preserve">22. </w:t>
      </w:r>
      <w:r>
        <w:rPr>
          <w:rFonts w:ascii="Times New Roman" w:hAnsi="Times New Roman"/>
          <w:sz w:val="28"/>
          <w:szCs w:val="28"/>
          <w:lang w:eastAsia="ar-SA"/>
        </w:rPr>
        <w:t xml:space="preserve">Р</w:t>
      </w:r>
      <w:r>
        <w:rPr>
          <w:rFonts w:ascii="Times New Roman" w:hAnsi="Times New Roman"/>
          <w:sz w:val="28"/>
          <w:szCs w:val="28"/>
        </w:rPr>
        <w:t xml:space="preserve">ешение об исключении граждан </w:t>
      </w:r>
      <w:r>
        <w:rPr>
          <w:rFonts w:ascii="Times New Roman" w:hAnsi="Times New Roman"/>
          <w:sz w:val="28"/>
          <w:szCs w:val="28"/>
        </w:rPr>
        <w:t xml:space="preserve">принимается в следующих случаях</w:t>
      </w:r>
      <w:r>
        <w:rPr>
          <w:rFonts w:ascii="Times New Roman" w:hAnsi="Times New Roman"/>
          <w:sz w:val="28"/>
          <w:szCs w:val="28"/>
        </w:rPr>
        <w:t xml:space="preserve">:</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22.1.</w:t>
      </w:r>
      <w:r>
        <w:rPr>
          <w:rFonts w:ascii="Times New Roman" w:hAnsi="Times New Roman"/>
          <w:sz w:val="28"/>
          <w:szCs w:val="28"/>
        </w:rPr>
        <w:t xml:space="preserve"> </w:t>
      </w:r>
      <w:r>
        <w:rPr>
          <w:rFonts w:ascii="Times New Roman" w:hAnsi="Times New Roman"/>
          <w:sz w:val="28"/>
          <w:szCs w:val="28"/>
        </w:rPr>
        <w:t xml:space="preserve">исключение </w:t>
      </w:r>
      <w:r>
        <w:rPr>
          <w:rFonts w:ascii="Times New Roman" w:hAnsi="Times New Roman"/>
          <w:sz w:val="28"/>
          <w:szCs w:val="28"/>
        </w:rPr>
        <w:t xml:space="preserve">из </w:t>
      </w:r>
      <w:r>
        <w:rPr>
          <w:rFonts w:ascii="Times New Roman" w:hAnsi="Times New Roman"/>
          <w:sz w:val="28"/>
          <w:szCs w:val="28"/>
        </w:rPr>
        <w:t xml:space="preserve">Списка</w:t>
      </w:r>
      <w:r>
        <w:rPr>
          <w:rFonts w:ascii="Times New Roman" w:hAnsi="Times New Roman"/>
          <w:sz w:val="28"/>
          <w:szCs w:val="28"/>
        </w:rPr>
        <w:t xml:space="preserve">:</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утраты ими оснований, дающих им право на получение социальной выплаты;</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получение социальной выплаты в соответствии с настоящим Порядком;</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получение меры поддержки финансового характера на приобретение (строительство) жилых помещени</w:t>
      </w:r>
      <w:r>
        <w:rPr>
          <w:rFonts w:ascii="Times New Roman" w:hAnsi="Times New Roman"/>
          <w:sz w:val="28"/>
          <w:szCs w:val="28"/>
        </w:rPr>
        <w:t xml:space="preserve">й за счет средств бюджетной системы Российской Федерации по иным основаниям, за исключением материнского (семейного) капитала и (или) Югорского капитала, государственной поддержки на улучшение жилищных условий в несовершеннолетнем возрасте в составе семьи;</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получение жилого помещения по договору социального найма;</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установление факта недостоверности сведений, содержащихся в представленных документах;</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обращение участника мероприятия об отзыве заявления о включении в список;</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отказ в предоставлении участнику мероприятия социальной выплаты в связи с приобретением жилого помещения, не отвечающего требованиям, установленным настоящим Порядком;</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выезд участника мероприятия на постоянное место жительство за пределы муниципального образования Березовский район, в котором он признан участником мероприятия;</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отказ участника мероприятия от получения социальной выплаты или неиспользование им права на получение социальной выплаты в течение срока действия сертификата;</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смерть гражданина.</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22.2. </w:t>
      </w:r>
      <w:r>
        <w:rPr>
          <w:rFonts w:ascii="Times New Roman" w:hAnsi="Times New Roman"/>
          <w:sz w:val="28"/>
          <w:szCs w:val="28"/>
        </w:rPr>
        <w:t xml:space="preserve">исключение </w:t>
      </w:r>
      <w:r>
        <w:rPr>
          <w:rFonts w:ascii="Times New Roman" w:hAnsi="Times New Roman"/>
          <w:sz w:val="28"/>
          <w:szCs w:val="28"/>
        </w:rPr>
        <w:t xml:space="preserve">из числа участников мероприятия:</w:t>
      </w:r>
      <w:r>
        <w:rPr>
          <w:rFonts w:ascii="Times New Roman" w:hAnsi="Times New Roman"/>
          <w:sz w:val="28"/>
          <w:szCs w:val="28"/>
        </w:rPr>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утраты ими оснований, дающих им право на получение социальной выплаты;</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получение социальной выплаты в соответствии с настоящим Порядком;</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получение меры поддержки финансового характера на приобретение (строительство) жилых помещени</w:t>
      </w:r>
      <w:r>
        <w:rPr>
          <w:rFonts w:ascii="Times New Roman" w:hAnsi="Times New Roman"/>
          <w:sz w:val="28"/>
          <w:szCs w:val="28"/>
        </w:rPr>
        <w:t xml:space="preserve">й за счет средств бюджетной системы Российской Федерации по иным основаниям, за исключением материнского (семейного) капитала и (или) Югорского капитала, государственной поддержки на улучшение жилищных условий в несовершеннолетнем возрасте в составе семьи;</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получение жилого помещения по договору социального найма;</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установление факта недостоверности сведений, содержащихся в представленных документах;</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отказ в предоставлении участнику мероприятия социальной выплаты в связи с приобретением жилого помещения, не отвечающего требованиям, установленным настоящим Порядком;</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выезд участника мероприятия на постоянное место жительство за пределы муниципального образования Березовский район, в котором он признан участником мероприятия;</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 смерть гражданина.</w:t>
      </w:r>
      <w:r>
        <w:rPr>
          <w:rFonts w:ascii="Times New Roman" w:hAnsi="Times New Roman"/>
          <w:sz w:val="28"/>
          <w:szCs w:val="28"/>
        </w:rPr>
      </w:r>
    </w:p>
    <w:p>
      <w:pPr>
        <w:pStyle w:val="665"/>
        <w:rPr>
          <w:rFonts w:ascii="Times New Roman" w:hAnsi="Times New Roman"/>
          <w:sz w:val="28"/>
          <w:szCs w:val="28"/>
        </w:rPr>
      </w:pPr>
      <w:r>
        <w:rPr>
          <w:rFonts w:ascii="Times New Roman" w:hAnsi="Times New Roman"/>
          <w:sz w:val="28"/>
          <w:szCs w:val="28"/>
        </w:rPr>
        <w:t xml:space="preserve">В случае смерти участника мероприятия, претендующего на получение субсидии, либо вступления в силу решения суда об объявл</w:t>
      </w:r>
      <w:r>
        <w:rPr>
          <w:rFonts w:ascii="Times New Roman" w:hAnsi="Times New Roman"/>
          <w:sz w:val="28"/>
          <w:szCs w:val="28"/>
        </w:rPr>
        <w:t xml:space="preserve">ения его умершим, о признании безвестно отсутствующим, право на получение субсидии переходит к совершеннолетнему члену его семьи, включенному в заявление на участие в мероприятии и соответствующему установленным настоящим Порядком условиям и требованиям.».</w:t>
      </w:r>
      <w:r>
        <w:rPr>
          <w:rFonts w:ascii="Times New Roman" w:hAnsi="Times New Roman"/>
          <w:sz w:val="28"/>
          <w:szCs w:val="28"/>
        </w:rPr>
      </w:r>
      <w:r>
        <w:rPr>
          <w:rFonts w:ascii="Times New Roman" w:hAnsi="Times New Roman"/>
          <w:sz w:val="28"/>
          <w:szCs w:val="28"/>
        </w:rPr>
      </w:r>
    </w:p>
    <w:p>
      <w:pPr>
        <w:pStyle w:val="665"/>
        <w:ind w:firstLine="709"/>
        <w:rPr>
          <w:rFonts w:ascii="Times New Roman" w:hAnsi="Times New Roman"/>
          <w:sz w:val="28"/>
          <w:szCs w:val="28"/>
        </w:rPr>
      </w:pPr>
      <w:r>
        <w:rPr>
          <w:rFonts w:ascii="Times New Roman" w:hAnsi="Times New Roman"/>
          <w:sz w:val="28"/>
          <w:szCs w:val="28"/>
        </w:rPr>
        <w:t xml:space="preserve">2. 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r>
        <w:rPr>
          <w:rFonts w:ascii="Times New Roman" w:hAnsi="Times New Roman"/>
          <w:sz w:val="28"/>
          <w:szCs w:val="28"/>
        </w:rPr>
      </w:r>
      <w:r>
        <w:rPr>
          <w:rFonts w:ascii="Times New Roman" w:hAnsi="Times New Roman"/>
          <w:sz w:val="28"/>
          <w:szCs w:val="28"/>
        </w:rPr>
      </w:r>
    </w:p>
    <w:p>
      <w:pPr>
        <w:pStyle w:val="665"/>
        <w:ind w:firstLine="709"/>
        <w:rPr>
          <w:rFonts w:ascii="Times New Roman" w:hAnsi="Times New Roman"/>
          <w:sz w:val="28"/>
          <w:szCs w:val="28"/>
        </w:rPr>
      </w:pPr>
      <w:r>
        <w:rPr>
          <w:rFonts w:ascii="Times New Roman" w:hAnsi="Times New Roman"/>
          <w:sz w:val="28"/>
          <w:szCs w:val="28"/>
        </w:rPr>
        <w:t xml:space="preserve">3. Настоящее постановление вступает в силу после</w:t>
      </w:r>
      <w:r>
        <w:rPr>
          <w:rFonts w:ascii="Times New Roman" w:hAnsi="Times New Roman"/>
          <w:sz w:val="28"/>
          <w:szCs w:val="28"/>
        </w:rPr>
        <w:t xml:space="preserve"> его официального опубликования</w:t>
      </w:r>
      <w:r>
        <w:rPr>
          <w:rFonts w:ascii="Times New Roman" w:hAnsi="Times New Roman"/>
          <w:sz w:val="28"/>
          <w:szCs w:val="28"/>
        </w:rPr>
        <w:t xml:space="preserve"> и распространяется на правоотношения, возникшие с</w:t>
      </w:r>
      <w:r>
        <w:rPr>
          <w:rFonts w:ascii="Times New Roman" w:hAnsi="Times New Roman"/>
          <w:sz w:val="28"/>
          <w:szCs w:val="28"/>
        </w:rPr>
        <w:t xml:space="preserve"> 19 июля 2026</w:t>
      </w:r>
      <w:r>
        <w:rPr>
          <w:rFonts w:ascii="Times New Roman" w:hAnsi="Times New Roman"/>
          <w:sz w:val="28"/>
          <w:szCs w:val="28"/>
        </w:rPr>
        <w:t xml:space="preserve"> года</w:t>
      </w:r>
      <w:r>
        <w:rPr>
          <w:rFonts w:ascii="Times New Roman" w:hAnsi="Times New Roman"/>
          <w:sz w:val="28"/>
          <w:szCs w:val="28"/>
        </w:rPr>
        <w:t xml:space="preserve">.</w:t>
      </w:r>
      <w:r>
        <w:rPr>
          <w:rFonts w:ascii="Times New Roman" w:hAnsi="Times New Roman"/>
          <w:sz w:val="28"/>
          <w:szCs w:val="28"/>
        </w:rPr>
      </w:r>
    </w:p>
    <w:p>
      <w:pPr>
        <w:ind w:firstLine="0"/>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ind w:firstLine="0"/>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65"/>
        <w:ind w:firstLine="0"/>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65"/>
        <w:ind w:firstLine="0"/>
        <w:rPr>
          <w:rFonts w:ascii="Times New Roman" w:hAnsi="Times New Roman"/>
          <w:sz w:val="28"/>
          <w:szCs w:val="28"/>
        </w:rPr>
      </w:pPr>
      <w:r>
        <w:rPr>
          <w:rFonts w:ascii="Times New Roman" w:hAnsi="Times New Roman"/>
          <w:sz w:val="28"/>
          <w:szCs w:val="28"/>
        </w:rPr>
        <w:t xml:space="preserve">Г</w:t>
      </w:r>
      <w:r>
        <w:rPr>
          <w:rFonts w:ascii="Times New Roman" w:hAnsi="Times New Roman"/>
          <w:sz w:val="28"/>
          <w:szCs w:val="28"/>
        </w:rPr>
        <w:t xml:space="preserve">лав</w:t>
      </w:r>
      <w:r>
        <w:rPr>
          <w:rFonts w:ascii="Times New Roman" w:hAnsi="Times New Roman"/>
          <w:sz w:val="28"/>
          <w:szCs w:val="28"/>
        </w:rPr>
        <w:t xml:space="preserve">а</w:t>
      </w:r>
      <w:r>
        <w:rPr>
          <w:rFonts w:ascii="Times New Roman" w:hAnsi="Times New Roman"/>
          <w:sz w:val="28"/>
          <w:szCs w:val="28"/>
        </w:rPr>
        <w:t xml:space="preserve"> района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Р.В. Александров</w:t>
      </w:r>
      <w:r>
        <w:rPr>
          <w:rFonts w:ascii="Times New Roman" w:hAnsi="Times New Roman"/>
          <w:sz w:val="28"/>
          <w:szCs w:val="28"/>
        </w:rPr>
        <w:t xml:space="preserve"> </w:t>
      </w:r>
      <w:r>
        <w:rPr>
          <w:rFonts w:ascii="Times New Roman" w:hAnsi="Times New Roman"/>
          <w:sz w:val="28"/>
          <w:szCs w:val="28"/>
        </w:rPr>
      </w:r>
    </w:p>
    <w:sectPr>
      <w:headerReference w:type="default" r:id="rId9"/>
      <w:headerReference w:type="even" r:id="rId10"/>
      <w:headerReference w:type="first" r:id="rId11"/>
      <w:footerReference w:type="first" r:id="rId12"/>
      <w:footnotePr/>
      <w:endnotePr/>
      <w:type w:val="nextPage"/>
      <w:pgSz w:w="11906" w:h="16838" w:orient="portrait"/>
      <w:pgMar w:top="1134" w:right="567" w:bottom="1134" w:left="1417" w:header="567" w:footer="567" w:gutter="0"/>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Consolas">
    <w:panose1 w:val="020B0609020204030204"/>
  </w:font>
  <w:font w:name="Cambria">
    <w:panose1 w:val="02040503050406030204"/>
  </w:font>
  <w:font w:name="Courier">
    <w:panose1 w:val="02070309020205020404"/>
  </w:font>
  <w:font w:name="Tahoma">
    <w:panose1 w:val="020B0604030504040204"/>
  </w:font>
  <w:font w:name="Courier New">
    <w:panose1 w:val="02070309020205020404"/>
  </w:font>
  <w:font w:name="Verdana">
    <w:panose1 w:val="020B0604030504040204"/>
  </w:font>
  <w:font w:name="Times New Roman">
    <w:panose1 w:val="02020603050405020304"/>
  </w:font>
  <w:font w:name="Calibri">
    <w:panose1 w:val="020F0502020204030204"/>
  </w:font>
  <w:font w:name="Arial">
    <w:panose1 w:val="020B0604020202020204"/>
  </w:font>
  <w:font w:name="Wingdings">
    <w:panose1 w:val="05000000000000000000"/>
  </w:font>
  <w:font w:name="Liberation Sans">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5"/>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3"/>
      <w:jc w:val="center"/>
      <w:rPr>
        <w:rFonts w:ascii="Times New Roman" w:hAnsi="Times New Roman" w:cs="Times New Roman"/>
        <w:sz w:val="28"/>
        <w:szCs w:val="28"/>
      </w:rPr>
    </w:pPr>
    <w:fldSimple w:instr="PAGE \* MERGEFORMAT">
      <w:r>
        <w:rPr>
          <w:rFonts w:ascii="Times New Roman" w:hAnsi="Times New Roman" w:eastAsia="Times New Roman" w:cs="Times New Roman"/>
          <w:sz w:val="28"/>
          <w:szCs w:val="28"/>
        </w:rPr>
        <w:t xml:space="preserve">1</w:t>
      </w:r>
    </w:fldSimple>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pStyle w:val="43"/>
    </w:p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95"/>
      <w:rPr>
        <w:rStyle w:val="700"/>
      </w:rPr>
      <w:framePr w:wrap="around" w:vAnchor="text" w:hAnchor="margin" w:xAlign="center" w:y="1"/>
    </w:pPr>
    <w:r>
      <w:rPr>
        <w:rStyle w:val="700"/>
      </w:rPr>
      <w:fldChar w:fldCharType="begin"/>
    </w:r>
    <w:r>
      <w:rPr>
        <w:rStyle w:val="700"/>
      </w:rPr>
      <w:instrText xml:space="preserve">PAGE  </w:instrText>
    </w:r>
    <w:r>
      <w:rPr>
        <w:rStyle w:val="700"/>
      </w:rPr>
      <w:fldChar w:fldCharType="end"/>
    </w:r>
    <w:r>
      <w:rPr>
        <w:rStyle w:val="700"/>
      </w:rPr>
    </w:r>
    <w:r>
      <w:rPr>
        <w:rStyle w:val="700"/>
      </w:rPr>
    </w:r>
  </w:p>
  <w:p>
    <w:pPr>
      <w:pStyle w:val="695"/>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988"/>
      <w:isLgl w:val="false"/>
      <w:suff w:val="tab"/>
      <w:lvlText w:val=""/>
      <w:lvlJc w:val="left"/>
      <w:pPr>
        <w:ind w:left="360" w:hanging="360"/>
        <w:tabs>
          <w:tab w:val="num" w:pos="360" w:leader="none"/>
        </w:tabs>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4"/>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2">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3">
    <w:multiLevelType w:val="hybridMultilevel"/>
    <w:lvl w:ilvl="0">
      <w:start w:val="1"/>
      <w:numFmt w:val="decimal"/>
      <w:isLgl w:val="false"/>
      <w:suff w:val="tab"/>
      <w:lvlText w:val="%1."/>
      <w:lvlJc w:val="left"/>
      <w:pPr>
        <w:ind w:left="1159" w:hanging="450"/>
      </w:pPr>
    </w:lvl>
    <w:lvl w:ilvl="1">
      <w:start w:val="1"/>
      <w:numFmt w:val="decimal"/>
      <w:isLgl w:val="false"/>
      <w:suff w:val="tab"/>
      <w:lvlText w:val="%1.%2."/>
      <w:lvlJc w:val="left"/>
      <w:pPr>
        <w:ind w:left="1429" w:hanging="720"/>
      </w:pPr>
    </w:lvl>
    <w:lvl w:ilvl="2">
      <w:start w:val="1"/>
      <w:numFmt w:val="decimal"/>
      <w:isLgl w:val="false"/>
      <w:suff w:val="tab"/>
      <w:lvlText w:val="%1.%2.%3."/>
      <w:lvlJc w:val="left"/>
      <w:pPr>
        <w:ind w:left="1429" w:hanging="720"/>
      </w:pPr>
    </w:lvl>
    <w:lvl w:ilvl="3">
      <w:start w:val="1"/>
      <w:numFmt w:val="decimal"/>
      <w:isLgl w:val="false"/>
      <w:suff w:val="tab"/>
      <w:lvlText w:val="%1.%2.%3.%4."/>
      <w:lvlJc w:val="left"/>
      <w:pPr>
        <w:ind w:left="1789" w:hanging="1080"/>
      </w:pPr>
    </w:lvl>
    <w:lvl w:ilvl="4">
      <w:start w:val="1"/>
      <w:numFmt w:val="decimal"/>
      <w:isLgl w:val="false"/>
      <w:suff w:val="tab"/>
      <w:lvlText w:val="%1.%2.%3.%4.%5."/>
      <w:lvlJc w:val="left"/>
      <w:pPr>
        <w:ind w:left="1789" w:hanging="1080"/>
      </w:pPr>
    </w:lvl>
    <w:lvl w:ilvl="5">
      <w:start w:val="1"/>
      <w:numFmt w:val="decimal"/>
      <w:isLgl w:val="false"/>
      <w:suff w:val="tab"/>
      <w:lvlText w:val="%1.%2.%3.%4.%5.%6."/>
      <w:lvlJc w:val="left"/>
      <w:pPr>
        <w:ind w:left="2149" w:hanging="1440"/>
      </w:pPr>
    </w:lvl>
    <w:lvl w:ilvl="6">
      <w:start w:val="1"/>
      <w:numFmt w:val="decimal"/>
      <w:isLgl w:val="false"/>
      <w:suff w:val="tab"/>
      <w:lvlText w:val="%1.%2.%3.%4.%5.%6.%7."/>
      <w:lvlJc w:val="left"/>
      <w:pPr>
        <w:ind w:left="2509" w:hanging="1800"/>
      </w:pPr>
    </w:lvl>
    <w:lvl w:ilvl="7">
      <w:start w:val="1"/>
      <w:numFmt w:val="decimal"/>
      <w:isLgl w:val="false"/>
      <w:suff w:val="tab"/>
      <w:lvlText w:val="%1.%2.%3.%4.%5.%6.%7.%8."/>
      <w:lvlJc w:val="left"/>
      <w:pPr>
        <w:ind w:left="2509" w:hanging="1800"/>
      </w:pPr>
    </w:lvl>
    <w:lvl w:ilvl="8">
      <w:start w:val="1"/>
      <w:numFmt w:val="decimal"/>
      <w:isLgl w:val="false"/>
      <w:suff w:val="tab"/>
      <w:lvlText w:val="%1.%2.%3.%4.%5.%6.%7.%8.%9."/>
      <w:lvlJc w:val="left"/>
      <w:pPr>
        <w:ind w:left="2869" w:hanging="2160"/>
      </w:pPr>
    </w:lvl>
  </w:abstractNum>
  <w:abstractNum w:abstractNumId="4">
    <w:multiLevelType w:val="hybridMultilevel"/>
    <w:lvl w:ilvl="0">
      <w:start w:val="1"/>
      <w:numFmt w:val="decimal"/>
      <w:isLgl w:val="false"/>
      <w:suff w:val="tab"/>
      <w:lvlText w:val="%1."/>
      <w:lvlJc w:val="left"/>
      <w:pPr>
        <w:ind w:left="927" w:hanging="360"/>
      </w:p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5">
    <w:multiLevelType w:val="hybridMultilevel"/>
    <w:lvl w:ilvl="0">
      <w:start w:val="1"/>
      <w:numFmt w:val="decimal"/>
      <w:isLgl w:val="false"/>
      <w:suff w:val="tab"/>
      <w:lvlText w:val="%1."/>
      <w:lvlJc w:val="left"/>
      <w:pPr>
        <w:ind w:left="675" w:hanging="675"/>
      </w:pPr>
    </w:lvl>
    <w:lvl w:ilvl="1">
      <w:start w:val="2"/>
      <w:numFmt w:val="decimal"/>
      <w:isLgl w:val="false"/>
      <w:suff w:val="tab"/>
      <w:lvlText w:val="%1.%2."/>
      <w:lvlJc w:val="left"/>
      <w:pPr>
        <w:ind w:left="1074" w:hanging="720"/>
      </w:pPr>
    </w:lvl>
    <w:lvl w:ilvl="2">
      <w:start w:val="1"/>
      <w:numFmt w:val="decimal"/>
      <w:isLgl w:val="false"/>
      <w:suff w:val="tab"/>
      <w:lvlText w:val="%1.%2.%3."/>
      <w:lvlJc w:val="left"/>
      <w:pPr>
        <w:ind w:left="1428" w:hanging="720"/>
      </w:pPr>
    </w:lvl>
    <w:lvl w:ilvl="3">
      <w:start w:val="1"/>
      <w:numFmt w:val="decimal"/>
      <w:isLgl w:val="false"/>
      <w:suff w:val="tab"/>
      <w:lvlText w:val="%1.%2.%3.%4."/>
      <w:lvlJc w:val="left"/>
      <w:pPr>
        <w:ind w:left="2142" w:hanging="1080"/>
      </w:pPr>
    </w:lvl>
    <w:lvl w:ilvl="4">
      <w:start w:val="1"/>
      <w:numFmt w:val="decimal"/>
      <w:isLgl w:val="false"/>
      <w:suff w:val="tab"/>
      <w:lvlText w:val="%1.%2.%3.%4.%5."/>
      <w:lvlJc w:val="left"/>
      <w:pPr>
        <w:ind w:left="2496" w:hanging="1080"/>
      </w:pPr>
    </w:lvl>
    <w:lvl w:ilvl="5">
      <w:start w:val="1"/>
      <w:numFmt w:val="decimal"/>
      <w:isLgl w:val="false"/>
      <w:suff w:val="tab"/>
      <w:lvlText w:val="%1.%2.%3.%4.%5.%6."/>
      <w:lvlJc w:val="left"/>
      <w:pPr>
        <w:ind w:left="3210" w:hanging="1440"/>
      </w:pPr>
    </w:lvl>
    <w:lvl w:ilvl="6">
      <w:start w:val="1"/>
      <w:numFmt w:val="decimal"/>
      <w:isLgl w:val="false"/>
      <w:suff w:val="tab"/>
      <w:lvlText w:val="%1.%2.%3.%4.%5.%6.%7."/>
      <w:lvlJc w:val="left"/>
      <w:pPr>
        <w:ind w:left="3924" w:hanging="1800"/>
      </w:pPr>
    </w:lvl>
    <w:lvl w:ilvl="7">
      <w:start w:val="1"/>
      <w:numFmt w:val="decimal"/>
      <w:isLgl w:val="false"/>
      <w:suff w:val="tab"/>
      <w:lvlText w:val="%1.%2.%3.%4.%5.%6.%7.%8."/>
      <w:lvlJc w:val="left"/>
      <w:pPr>
        <w:ind w:left="4278" w:hanging="1800"/>
      </w:pPr>
    </w:lvl>
    <w:lvl w:ilvl="8">
      <w:start w:val="1"/>
      <w:numFmt w:val="decimal"/>
      <w:isLgl w:val="false"/>
      <w:suff w:val="tab"/>
      <w:lvlText w:val="%1.%2.%3.%4.%5.%6.%7.%8.%9."/>
      <w:lvlJc w:val="left"/>
      <w:pPr>
        <w:ind w:left="4992" w:hanging="2160"/>
      </w:pPr>
    </w:lvl>
  </w:abstractNum>
  <w:abstractNum w:abstractNumId="6">
    <w:multiLevelType w:val="hybridMultilevel"/>
    <w:lvl w:ilvl="0">
      <w:start w:val="1"/>
      <w:numFmt w:val="decimal"/>
      <w:isLgl w:val="false"/>
      <w:suff w:val="tab"/>
      <w:lvlText w:val="%1."/>
      <w:lvlJc w:val="left"/>
      <w:pPr>
        <w:ind w:left="1512" w:hanging="945"/>
      </w:p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7">
    <w:multiLevelType w:val="hybridMultilevel"/>
    <w:lvl w:ilvl="0">
      <w:start w:val="1"/>
      <w:numFmt w:val="decimal"/>
      <w:isLgl w:val="false"/>
      <w:suff w:val="tab"/>
      <w:lvlText w:val="%1)"/>
      <w:lvlJc w:val="left"/>
      <w:pPr>
        <w:ind w:left="927" w:hanging="360"/>
      </w:p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8">
    <w:multiLevelType w:val="hybridMultilevel"/>
    <w:lvl w:ilvl="0">
      <w:start w:val="1"/>
      <w:numFmt w:val="decimal"/>
      <w:isLgl w:val="false"/>
      <w:suff w:val="tab"/>
      <w:lvlText w:val="%1."/>
      <w:lvlJc w:val="left"/>
      <w:pPr>
        <w:ind w:left="900" w:hanging="360"/>
      </w:pPr>
    </w:lvl>
    <w:lvl w:ilvl="1">
      <w:start w:val="1"/>
      <w:numFmt w:val="lowerLetter"/>
      <w:isLgl w:val="false"/>
      <w:suff w:val="tab"/>
      <w:lvlText w:val="%2."/>
      <w:lvlJc w:val="left"/>
      <w:pPr>
        <w:ind w:left="1620" w:hanging="360"/>
      </w:pPr>
    </w:lvl>
    <w:lvl w:ilvl="2">
      <w:start w:val="1"/>
      <w:numFmt w:val="lowerRoman"/>
      <w:isLgl w:val="false"/>
      <w:suff w:val="tab"/>
      <w:lvlText w:val="%3."/>
      <w:lvlJc w:val="right"/>
      <w:pPr>
        <w:ind w:left="2340" w:hanging="180"/>
      </w:pPr>
    </w:lvl>
    <w:lvl w:ilvl="3">
      <w:start w:val="1"/>
      <w:numFmt w:val="decimal"/>
      <w:isLgl w:val="false"/>
      <w:suff w:val="tab"/>
      <w:lvlText w:val="%4."/>
      <w:lvlJc w:val="left"/>
      <w:pPr>
        <w:ind w:left="3060" w:hanging="360"/>
      </w:pPr>
    </w:lvl>
    <w:lvl w:ilvl="4">
      <w:start w:val="1"/>
      <w:numFmt w:val="lowerLetter"/>
      <w:isLgl w:val="false"/>
      <w:suff w:val="tab"/>
      <w:lvlText w:val="%5."/>
      <w:lvlJc w:val="left"/>
      <w:pPr>
        <w:ind w:left="3780" w:hanging="360"/>
      </w:pPr>
    </w:lvl>
    <w:lvl w:ilvl="5">
      <w:start w:val="1"/>
      <w:numFmt w:val="lowerRoman"/>
      <w:isLgl w:val="false"/>
      <w:suff w:val="tab"/>
      <w:lvlText w:val="%6."/>
      <w:lvlJc w:val="right"/>
      <w:pPr>
        <w:ind w:left="4500" w:hanging="180"/>
      </w:pPr>
    </w:lvl>
    <w:lvl w:ilvl="6">
      <w:start w:val="1"/>
      <w:numFmt w:val="decimal"/>
      <w:isLgl w:val="false"/>
      <w:suff w:val="tab"/>
      <w:lvlText w:val="%7."/>
      <w:lvlJc w:val="left"/>
      <w:pPr>
        <w:ind w:left="5220" w:hanging="360"/>
      </w:pPr>
    </w:lvl>
    <w:lvl w:ilvl="7">
      <w:start w:val="1"/>
      <w:numFmt w:val="lowerLetter"/>
      <w:isLgl w:val="false"/>
      <w:suff w:val="tab"/>
      <w:lvlText w:val="%8."/>
      <w:lvlJc w:val="left"/>
      <w:pPr>
        <w:ind w:left="5940" w:hanging="360"/>
      </w:pPr>
    </w:lvl>
    <w:lvl w:ilvl="8">
      <w:start w:val="1"/>
      <w:numFmt w:val="lowerRoman"/>
      <w:isLgl w:val="false"/>
      <w:suff w:val="tab"/>
      <w:lvlText w:val="%9."/>
      <w:lvlJc w:val="right"/>
      <w:pPr>
        <w:ind w:left="6660" w:hanging="180"/>
      </w:pPr>
    </w:lvl>
  </w:abstractNum>
  <w:abstractNum w:abstractNumId="9">
    <w:multiLevelType w:val="hybridMultilevel"/>
    <w:lvl w:ilvl="0">
      <w:start w:val="1"/>
      <w:numFmt w:val="decimal"/>
      <w:isLgl w:val="false"/>
      <w:suff w:val="tab"/>
      <w:lvlText w:val="%1."/>
      <w:lvlJc w:val="left"/>
      <w:pPr>
        <w:ind w:left="363" w:hanging="360"/>
      </w:pPr>
    </w:lvl>
    <w:lvl w:ilvl="1">
      <w:start w:val="1"/>
      <w:numFmt w:val="lowerLetter"/>
      <w:isLgl w:val="false"/>
      <w:suff w:val="tab"/>
      <w:lvlText w:val="%2."/>
      <w:lvlJc w:val="left"/>
      <w:pPr>
        <w:ind w:left="1083" w:hanging="360"/>
      </w:pPr>
    </w:lvl>
    <w:lvl w:ilvl="2">
      <w:start w:val="1"/>
      <w:numFmt w:val="lowerRoman"/>
      <w:isLgl w:val="false"/>
      <w:suff w:val="tab"/>
      <w:lvlText w:val="%3."/>
      <w:lvlJc w:val="right"/>
      <w:pPr>
        <w:ind w:left="1803" w:hanging="180"/>
      </w:pPr>
    </w:lvl>
    <w:lvl w:ilvl="3">
      <w:start w:val="1"/>
      <w:numFmt w:val="decimal"/>
      <w:isLgl w:val="false"/>
      <w:suff w:val="tab"/>
      <w:lvlText w:val="%4."/>
      <w:lvlJc w:val="left"/>
      <w:pPr>
        <w:ind w:left="2523" w:hanging="360"/>
      </w:pPr>
    </w:lvl>
    <w:lvl w:ilvl="4">
      <w:start w:val="1"/>
      <w:numFmt w:val="lowerLetter"/>
      <w:isLgl w:val="false"/>
      <w:suff w:val="tab"/>
      <w:lvlText w:val="%5."/>
      <w:lvlJc w:val="left"/>
      <w:pPr>
        <w:ind w:left="3243" w:hanging="360"/>
      </w:pPr>
    </w:lvl>
    <w:lvl w:ilvl="5">
      <w:start w:val="1"/>
      <w:numFmt w:val="lowerRoman"/>
      <w:isLgl w:val="false"/>
      <w:suff w:val="tab"/>
      <w:lvlText w:val="%6."/>
      <w:lvlJc w:val="right"/>
      <w:pPr>
        <w:ind w:left="3963" w:hanging="180"/>
      </w:pPr>
    </w:lvl>
    <w:lvl w:ilvl="6">
      <w:start w:val="1"/>
      <w:numFmt w:val="decimal"/>
      <w:isLgl w:val="false"/>
      <w:suff w:val="tab"/>
      <w:lvlText w:val="%7."/>
      <w:lvlJc w:val="left"/>
      <w:pPr>
        <w:ind w:left="4683" w:hanging="360"/>
      </w:pPr>
    </w:lvl>
    <w:lvl w:ilvl="7">
      <w:start w:val="1"/>
      <w:numFmt w:val="lowerLetter"/>
      <w:isLgl w:val="false"/>
      <w:suff w:val="tab"/>
      <w:lvlText w:val="%8."/>
      <w:lvlJc w:val="left"/>
      <w:pPr>
        <w:ind w:left="5403" w:hanging="360"/>
      </w:pPr>
    </w:lvl>
    <w:lvl w:ilvl="8">
      <w:start w:val="1"/>
      <w:numFmt w:val="lowerRoman"/>
      <w:isLgl w:val="false"/>
      <w:suff w:val="tab"/>
      <w:lvlText w:val="%9."/>
      <w:lvlJc w:val="right"/>
      <w:pPr>
        <w:ind w:left="6123" w:hanging="180"/>
      </w:pPr>
    </w:lvl>
  </w:abstractNum>
  <w:abstractNum w:abstractNumId="10">
    <w:multiLevelType w:val="hybridMultilevel"/>
    <w:lvl w:ilvl="0">
      <w:start w:val="1"/>
      <w:numFmt w:val="decimal"/>
      <w:isLgl w:val="false"/>
      <w:suff w:val="tab"/>
      <w:lvlText w:val="%1"/>
      <w:lvlJc w:val="left"/>
      <w:pPr>
        <w:ind w:left="600" w:hanging="600"/>
      </w:pPr>
    </w:lvl>
    <w:lvl w:ilvl="1">
      <w:start w:val="3"/>
      <w:numFmt w:val="decimal"/>
      <w:isLgl w:val="false"/>
      <w:suff w:val="tab"/>
      <w:lvlText w:val="%1.%2"/>
      <w:lvlJc w:val="left"/>
      <w:pPr>
        <w:ind w:left="1074" w:hanging="720"/>
      </w:pPr>
    </w:lvl>
    <w:lvl w:ilvl="2">
      <w:start w:val="1"/>
      <w:numFmt w:val="decimal"/>
      <w:isLgl w:val="false"/>
      <w:suff w:val="tab"/>
      <w:lvlText w:val="%1.%2.%3"/>
      <w:lvlJc w:val="left"/>
      <w:pPr>
        <w:ind w:left="1428" w:hanging="720"/>
      </w:pPr>
    </w:lvl>
    <w:lvl w:ilvl="3">
      <w:start w:val="1"/>
      <w:numFmt w:val="decimal"/>
      <w:isLgl w:val="false"/>
      <w:suff w:val="tab"/>
      <w:lvlText w:val="%1.%2.%3.%4"/>
      <w:lvlJc w:val="left"/>
      <w:pPr>
        <w:ind w:left="2142" w:hanging="1080"/>
      </w:pPr>
    </w:lvl>
    <w:lvl w:ilvl="4">
      <w:start w:val="1"/>
      <w:numFmt w:val="decimal"/>
      <w:isLgl w:val="false"/>
      <w:suff w:val="tab"/>
      <w:lvlText w:val="%1.%2.%3.%4.%5"/>
      <w:lvlJc w:val="left"/>
      <w:pPr>
        <w:ind w:left="2856" w:hanging="1440"/>
      </w:pPr>
    </w:lvl>
    <w:lvl w:ilvl="5">
      <w:start w:val="1"/>
      <w:numFmt w:val="decimal"/>
      <w:isLgl w:val="false"/>
      <w:suff w:val="tab"/>
      <w:lvlText w:val="%1.%2.%3.%4.%5.%6"/>
      <w:lvlJc w:val="left"/>
      <w:pPr>
        <w:ind w:left="3210" w:hanging="1440"/>
      </w:pPr>
    </w:lvl>
    <w:lvl w:ilvl="6">
      <w:start w:val="1"/>
      <w:numFmt w:val="decimal"/>
      <w:isLgl w:val="false"/>
      <w:suff w:val="tab"/>
      <w:lvlText w:val="%1.%2.%3.%4.%5.%6.%7"/>
      <w:lvlJc w:val="left"/>
      <w:pPr>
        <w:ind w:left="3924" w:hanging="1800"/>
      </w:pPr>
    </w:lvl>
    <w:lvl w:ilvl="7">
      <w:start w:val="1"/>
      <w:numFmt w:val="decimal"/>
      <w:isLgl w:val="false"/>
      <w:suff w:val="tab"/>
      <w:lvlText w:val="%1.%2.%3.%4.%5.%6.%7.%8"/>
      <w:lvlJc w:val="left"/>
      <w:pPr>
        <w:ind w:left="4278" w:hanging="1800"/>
      </w:pPr>
    </w:lvl>
    <w:lvl w:ilvl="8">
      <w:start w:val="1"/>
      <w:numFmt w:val="decimal"/>
      <w:isLgl w:val="false"/>
      <w:suff w:val="tab"/>
      <w:lvlText w:val="%1.%2.%3.%4.%5.%6.%7.%8.%9"/>
      <w:lvlJc w:val="left"/>
      <w:pPr>
        <w:ind w:left="4992" w:hanging="2160"/>
      </w:pPr>
    </w:lvl>
  </w:abstractNum>
  <w:abstractNum w:abstractNumId="11">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2">
    <w:multiLevelType w:val="hybridMultilevel"/>
    <w:lvl w:ilvl="0">
      <w:start w:val="1"/>
      <w:numFmt w:val="decimal"/>
      <w:isLgl w:val="false"/>
      <w:suff w:val="tab"/>
      <w:lvlText w:val="%1."/>
      <w:lvlJc w:val="left"/>
      <w:pPr>
        <w:ind w:left="901" w:hanging="360"/>
        <w:tabs>
          <w:tab w:val="num" w:pos="901" w:leader="none"/>
        </w:tabs>
      </w:pPr>
    </w:lvl>
    <w:lvl w:ilvl="1">
      <w:start w:val="1"/>
      <w:numFmt w:val="lowerLetter"/>
      <w:isLgl w:val="false"/>
      <w:suff w:val="tab"/>
      <w:lvlText w:val="%2."/>
      <w:lvlJc w:val="left"/>
      <w:pPr>
        <w:ind w:left="1621" w:hanging="360"/>
        <w:tabs>
          <w:tab w:val="num" w:pos="1621" w:leader="none"/>
        </w:tabs>
      </w:pPr>
    </w:lvl>
    <w:lvl w:ilvl="2">
      <w:start w:val="1"/>
      <w:numFmt w:val="lowerRoman"/>
      <w:isLgl w:val="false"/>
      <w:suff w:val="tab"/>
      <w:lvlText w:val="%3."/>
      <w:lvlJc w:val="right"/>
      <w:pPr>
        <w:ind w:left="2341" w:hanging="180"/>
        <w:tabs>
          <w:tab w:val="num" w:pos="2341" w:leader="none"/>
        </w:tabs>
      </w:pPr>
    </w:lvl>
    <w:lvl w:ilvl="3">
      <w:start w:val="1"/>
      <w:numFmt w:val="decimal"/>
      <w:isLgl w:val="false"/>
      <w:suff w:val="tab"/>
      <w:lvlText w:val="%4."/>
      <w:lvlJc w:val="left"/>
      <w:pPr>
        <w:ind w:left="3061" w:hanging="360"/>
        <w:tabs>
          <w:tab w:val="num" w:pos="3061" w:leader="none"/>
        </w:tabs>
      </w:pPr>
    </w:lvl>
    <w:lvl w:ilvl="4">
      <w:start w:val="1"/>
      <w:numFmt w:val="lowerLetter"/>
      <w:isLgl w:val="false"/>
      <w:suff w:val="tab"/>
      <w:lvlText w:val="%5."/>
      <w:lvlJc w:val="left"/>
      <w:pPr>
        <w:ind w:left="3781" w:hanging="360"/>
        <w:tabs>
          <w:tab w:val="num" w:pos="3781" w:leader="none"/>
        </w:tabs>
      </w:pPr>
    </w:lvl>
    <w:lvl w:ilvl="5">
      <w:start w:val="1"/>
      <w:numFmt w:val="lowerRoman"/>
      <w:isLgl w:val="false"/>
      <w:suff w:val="tab"/>
      <w:lvlText w:val="%6."/>
      <w:lvlJc w:val="right"/>
      <w:pPr>
        <w:ind w:left="4501" w:hanging="180"/>
        <w:tabs>
          <w:tab w:val="num" w:pos="4501" w:leader="none"/>
        </w:tabs>
      </w:pPr>
    </w:lvl>
    <w:lvl w:ilvl="6">
      <w:start w:val="1"/>
      <w:numFmt w:val="decimal"/>
      <w:isLgl w:val="false"/>
      <w:suff w:val="tab"/>
      <w:lvlText w:val="%7."/>
      <w:lvlJc w:val="left"/>
      <w:pPr>
        <w:ind w:left="5221" w:hanging="360"/>
        <w:tabs>
          <w:tab w:val="num" w:pos="5221" w:leader="none"/>
        </w:tabs>
      </w:pPr>
    </w:lvl>
    <w:lvl w:ilvl="7">
      <w:start w:val="1"/>
      <w:numFmt w:val="lowerLetter"/>
      <w:isLgl w:val="false"/>
      <w:suff w:val="tab"/>
      <w:lvlText w:val="%8."/>
      <w:lvlJc w:val="left"/>
      <w:pPr>
        <w:ind w:left="5941" w:hanging="360"/>
        <w:tabs>
          <w:tab w:val="num" w:pos="5941" w:leader="none"/>
        </w:tabs>
      </w:pPr>
    </w:lvl>
    <w:lvl w:ilvl="8">
      <w:start w:val="1"/>
      <w:numFmt w:val="lowerRoman"/>
      <w:isLgl w:val="false"/>
      <w:suff w:val="tab"/>
      <w:lvlText w:val="%9."/>
      <w:lvlJc w:val="right"/>
      <w:pPr>
        <w:ind w:left="6661" w:hanging="180"/>
        <w:tabs>
          <w:tab w:val="num" w:pos="6661" w:leader="none"/>
        </w:tabs>
      </w:pPr>
    </w:lvl>
  </w:abstractNum>
  <w:abstractNum w:abstractNumId="13">
    <w:multiLevelType w:val="hybridMultilevel"/>
    <w:lvl w:ilvl="0">
      <w:start w:val="1"/>
      <w:numFmt w:val="decimal"/>
      <w:isLgl w:val="false"/>
      <w:suff w:val="tab"/>
      <w:lvlText w:val="%1."/>
      <w:lvlJc w:val="left"/>
      <w:pPr>
        <w:ind w:left="1440" w:hanging="900"/>
      </w:pPr>
    </w:lvl>
    <w:lvl w:ilvl="1">
      <w:start w:val="1"/>
      <w:numFmt w:val="lowerLetter"/>
      <w:isLgl w:val="false"/>
      <w:suff w:val="tab"/>
      <w:lvlText w:val="%2."/>
      <w:lvlJc w:val="left"/>
      <w:pPr>
        <w:ind w:left="1620" w:hanging="360"/>
      </w:pPr>
    </w:lvl>
    <w:lvl w:ilvl="2">
      <w:start w:val="1"/>
      <w:numFmt w:val="lowerRoman"/>
      <w:isLgl w:val="false"/>
      <w:suff w:val="tab"/>
      <w:lvlText w:val="%3."/>
      <w:lvlJc w:val="right"/>
      <w:pPr>
        <w:ind w:left="2340" w:hanging="180"/>
      </w:pPr>
    </w:lvl>
    <w:lvl w:ilvl="3">
      <w:start w:val="1"/>
      <w:numFmt w:val="decimal"/>
      <w:isLgl w:val="false"/>
      <w:suff w:val="tab"/>
      <w:lvlText w:val="%4."/>
      <w:lvlJc w:val="left"/>
      <w:pPr>
        <w:ind w:left="3060" w:hanging="360"/>
      </w:pPr>
    </w:lvl>
    <w:lvl w:ilvl="4">
      <w:start w:val="1"/>
      <w:numFmt w:val="lowerLetter"/>
      <w:isLgl w:val="false"/>
      <w:suff w:val="tab"/>
      <w:lvlText w:val="%5."/>
      <w:lvlJc w:val="left"/>
      <w:pPr>
        <w:ind w:left="3780" w:hanging="360"/>
      </w:pPr>
    </w:lvl>
    <w:lvl w:ilvl="5">
      <w:start w:val="1"/>
      <w:numFmt w:val="lowerRoman"/>
      <w:isLgl w:val="false"/>
      <w:suff w:val="tab"/>
      <w:lvlText w:val="%6."/>
      <w:lvlJc w:val="right"/>
      <w:pPr>
        <w:ind w:left="4500" w:hanging="180"/>
      </w:pPr>
    </w:lvl>
    <w:lvl w:ilvl="6">
      <w:start w:val="1"/>
      <w:numFmt w:val="decimal"/>
      <w:isLgl w:val="false"/>
      <w:suff w:val="tab"/>
      <w:lvlText w:val="%7."/>
      <w:lvlJc w:val="left"/>
      <w:pPr>
        <w:ind w:left="5220" w:hanging="360"/>
      </w:pPr>
    </w:lvl>
    <w:lvl w:ilvl="7">
      <w:start w:val="1"/>
      <w:numFmt w:val="lowerLetter"/>
      <w:isLgl w:val="false"/>
      <w:suff w:val="tab"/>
      <w:lvlText w:val="%8."/>
      <w:lvlJc w:val="left"/>
      <w:pPr>
        <w:ind w:left="5940" w:hanging="360"/>
      </w:pPr>
    </w:lvl>
    <w:lvl w:ilvl="8">
      <w:start w:val="1"/>
      <w:numFmt w:val="lowerRoman"/>
      <w:isLgl w:val="false"/>
      <w:suff w:val="tab"/>
      <w:lvlText w:val="%9."/>
      <w:lvlJc w:val="right"/>
      <w:pPr>
        <w:ind w:left="6660" w:hanging="180"/>
      </w:pPr>
    </w:lvl>
  </w:abstractNum>
  <w:abstractNum w:abstractNumId="14">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num w:numId="1">
    <w:abstractNumId w:val="9"/>
  </w:num>
  <w:num w:numId="2">
    <w:abstractNumId w:val="6"/>
  </w:num>
  <w:num w:numId="3">
    <w:abstractNumId w:val="8"/>
  </w:num>
  <w:num w:numId="4">
    <w:abstractNumId w:val="11"/>
  </w:num>
  <w:num w:numId="5">
    <w:abstractNumId w:val="2"/>
  </w:num>
  <w:num w:numId="6">
    <w:abstractNumId w:val="0"/>
  </w:num>
  <w:num w:numId="7">
    <w:abstractNumId w:val="0"/>
  </w:num>
  <w:num w:numId="8">
    <w:abstractNumId w:val="12"/>
  </w:num>
  <w:num w:numId="9">
    <w:abstractNumId w:val="3"/>
  </w:num>
  <w:num w:numId="10">
    <w:abstractNumId w:val="10"/>
  </w:num>
  <w:num w:numId="11">
    <w:abstractNumId w:val="5"/>
  </w:num>
  <w:num w:numId="12">
    <w:abstractNumId w:val="13"/>
  </w:num>
  <w:num w:numId="13">
    <w:abstractNumId w:val="1"/>
  </w:num>
  <w:num w:numId="14">
    <w:abstractNumId w:val="4"/>
  </w:num>
  <w:num w:numId="15">
    <w:abstractNumId w:val="1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
    <w:name w:val="Heading 1 Char"/>
    <w:basedOn w:val="12"/>
    <w:link w:val="666"/>
    <w:uiPriority w:val="9"/>
    <w:rPr>
      <w:rFonts w:ascii="Liberation Sans" w:hAnsi="Liberation Sans" w:eastAsia="Liberation Sans" w:cs="Liberation Sans"/>
      <w:sz w:val="40"/>
      <w:szCs w:val="40"/>
    </w:rPr>
  </w:style>
  <w:style w:type="character" w:styleId="17">
    <w:name w:val="Heading 2 Char"/>
    <w:basedOn w:val="12"/>
    <w:link w:val="667"/>
    <w:uiPriority w:val="9"/>
    <w:rPr>
      <w:rFonts w:ascii="Liberation Sans" w:hAnsi="Liberation Sans" w:eastAsia="Liberation Sans" w:cs="Liberation Sans"/>
      <w:sz w:val="34"/>
    </w:rPr>
  </w:style>
  <w:style w:type="character" w:styleId="19">
    <w:name w:val="Heading 3 Char"/>
    <w:basedOn w:val="12"/>
    <w:link w:val="668"/>
    <w:uiPriority w:val="9"/>
    <w:rPr>
      <w:rFonts w:ascii="Liberation Sans" w:hAnsi="Liberation Sans" w:eastAsia="Liberation Sans" w:cs="Liberation Sans"/>
      <w:sz w:val="30"/>
      <w:szCs w:val="30"/>
    </w:rPr>
  </w:style>
  <w:style w:type="character" w:styleId="21">
    <w:name w:val="Heading 4 Char"/>
    <w:basedOn w:val="12"/>
    <w:link w:val="669"/>
    <w:uiPriority w:val="9"/>
    <w:rPr>
      <w:rFonts w:ascii="Liberation Sans" w:hAnsi="Liberation Sans" w:eastAsia="Liberation Sans" w:cs="Liberation Sans"/>
      <w:b/>
      <w:bCs/>
      <w:sz w:val="26"/>
      <w:szCs w:val="26"/>
    </w:rPr>
  </w:style>
  <w:style w:type="character" w:styleId="25">
    <w:name w:val="Heading 6 Char"/>
    <w:basedOn w:val="12"/>
    <w:link w:val="671"/>
    <w:uiPriority w:val="9"/>
    <w:rPr>
      <w:rFonts w:ascii="Liberation Sans" w:hAnsi="Liberation Sans" w:eastAsia="Liberation Sans" w:cs="Liberation Sans"/>
      <w:b/>
      <w:bCs/>
      <w:sz w:val="22"/>
      <w:szCs w:val="22"/>
    </w:rPr>
  </w:style>
  <w:style w:type="paragraph" w:styleId="26">
    <w:name w:val="Heading 7"/>
    <w:basedOn w:val="665"/>
    <w:next w:val="665"/>
    <w:link w:val="2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7">
    <w:name w:val="Heading 7 Char"/>
    <w:basedOn w:val="12"/>
    <w:link w:val="26"/>
    <w:uiPriority w:val="9"/>
    <w:rPr>
      <w:rFonts w:ascii="Liberation Sans" w:hAnsi="Liberation Sans" w:eastAsia="Liberation Sans" w:cs="Liberation Sans"/>
      <w:b/>
      <w:bCs/>
      <w:i/>
      <w:iCs/>
      <w:sz w:val="22"/>
      <w:szCs w:val="22"/>
    </w:rPr>
  </w:style>
  <w:style w:type="paragraph" w:styleId="28">
    <w:name w:val="Heading 8"/>
    <w:basedOn w:val="665"/>
    <w:next w:val="665"/>
    <w:link w:val="2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29">
    <w:name w:val="Heading 8 Char"/>
    <w:basedOn w:val="12"/>
    <w:link w:val="28"/>
    <w:uiPriority w:val="9"/>
    <w:rPr>
      <w:rFonts w:ascii="Liberation Sans" w:hAnsi="Liberation Sans" w:eastAsia="Liberation Sans" w:cs="Liberation Sans"/>
      <w:i/>
      <w:iCs/>
      <w:sz w:val="22"/>
      <w:szCs w:val="22"/>
    </w:rPr>
  </w:style>
  <w:style w:type="paragraph" w:styleId="30">
    <w:name w:val="Heading 9"/>
    <w:basedOn w:val="665"/>
    <w:next w:val="665"/>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12"/>
    <w:link w:val="30"/>
    <w:uiPriority w:val="9"/>
    <w:rPr>
      <w:rFonts w:ascii="Liberation Sans" w:hAnsi="Liberation Sans" w:eastAsia="Liberation Sans" w:cs="Liberation Sans"/>
      <w:i/>
      <w:iCs/>
      <w:sz w:val="21"/>
      <w:szCs w:val="21"/>
    </w:rPr>
  </w:style>
  <w:style w:type="paragraph" w:styleId="35">
    <w:name w:val="Title"/>
    <w:basedOn w:val="665"/>
    <w:next w:val="665"/>
    <w:link w:val="36"/>
    <w:uiPriority w:val="10"/>
    <w:qFormat/>
    <w:pPr>
      <w:contextualSpacing/>
      <w:spacing w:before="300" w:after="200"/>
    </w:pPr>
    <w:rPr>
      <w:sz w:val="48"/>
      <w:szCs w:val="48"/>
    </w:rPr>
  </w:style>
  <w:style w:type="character" w:styleId="36">
    <w:name w:val="Title Char"/>
    <w:basedOn w:val="12"/>
    <w:link w:val="35"/>
    <w:uiPriority w:val="10"/>
    <w:rPr>
      <w:sz w:val="48"/>
      <w:szCs w:val="48"/>
    </w:rPr>
  </w:style>
  <w:style w:type="paragraph" w:styleId="37">
    <w:name w:val="Subtitle"/>
    <w:basedOn w:val="665"/>
    <w:next w:val="665"/>
    <w:link w:val="38"/>
    <w:uiPriority w:val="11"/>
    <w:qFormat/>
    <w:pPr>
      <w:spacing w:before="200" w:after="200"/>
    </w:pPr>
    <w:rPr>
      <w:sz w:val="24"/>
      <w:szCs w:val="24"/>
    </w:rPr>
  </w:style>
  <w:style w:type="character" w:styleId="38">
    <w:name w:val="Subtitle Char"/>
    <w:basedOn w:val="12"/>
    <w:link w:val="37"/>
    <w:uiPriority w:val="11"/>
    <w:rPr>
      <w:sz w:val="24"/>
      <w:szCs w:val="24"/>
    </w:rPr>
  </w:style>
  <w:style w:type="paragraph" w:styleId="39">
    <w:name w:val="Quote"/>
    <w:basedOn w:val="665"/>
    <w:next w:val="665"/>
    <w:link w:val="40"/>
    <w:uiPriority w:val="29"/>
    <w:qFormat/>
    <w:pPr>
      <w:ind w:left="720" w:right="720"/>
    </w:pPr>
    <w:rPr>
      <w:i/>
    </w:rPr>
  </w:style>
  <w:style w:type="character" w:styleId="40">
    <w:name w:val="Quote Char"/>
    <w:link w:val="39"/>
    <w:uiPriority w:val="29"/>
    <w:rPr>
      <w:i/>
    </w:rPr>
  </w:style>
  <w:style w:type="paragraph" w:styleId="41">
    <w:name w:val="Intense Quote"/>
    <w:basedOn w:val="665"/>
    <w:next w:val="665"/>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paragraph" w:styleId="43">
    <w:name w:val="Header"/>
    <w:basedOn w:val="665"/>
    <w:link w:val="823"/>
    <w:uiPriority w:val="99"/>
    <w:unhideWhenUsed/>
    <w:pPr>
      <w:spacing w:after="0" w:line="240" w:lineRule="auto"/>
      <w:tabs>
        <w:tab w:val="center" w:pos="7143" w:leader="none"/>
        <w:tab w:val="right" w:pos="14287" w:leader="none"/>
      </w:tabs>
    </w:pPr>
  </w:style>
  <w:style w:type="paragraph" w:styleId="45">
    <w:name w:val="Footer"/>
    <w:basedOn w:val="665"/>
    <w:link w:val="824"/>
    <w:uiPriority w:val="99"/>
    <w:unhideWhenUsed/>
    <w:pPr>
      <w:spacing w:after="0" w:line="240" w:lineRule="auto"/>
      <w:tabs>
        <w:tab w:val="center" w:pos="7143" w:leader="none"/>
        <w:tab w:val="right" w:pos="14287" w:leader="none"/>
      </w:tabs>
    </w:pPr>
  </w:style>
  <w:style w:type="paragraph" w:styleId="47">
    <w:name w:val="Caption"/>
    <w:basedOn w:val="665"/>
    <w:next w:val="665"/>
    <w:link w:val="48"/>
    <w:uiPriority w:val="35"/>
    <w:semiHidden/>
    <w:unhideWhenUsed/>
    <w:qFormat/>
    <w:pPr>
      <w:spacing w:line="276" w:lineRule="auto"/>
    </w:pPr>
    <w:rPr>
      <w:b/>
      <w:bCs/>
      <w:color w:val="4f81bd" w:themeColor="accent1"/>
      <w:sz w:val="18"/>
      <w:szCs w:val="18"/>
    </w:rPr>
  </w:style>
  <w:style w:type="character" w:styleId="48">
    <w:name w:val="Caption Char"/>
    <w:basedOn w:val="12"/>
    <w:link w:val="47"/>
    <w:uiPriority w:val="35"/>
    <w:rPr>
      <w:b/>
      <w:bCs/>
      <w:color w:val="4f81bd" w:themeColor="accent1"/>
      <w:sz w:val="18"/>
      <w:szCs w:val="18"/>
    </w:rPr>
  </w:style>
  <w:style w:type="table" w:styleId="49">
    <w:name w:val="Table Grid"/>
    <w:basedOn w:val="3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50">
    <w:name w:val="Table Grid Light"/>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6">
    <w:name w:val="Grid Table 5 Dark - Accent 2"/>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
    <w:name w:val="Grid Table 5 Dark - Accent 3"/>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
    <w:name w:val="Grid Table 5 Dark- Accent 4"/>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9">
    <w:name w:val="Grid Table 5 Dark - Accent 5"/>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90">
    <w:name w:val="Grid Table 5 Dark - Accent 6"/>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1">
    <w:name w:val="Grid Table 6 Colorful"/>
    <w:basedOn w:val="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3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3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3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3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3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3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1">
    <w:name w:val="List Table 3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2">
    <w:name w:val="List Table 3 - Accent 3"/>
    <w:basedOn w:val="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3">
    <w:name w:val="List Table 3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4">
    <w:name w:val="List Table 3 - Accent 5"/>
    <w:basedOn w:val="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5">
    <w:name w:val="List Table 3 - Accent 6"/>
    <w:basedOn w:val="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6">
    <w:name w:val="List Table 4"/>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8">
    <w:name w:val="List Table 4 - Accent 2"/>
    <w:basedOn w:val="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9">
    <w:name w:val="List Table 4 - Accent 3"/>
    <w:basedOn w:val="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30">
    <w:name w:val="List Table 4 - Accent 4"/>
    <w:basedOn w:val="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1">
    <w:name w:val="List Table 4 - Accent 5"/>
    <w:basedOn w:val="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2">
    <w:name w:val="List Table 4 - Accent 6"/>
    <w:basedOn w:val="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3">
    <w:name w:val="List Table 5 Dark"/>
    <w:basedOn w:val="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2">
    <w:name w:val="List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3">
    <w:name w:val="List Table 6 Colorful - Accent 3"/>
    <w:basedOn w:val="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4">
    <w:name w:val="List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5">
    <w:name w:val="List Table 6 Colorful - Accent 5"/>
    <w:basedOn w:val="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6">
    <w:name w:val="List Table 6 Colorful - Accent 6"/>
    <w:basedOn w:val="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7">
    <w:name w:val="List Table 7 Colorful"/>
    <w:basedOn w:val="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a4b71" w:themeColor="accent1" w:themeShade="95"/>
        <w:sz w:val="22"/>
      </w:rPr>
    </w:tblStylePr>
  </w:style>
  <w:style w:type="table" w:styleId="149">
    <w:name w:val="List Table 7 Colorful - Accent 2"/>
    <w:basedOn w:val="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9c3a37" w:themeColor="accent2" w:themeTint="97" w:themeShade="95"/>
        <w:sz w:val="22"/>
      </w:rPr>
    </w:tblStylePr>
  </w:style>
  <w:style w:type="table" w:styleId="150">
    <w:name w:val="List Table 7 Colorful - Accent 3"/>
    <w:basedOn w:val="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c983f" w:themeColor="accent3" w:themeTint="98" w:themeShade="95"/>
        <w:sz w:val="22"/>
      </w:rPr>
    </w:tblStylePr>
  </w:style>
  <w:style w:type="table" w:styleId="151">
    <w:name w:val="List Table 7 Colorful - Accent 4"/>
    <w:basedOn w:val="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664f82" w:themeColor="accent4" w:themeTint="9A" w:themeShade="95"/>
        <w:sz w:val="22"/>
      </w:rPr>
    </w:tblStylePr>
  </w:style>
  <w:style w:type="table" w:styleId="152">
    <w:name w:val="List Table 7 Colorful - Accent 5"/>
    <w:basedOn w:val="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8aa0" w:themeColor="accent5" w:themeTint="9A" w:themeShade="95"/>
        <w:sz w:val="22"/>
      </w:rPr>
    </w:tblStylePr>
  </w:style>
  <w:style w:type="table" w:styleId="153">
    <w:name w:val="List Table 7 Colorful - Accent 6"/>
    <w:basedOn w:val="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d9680c" w:themeColor="accent6" w:themeTint="98" w:themeShade="95"/>
        <w:sz w:val="22"/>
      </w:rPr>
    </w:tblStylePr>
  </w:style>
  <w:style w:type="table" w:styleId="154">
    <w:name w:val="Lined - Accent"/>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56">
    <w:name w:val="Lined - Accent 2"/>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57">
    <w:name w:val="Lined - Accent 3"/>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58">
    <w:name w:val="Lined - Accent 4"/>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59">
    <w:name w:val="Lined - Accent 5"/>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0">
    <w:name w:val="Lined - Accent 6"/>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1">
    <w:name w:val="Bordered &amp; Lined - Accent"/>
    <w:basedOn w:val="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63">
    <w:name w:val="Bordered &amp; Lined - Accent 2"/>
    <w:basedOn w:val="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64">
    <w:name w:val="Bordered &amp; Lined - Accent 3"/>
    <w:basedOn w:val="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65">
    <w:name w:val="Bordered &amp; Lined - Accent 4"/>
    <w:basedOn w:val="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66">
    <w:name w:val="Bordered &amp; Lined - Accent 5"/>
    <w:basedOn w:val="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7">
    <w:name w:val="Bordered &amp; Lined - Accent 6"/>
    <w:basedOn w:val="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8">
    <w:name w:val="Bordered"/>
    <w:basedOn w:val="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5">
    <w:name w:val="Hyperlink"/>
    <w:uiPriority w:val="99"/>
    <w:unhideWhenUsed/>
    <w:rPr>
      <w:color w:val="0000ff" w:themeColor="hyperlink"/>
      <w:u w:val="single"/>
    </w:rPr>
  </w:style>
  <w:style w:type="paragraph" w:styleId="176">
    <w:name w:val="footnote text"/>
    <w:basedOn w:val="665"/>
    <w:link w:val="821"/>
    <w:uiPriority w:val="99"/>
    <w:semiHidden/>
    <w:unhideWhenUsed/>
    <w:pPr>
      <w:spacing w:after="40" w:line="240" w:lineRule="auto"/>
    </w:pPr>
    <w:rPr>
      <w:sz w:val="18"/>
    </w:rPr>
  </w:style>
  <w:style w:type="character" w:styleId="178">
    <w:name w:val="footnote reference"/>
    <w:basedOn w:val="12"/>
    <w:uiPriority w:val="99"/>
    <w:unhideWhenUsed/>
    <w:rPr>
      <w:vertAlign w:val="superscript"/>
    </w:rPr>
  </w:style>
  <w:style w:type="paragraph" w:styleId="179">
    <w:name w:val="endnote text"/>
    <w:basedOn w:val="665"/>
    <w:link w:val="834"/>
    <w:uiPriority w:val="99"/>
    <w:semiHidden/>
    <w:unhideWhenUsed/>
    <w:pPr>
      <w:spacing w:after="0" w:line="240" w:lineRule="auto"/>
    </w:pPr>
    <w:rPr>
      <w:sz w:val="20"/>
    </w:rPr>
  </w:style>
  <w:style w:type="character" w:styleId="181">
    <w:name w:val="endnote reference"/>
    <w:basedOn w:val="12"/>
    <w:uiPriority w:val="99"/>
    <w:semiHidden/>
    <w:unhideWhenUsed/>
    <w:rPr>
      <w:vertAlign w:val="superscript"/>
    </w:rPr>
  </w:style>
  <w:style w:type="paragraph" w:styleId="182">
    <w:name w:val="toc 1"/>
    <w:basedOn w:val="665"/>
    <w:next w:val="665"/>
    <w:uiPriority w:val="39"/>
    <w:unhideWhenUsed/>
    <w:pPr>
      <w:ind w:left="0" w:right="0" w:firstLine="0"/>
      <w:spacing w:after="57"/>
    </w:pPr>
  </w:style>
  <w:style w:type="paragraph" w:styleId="183">
    <w:name w:val="toc 2"/>
    <w:basedOn w:val="665"/>
    <w:next w:val="665"/>
    <w:uiPriority w:val="39"/>
    <w:unhideWhenUsed/>
    <w:pPr>
      <w:ind w:left="283" w:right="0" w:firstLine="0"/>
      <w:spacing w:after="57"/>
    </w:pPr>
  </w:style>
  <w:style w:type="paragraph" w:styleId="184">
    <w:name w:val="toc 3"/>
    <w:basedOn w:val="665"/>
    <w:next w:val="665"/>
    <w:uiPriority w:val="39"/>
    <w:unhideWhenUsed/>
    <w:pPr>
      <w:ind w:left="567" w:right="0" w:firstLine="0"/>
      <w:spacing w:after="57"/>
    </w:pPr>
  </w:style>
  <w:style w:type="paragraph" w:styleId="185">
    <w:name w:val="toc 4"/>
    <w:basedOn w:val="665"/>
    <w:next w:val="665"/>
    <w:uiPriority w:val="39"/>
    <w:unhideWhenUsed/>
    <w:pPr>
      <w:ind w:left="850" w:right="0" w:firstLine="0"/>
      <w:spacing w:after="57"/>
    </w:pPr>
  </w:style>
  <w:style w:type="paragraph" w:styleId="186">
    <w:name w:val="toc 5"/>
    <w:basedOn w:val="665"/>
    <w:next w:val="665"/>
    <w:uiPriority w:val="39"/>
    <w:unhideWhenUsed/>
    <w:pPr>
      <w:ind w:left="1134" w:right="0" w:firstLine="0"/>
      <w:spacing w:after="57"/>
    </w:pPr>
  </w:style>
  <w:style w:type="paragraph" w:styleId="187">
    <w:name w:val="toc 6"/>
    <w:basedOn w:val="665"/>
    <w:next w:val="665"/>
    <w:uiPriority w:val="39"/>
    <w:unhideWhenUsed/>
    <w:pPr>
      <w:ind w:left="1417" w:right="0" w:firstLine="0"/>
      <w:spacing w:after="57"/>
    </w:pPr>
  </w:style>
  <w:style w:type="paragraph" w:styleId="188">
    <w:name w:val="toc 7"/>
    <w:basedOn w:val="665"/>
    <w:next w:val="665"/>
    <w:uiPriority w:val="39"/>
    <w:unhideWhenUsed/>
    <w:pPr>
      <w:ind w:left="1701" w:right="0" w:firstLine="0"/>
      <w:spacing w:after="57"/>
    </w:pPr>
  </w:style>
  <w:style w:type="paragraph" w:styleId="189">
    <w:name w:val="toc 8"/>
    <w:basedOn w:val="665"/>
    <w:next w:val="665"/>
    <w:uiPriority w:val="39"/>
    <w:unhideWhenUsed/>
    <w:pPr>
      <w:ind w:left="1984" w:right="0" w:firstLine="0"/>
      <w:spacing w:after="57"/>
    </w:pPr>
  </w:style>
  <w:style w:type="paragraph" w:styleId="190">
    <w:name w:val="toc 9"/>
    <w:basedOn w:val="665"/>
    <w:next w:val="665"/>
    <w:uiPriority w:val="39"/>
    <w:unhideWhenUsed/>
    <w:pPr>
      <w:ind w:left="2268" w:right="0" w:firstLine="0"/>
      <w:spacing w:after="57"/>
    </w:pPr>
  </w:style>
  <w:style w:type="paragraph" w:styleId="191">
    <w:name w:val="TOC Heading"/>
    <w:uiPriority w:val="39"/>
    <w:unhideWhenUsed/>
  </w:style>
  <w:style w:type="paragraph" w:styleId="192">
    <w:name w:val="table of figures"/>
    <w:basedOn w:val="665"/>
    <w:next w:val="665"/>
    <w:uiPriority w:val="99"/>
    <w:unhideWhenUsed/>
    <w:pPr>
      <w:spacing w:after="0" w:afterAutospacing="0"/>
    </w:pPr>
  </w:style>
  <w:style w:type="paragraph" w:styleId="665" w:default="1">
    <w:name w:val="Normal"/>
    <w:next w:val="665"/>
    <w:link w:val="665"/>
    <w:qFormat/>
    <w:pPr>
      <w:ind w:firstLine="567"/>
      <w:jc w:val="both"/>
    </w:pPr>
    <w:rPr>
      <w:rFonts w:ascii="Arial" w:hAnsi="Arial"/>
      <w:sz w:val="24"/>
      <w:szCs w:val="24"/>
      <w:lang w:val="ru-RU" w:eastAsia="ru-RU" w:bidi="ar-SA"/>
    </w:rPr>
  </w:style>
  <w:style w:type="paragraph" w:styleId="666">
    <w:name w:val="Heading 1"/>
    <w:basedOn w:val="665"/>
    <w:next w:val="665"/>
    <w:link w:val="754"/>
    <w:uiPriority w:val="9"/>
    <w:qFormat/>
    <w:pPr>
      <w:jc w:val="center"/>
      <w:outlineLvl w:val="0"/>
    </w:pPr>
    <w:rPr>
      <w:b/>
      <w:bCs/>
      <w:sz w:val="32"/>
      <w:szCs w:val="32"/>
      <w:lang w:val="en-US" w:eastAsia="en-US"/>
    </w:rPr>
  </w:style>
  <w:style w:type="paragraph" w:styleId="667">
    <w:name w:val="Heading 2"/>
    <w:basedOn w:val="665"/>
    <w:next w:val="667"/>
    <w:link w:val="738"/>
    <w:uiPriority w:val="9"/>
    <w:qFormat/>
    <w:pPr>
      <w:jc w:val="center"/>
      <w:outlineLvl w:val="1"/>
    </w:pPr>
    <w:rPr>
      <w:b/>
      <w:bCs/>
      <w:iCs/>
      <w:sz w:val="30"/>
      <w:szCs w:val="28"/>
      <w:lang w:val="en-US" w:eastAsia="en-US"/>
    </w:rPr>
  </w:style>
  <w:style w:type="paragraph" w:styleId="668">
    <w:name w:val="Heading 3"/>
    <w:basedOn w:val="665"/>
    <w:next w:val="668"/>
    <w:link w:val="755"/>
    <w:uiPriority w:val="9"/>
    <w:qFormat/>
    <w:pPr>
      <w:outlineLvl w:val="2"/>
    </w:pPr>
    <w:rPr>
      <w:b/>
      <w:bCs/>
      <w:sz w:val="28"/>
      <w:szCs w:val="26"/>
      <w:lang w:val="en-US" w:eastAsia="en-US"/>
    </w:rPr>
  </w:style>
  <w:style w:type="paragraph" w:styleId="669">
    <w:name w:val="Heading 4"/>
    <w:basedOn w:val="665"/>
    <w:next w:val="669"/>
    <w:link w:val="675"/>
    <w:uiPriority w:val="9"/>
    <w:qFormat/>
    <w:pPr>
      <w:outlineLvl w:val="3"/>
    </w:pPr>
    <w:rPr>
      <w:b/>
      <w:bCs/>
      <w:sz w:val="26"/>
      <w:szCs w:val="28"/>
      <w:lang w:val="en-US" w:eastAsia="en-US"/>
    </w:rPr>
  </w:style>
  <w:style w:type="paragraph" w:styleId="670">
    <w:name w:val="Heading 5"/>
    <w:basedOn w:val="665"/>
    <w:next w:val="665"/>
    <w:link w:val="676"/>
    <w:uiPriority w:val="9"/>
    <w:qFormat/>
    <w:pPr>
      <w:spacing w:before="240" w:after="60"/>
      <w:outlineLvl w:val="4"/>
    </w:pPr>
    <w:rPr>
      <w:rFonts w:ascii="Calibri" w:hAnsi="Calibri"/>
      <w:b/>
      <w:bCs/>
      <w:i/>
      <w:iCs/>
      <w:sz w:val="26"/>
      <w:szCs w:val="26"/>
    </w:rPr>
  </w:style>
  <w:style w:type="paragraph" w:styleId="671">
    <w:name w:val="Heading 6"/>
    <w:basedOn w:val="665"/>
    <w:next w:val="665"/>
    <w:link w:val="930"/>
    <w:uiPriority w:val="9"/>
    <w:semiHidden/>
    <w:unhideWhenUsed/>
    <w:qFormat/>
    <w:pPr>
      <w:ind w:right="473"/>
      <w:keepNext/>
      <w:spacing w:before="562" w:line="302" w:lineRule="exact"/>
      <w:shd w:val="clear" w:color="auto" w:fill="ffffff"/>
      <w:widowControl w:val="off"/>
      <w:outlineLvl w:val="5"/>
    </w:pPr>
    <w:rPr>
      <w:color w:val="000000"/>
      <w:spacing w:val="6"/>
      <w:sz w:val="32"/>
      <w:szCs w:val="26"/>
    </w:rPr>
  </w:style>
  <w:style w:type="character" w:styleId="672">
    <w:name w:val="Основной шрифт абзаца"/>
    <w:next w:val="672"/>
    <w:link w:val="665"/>
    <w:semiHidden/>
  </w:style>
  <w:style w:type="table" w:styleId="673">
    <w:name w:val="Обычная таблица"/>
    <w:next w:val="673"/>
    <w:link w:val="665"/>
    <w:uiPriority w:val="99"/>
    <w:semiHidden/>
    <w:unhideWhenUsed/>
    <w:tblPr>
      <w:tblW w:w="0" w:type="auto"/>
      <w:tblInd w:w="0" w:type="dxa"/>
      <w:tblLayout w:type="fixed"/>
      <w:tblCellMar>
        <w:left w:w="108" w:type="dxa"/>
        <w:top w:w="0" w:type="dxa"/>
        <w:right w:w="108" w:type="dxa"/>
        <w:bottom w:w="0" w:type="dxa"/>
      </w:tblCellMar>
    </w:tblPr>
  </w:style>
  <w:style w:type="numbering" w:styleId="674">
    <w:name w:val="Нет списка"/>
    <w:next w:val="674"/>
    <w:link w:val="665"/>
    <w:uiPriority w:val="99"/>
    <w:semiHidden/>
  </w:style>
  <w:style w:type="character" w:styleId="675">
    <w:name w:val="Заголовок 4 Знак,!Параграфы/Статьи документа Знак"/>
    <w:next w:val="675"/>
    <w:link w:val="669"/>
    <w:rPr>
      <w:rFonts w:ascii="Arial" w:hAnsi="Arial"/>
      <w:b/>
      <w:bCs/>
      <w:sz w:val="26"/>
      <w:szCs w:val="28"/>
    </w:rPr>
  </w:style>
  <w:style w:type="character" w:styleId="676">
    <w:name w:val="Заголовок 5 Знак"/>
    <w:next w:val="676"/>
    <w:link w:val="670"/>
    <w:uiPriority w:val="9"/>
    <w:rPr>
      <w:rFonts w:ascii="Calibri" w:hAnsi="Calibri"/>
      <w:b/>
      <w:bCs/>
      <w:i/>
      <w:iCs/>
      <w:sz w:val="26"/>
      <w:szCs w:val="26"/>
      <w:lang w:val="ru-RU" w:eastAsia="ru-RU" w:bidi="ar-SA"/>
    </w:rPr>
  </w:style>
  <w:style w:type="paragraph" w:styleId="677">
    <w:name w:val="Основной текст"/>
    <w:basedOn w:val="665"/>
    <w:next w:val="677"/>
    <w:link w:val="678"/>
    <w:uiPriority w:val="99"/>
    <w:rPr>
      <w:rFonts w:ascii="Times New Roman" w:hAnsi="Times New Roman"/>
      <w:sz w:val="28"/>
      <w:szCs w:val="20"/>
    </w:rPr>
  </w:style>
  <w:style w:type="character" w:styleId="678">
    <w:name w:val="Основной текст Знак"/>
    <w:next w:val="678"/>
    <w:link w:val="677"/>
    <w:uiPriority w:val="99"/>
    <w:rPr>
      <w:sz w:val="28"/>
      <w:lang w:val="ru-RU" w:eastAsia="ru-RU" w:bidi="ar-SA"/>
    </w:rPr>
  </w:style>
  <w:style w:type="paragraph" w:styleId="679">
    <w:name w:val="БланкАДМ"/>
    <w:basedOn w:val="665"/>
    <w:next w:val="679"/>
    <w:link w:val="665"/>
    <w:uiPriority w:val="99"/>
    <w:qFormat/>
    <w:pPr>
      <w:ind w:firstLine="720"/>
    </w:pPr>
    <w:rPr>
      <w:sz w:val="28"/>
      <w:szCs w:val="20"/>
    </w:rPr>
  </w:style>
  <w:style w:type="paragraph" w:styleId="680">
    <w:name w:val="Обычный (веб),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665"/>
    <w:next w:val="680"/>
    <w:link w:val="665"/>
    <w:uiPriority w:val="34"/>
    <w:qFormat/>
    <w:pPr>
      <w:spacing w:before="100" w:beforeAutospacing="1" w:after="100" w:afterAutospacing="1"/>
    </w:pPr>
  </w:style>
  <w:style w:type="table" w:styleId="681">
    <w:name w:val="Сетка таблицы"/>
    <w:basedOn w:val="673"/>
    <w:next w:val="681"/>
    <w:link w:val="665"/>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styleId="682">
    <w:name w:val="Текст сноски"/>
    <w:basedOn w:val="665"/>
    <w:next w:val="682"/>
    <w:link w:val="683"/>
    <w:uiPriority w:val="99"/>
    <w:rPr>
      <w:rFonts w:ascii="Times New Roman" w:hAnsi="Times New Roman"/>
      <w:sz w:val="20"/>
      <w:szCs w:val="20"/>
    </w:rPr>
  </w:style>
  <w:style w:type="character" w:styleId="683">
    <w:name w:val="Текст сноски Знак"/>
    <w:next w:val="683"/>
    <w:link w:val="682"/>
    <w:uiPriority w:val="99"/>
    <w:rPr>
      <w:lang w:val="ru-RU" w:eastAsia="ru-RU" w:bidi="ar-SA"/>
    </w:rPr>
  </w:style>
  <w:style w:type="character" w:styleId="684">
    <w:name w:val="Знак сноски"/>
    <w:next w:val="684"/>
    <w:link w:val="665"/>
    <w:uiPriority w:val="99"/>
    <w:semiHidden/>
    <w:rPr>
      <w:vertAlign w:val="superscript"/>
    </w:rPr>
  </w:style>
  <w:style w:type="paragraph" w:styleId="685">
    <w:name w:val="Дата"/>
    <w:basedOn w:val="665"/>
    <w:next w:val="685"/>
    <w:link w:val="686"/>
    <w:uiPriority w:val="99"/>
    <w:rPr>
      <w:rFonts w:ascii="Times New Roman" w:hAnsi="Times New Roman" w:eastAsia="Calibri"/>
      <w:sz w:val="20"/>
      <w:szCs w:val="20"/>
    </w:rPr>
  </w:style>
  <w:style w:type="character" w:styleId="686">
    <w:name w:val="Дата Знак"/>
    <w:next w:val="686"/>
    <w:link w:val="685"/>
    <w:uiPriority w:val="99"/>
    <w:rPr>
      <w:rFonts w:eastAsia="Calibri"/>
      <w:lang w:val="ru-RU" w:eastAsia="ru-RU" w:bidi="ar-SA"/>
    </w:rPr>
  </w:style>
  <w:style w:type="paragraph" w:styleId="687">
    <w:name w:val="Без интервала1"/>
    <w:next w:val="687"/>
    <w:link w:val="688"/>
    <w:qFormat/>
    <w:rPr>
      <w:rFonts w:ascii="Calibri" w:hAnsi="Calibri" w:eastAsia="Calibri"/>
      <w:sz w:val="22"/>
      <w:szCs w:val="22"/>
      <w:lang w:val="ru-RU" w:eastAsia="ru-RU" w:bidi="ar-SA"/>
    </w:rPr>
  </w:style>
  <w:style w:type="character" w:styleId="688">
    <w:name w:val="No Spacing Char"/>
    <w:next w:val="688"/>
    <w:link w:val="687"/>
    <w:rPr>
      <w:rFonts w:ascii="Calibri" w:hAnsi="Calibri" w:eastAsia="Calibri"/>
      <w:sz w:val="22"/>
      <w:szCs w:val="22"/>
      <w:lang w:val="ru-RU" w:eastAsia="ru-RU" w:bidi="ar-SA"/>
    </w:rPr>
  </w:style>
  <w:style w:type="paragraph" w:styleId="689">
    <w:name w:val="Основной текст с отступом 21"/>
    <w:basedOn w:val="665"/>
    <w:next w:val="689"/>
    <w:link w:val="665"/>
    <w:uiPriority w:val="99"/>
    <w:qFormat/>
    <w:pPr>
      <w:spacing w:line="360" w:lineRule="auto"/>
    </w:pPr>
    <w:rPr>
      <w:szCs w:val="20"/>
      <w:lang w:eastAsia="ar-SA"/>
    </w:rPr>
  </w:style>
  <w:style w:type="paragraph" w:styleId="690">
    <w:name w:val="ConsPlusTitle"/>
    <w:next w:val="690"/>
    <w:link w:val="665"/>
    <w:uiPriority w:val="99"/>
    <w:qFormat/>
    <w:pPr>
      <w:widowControl w:val="off"/>
    </w:pPr>
    <w:rPr>
      <w:rFonts w:ascii="Arial" w:hAnsi="Arial" w:cs="Arial"/>
      <w:b/>
      <w:bCs/>
      <w:lang w:val="ru-RU" w:eastAsia="ru-RU" w:bidi="ar-SA"/>
    </w:rPr>
  </w:style>
  <w:style w:type="paragraph" w:styleId="691">
    <w:name w:val="Без интервала"/>
    <w:next w:val="691"/>
    <w:link w:val="739"/>
    <w:uiPriority w:val="99"/>
    <w:qFormat/>
    <w:rPr>
      <w:rFonts w:ascii="Calibri" w:hAnsi="Calibri" w:eastAsia="Calibri"/>
      <w:sz w:val="22"/>
      <w:szCs w:val="22"/>
      <w:lang w:val="ru-RU" w:eastAsia="ar-SA" w:bidi="ar-SA"/>
    </w:rPr>
  </w:style>
  <w:style w:type="paragraph" w:styleId="692">
    <w:name w:val="ConsPlusNormal"/>
    <w:next w:val="692"/>
    <w:link w:val="693"/>
    <w:qFormat/>
    <w:pPr>
      <w:ind w:firstLine="720"/>
      <w:widowControl w:val="off"/>
    </w:pPr>
    <w:rPr>
      <w:rFonts w:ascii="Arial" w:hAnsi="Arial" w:cs="Arial"/>
      <w:lang w:val="ru-RU" w:eastAsia="ru-RU" w:bidi="ar-SA"/>
    </w:rPr>
  </w:style>
  <w:style w:type="character" w:styleId="693">
    <w:name w:val="ConsPlusNormal Знак"/>
    <w:next w:val="693"/>
    <w:link w:val="692"/>
    <w:rPr>
      <w:rFonts w:ascii="Arial" w:hAnsi="Arial" w:cs="Arial"/>
      <w:lang w:val="ru-RU" w:eastAsia="ru-RU" w:bidi="ar-SA"/>
    </w:rPr>
  </w:style>
  <w:style w:type="character" w:styleId="694">
    <w:name w:val="Гиперссылка"/>
    <w:next w:val="694"/>
    <w:link w:val="665"/>
    <w:rPr>
      <w:color w:val="0000ff"/>
      <w:u w:val="none"/>
    </w:rPr>
  </w:style>
  <w:style w:type="paragraph" w:styleId="695">
    <w:name w:val="Верхний колонтитул"/>
    <w:basedOn w:val="665"/>
    <w:next w:val="695"/>
    <w:link w:val="696"/>
    <w:uiPriority w:val="99"/>
    <w:pPr>
      <w:tabs>
        <w:tab w:val="center" w:pos="4677" w:leader="none"/>
        <w:tab w:val="right" w:pos="9355" w:leader="none"/>
      </w:tabs>
    </w:pPr>
    <w:rPr>
      <w:rFonts w:ascii="Calibri" w:hAnsi="Calibri" w:eastAsia="Calibri"/>
      <w:sz w:val="22"/>
      <w:szCs w:val="22"/>
    </w:rPr>
  </w:style>
  <w:style w:type="character" w:styleId="696">
    <w:name w:val="Верхний колонтитул Знак"/>
    <w:next w:val="696"/>
    <w:link w:val="695"/>
    <w:uiPriority w:val="99"/>
    <w:rPr>
      <w:rFonts w:ascii="Calibri" w:hAnsi="Calibri" w:eastAsia="Calibri"/>
      <w:sz w:val="22"/>
      <w:szCs w:val="22"/>
      <w:lang w:val="ru-RU" w:eastAsia="ru-RU" w:bidi="ar-SA"/>
    </w:rPr>
  </w:style>
  <w:style w:type="character" w:styleId="697">
    <w:name w:val="Знак Знак4"/>
    <w:next w:val="697"/>
    <w:link w:val="665"/>
    <w:rPr>
      <w:lang w:val="en-US" w:eastAsia="ru-RU" w:bidi="ar-SA"/>
    </w:rPr>
  </w:style>
  <w:style w:type="paragraph" w:styleId="698">
    <w:name w:val="Нижний колонтитул"/>
    <w:basedOn w:val="665"/>
    <w:next w:val="698"/>
    <w:link w:val="699"/>
    <w:uiPriority w:val="99"/>
    <w:pPr>
      <w:tabs>
        <w:tab w:val="center" w:pos="4677" w:leader="none"/>
        <w:tab w:val="right" w:pos="9355" w:leader="none"/>
      </w:tabs>
    </w:pPr>
    <w:rPr>
      <w:rFonts w:ascii="Times New Roman" w:hAnsi="Times New Roman"/>
    </w:rPr>
  </w:style>
  <w:style w:type="character" w:styleId="699">
    <w:name w:val="Нижний колонтитул Знак"/>
    <w:next w:val="699"/>
    <w:link w:val="698"/>
    <w:uiPriority w:val="99"/>
    <w:rPr>
      <w:sz w:val="24"/>
      <w:szCs w:val="24"/>
      <w:lang w:val="ru-RU" w:eastAsia="ru-RU" w:bidi="ar-SA"/>
    </w:rPr>
  </w:style>
  <w:style w:type="character" w:styleId="700">
    <w:name w:val="Номер страницы"/>
    <w:basedOn w:val="672"/>
    <w:next w:val="700"/>
    <w:link w:val="665"/>
  </w:style>
  <w:style w:type="character" w:styleId="701">
    <w:name w:val="Body Text Char"/>
    <w:next w:val="701"/>
    <w:link w:val="665"/>
    <w:rPr>
      <w:sz w:val="28"/>
      <w:lang w:val="ru-RU" w:eastAsia="ru-RU" w:bidi="ar-SA"/>
    </w:rPr>
  </w:style>
  <w:style w:type="paragraph" w:styleId="702">
    <w:name w:val="Основной текст с отступом"/>
    <w:basedOn w:val="665"/>
    <w:next w:val="702"/>
    <w:link w:val="703"/>
    <w:uiPriority w:val="99"/>
    <w:pPr>
      <w:ind w:left="283"/>
      <w:spacing w:after="120"/>
    </w:pPr>
    <w:rPr>
      <w:rFonts w:ascii="Times New Roman" w:hAnsi="Times New Roman"/>
    </w:rPr>
  </w:style>
  <w:style w:type="character" w:styleId="703">
    <w:name w:val="Основной текст с отступом Знак"/>
    <w:next w:val="703"/>
    <w:link w:val="702"/>
    <w:uiPriority w:val="99"/>
    <w:rPr>
      <w:sz w:val="24"/>
      <w:szCs w:val="24"/>
      <w:lang w:val="ru-RU" w:eastAsia="ru-RU" w:bidi="ar-SA"/>
    </w:rPr>
  </w:style>
  <w:style w:type="paragraph" w:styleId="704">
    <w:name w:val="ConsNormal"/>
    <w:next w:val="704"/>
    <w:link w:val="665"/>
    <w:uiPriority w:val="99"/>
    <w:qFormat/>
    <w:pPr>
      <w:ind w:firstLine="720"/>
    </w:pPr>
    <w:rPr>
      <w:rFonts w:ascii="Arial" w:hAnsi="Arial" w:cs="Arial"/>
      <w:lang w:val="ru-RU" w:eastAsia="ru-RU" w:bidi="ar-SA"/>
    </w:rPr>
  </w:style>
  <w:style w:type="character" w:styleId="705">
    <w:name w:val="Строгий"/>
    <w:next w:val="705"/>
    <w:link w:val="665"/>
    <w:rPr>
      <w:b/>
    </w:rPr>
  </w:style>
  <w:style w:type="paragraph" w:styleId="706">
    <w:name w:val="Абзац списка1"/>
    <w:basedOn w:val="665"/>
    <w:next w:val="706"/>
    <w:link w:val="665"/>
    <w:uiPriority w:val="99"/>
    <w:qFormat/>
    <w:pPr>
      <w:contextualSpacing/>
      <w:ind w:left="720"/>
      <w:spacing w:after="200" w:line="276" w:lineRule="auto"/>
    </w:pPr>
    <w:rPr>
      <w:rFonts w:ascii="Calibri" w:hAnsi="Calibri"/>
      <w:sz w:val="22"/>
      <w:szCs w:val="22"/>
    </w:rPr>
  </w:style>
  <w:style w:type="character" w:styleId="707">
    <w:name w:val="apple-converted-space"/>
    <w:next w:val="707"/>
    <w:link w:val="665"/>
    <w:rPr>
      <w:rFonts w:cs="Times New Roman"/>
    </w:rPr>
  </w:style>
  <w:style w:type="paragraph" w:styleId="708">
    <w:name w:val="Знак"/>
    <w:basedOn w:val="665"/>
    <w:next w:val="708"/>
    <w:link w:val="665"/>
    <w:uiPriority w:val="99"/>
    <w:qFormat/>
    <w:pPr>
      <w:spacing w:after="160" w:line="240" w:lineRule="exact"/>
    </w:pPr>
    <w:rPr>
      <w:rFonts w:ascii="Verdana" w:hAnsi="Verdana"/>
      <w:sz w:val="20"/>
      <w:szCs w:val="20"/>
      <w:lang w:val="en-US" w:eastAsia="en-US"/>
    </w:rPr>
  </w:style>
  <w:style w:type="paragraph" w:styleId="709">
    <w:name w:val="Стандартный HTML"/>
    <w:basedOn w:val="665"/>
    <w:next w:val="709"/>
    <w:link w:val="740"/>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szCs w:val="20"/>
      <w:lang w:val="en-US" w:eastAsia="en-US"/>
    </w:rPr>
  </w:style>
  <w:style w:type="paragraph" w:styleId="710">
    <w:name w:val="Основной текст 3"/>
    <w:basedOn w:val="665"/>
    <w:next w:val="710"/>
    <w:link w:val="711"/>
    <w:uiPriority w:val="99"/>
    <w:pPr>
      <w:spacing w:after="120"/>
    </w:pPr>
    <w:rPr>
      <w:rFonts w:ascii="Times New Roman" w:hAnsi="Times New Roman"/>
      <w:sz w:val="16"/>
      <w:szCs w:val="16"/>
    </w:rPr>
  </w:style>
  <w:style w:type="character" w:styleId="711">
    <w:name w:val="Основной текст 3 Знак"/>
    <w:next w:val="711"/>
    <w:link w:val="710"/>
    <w:uiPriority w:val="99"/>
    <w:rPr>
      <w:sz w:val="16"/>
      <w:szCs w:val="16"/>
      <w:lang w:val="ru-RU" w:eastAsia="ru-RU" w:bidi="ar-SA"/>
    </w:rPr>
  </w:style>
  <w:style w:type="paragraph" w:styleId="712">
    <w:name w:val="ConsPlusNonformat"/>
    <w:next w:val="712"/>
    <w:link w:val="665"/>
    <w:uiPriority w:val="99"/>
    <w:qFormat/>
    <w:pPr>
      <w:widowControl w:val="off"/>
    </w:pPr>
    <w:rPr>
      <w:rFonts w:ascii="Courier New" w:hAnsi="Courier New" w:eastAsia="Calibri" w:cs="Courier New"/>
      <w:lang w:val="ru-RU" w:eastAsia="ru-RU" w:bidi="ar-SA"/>
    </w:rPr>
  </w:style>
  <w:style w:type="paragraph" w:styleId="713">
    <w:name w:val="Название1"/>
    <w:basedOn w:val="665"/>
    <w:next w:val="713"/>
    <w:link w:val="714"/>
    <w:uiPriority w:val="99"/>
    <w:qFormat/>
    <w:pPr>
      <w:jc w:val="center"/>
    </w:pPr>
    <w:rPr>
      <w:rFonts w:ascii="Times New Roman" w:hAnsi="Times New Roman" w:eastAsia="Calibri"/>
      <w:sz w:val="32"/>
      <w:szCs w:val="20"/>
    </w:rPr>
  </w:style>
  <w:style w:type="character" w:styleId="714">
    <w:name w:val="Название Знак"/>
    <w:next w:val="714"/>
    <w:link w:val="713"/>
    <w:uiPriority w:val="99"/>
    <w:rPr>
      <w:rFonts w:eastAsia="Calibri"/>
      <w:sz w:val="32"/>
      <w:lang w:val="ru-RU" w:eastAsia="ru-RU" w:bidi="ar-SA"/>
    </w:rPr>
  </w:style>
  <w:style w:type="paragraph" w:styleId="715">
    <w:name w:val="Default"/>
    <w:next w:val="715"/>
    <w:link w:val="665"/>
    <w:uiPriority w:val="99"/>
    <w:qFormat/>
    <w:rPr>
      <w:rFonts w:ascii="Calibri" w:hAnsi="Calibri" w:cs="Calibri"/>
      <w:color w:val="000000"/>
      <w:sz w:val="24"/>
      <w:szCs w:val="24"/>
      <w:lang w:val="ru-RU" w:eastAsia="en-US" w:bidi="ar-SA"/>
    </w:rPr>
  </w:style>
  <w:style w:type="paragraph" w:styleId="716">
    <w:name w:val="Абзац списка12"/>
    <w:basedOn w:val="665"/>
    <w:next w:val="716"/>
    <w:link w:val="665"/>
    <w:uiPriority w:val="99"/>
    <w:qFormat/>
    <w:pPr>
      <w:contextualSpacing/>
      <w:ind w:left="720"/>
      <w:spacing w:after="200" w:line="276" w:lineRule="auto"/>
    </w:pPr>
    <w:rPr>
      <w:rFonts w:ascii="Calibri" w:hAnsi="Calibri"/>
      <w:sz w:val="22"/>
      <w:szCs w:val="22"/>
    </w:rPr>
  </w:style>
  <w:style w:type="paragraph" w:styleId="717">
    <w:name w:val="Текст выноски"/>
    <w:basedOn w:val="665"/>
    <w:next w:val="717"/>
    <w:link w:val="718"/>
    <w:uiPriority w:val="99"/>
    <w:rPr>
      <w:rFonts w:ascii="Tahoma" w:hAnsi="Tahoma" w:cs="Tahoma"/>
      <w:sz w:val="16"/>
      <w:szCs w:val="16"/>
      <w:lang w:eastAsia="en-US"/>
    </w:rPr>
  </w:style>
  <w:style w:type="character" w:styleId="718">
    <w:name w:val="Текст выноски Знак"/>
    <w:next w:val="718"/>
    <w:link w:val="717"/>
    <w:uiPriority w:val="99"/>
    <w:rPr>
      <w:rFonts w:ascii="Tahoma" w:hAnsi="Tahoma" w:cs="Tahoma"/>
      <w:sz w:val="16"/>
      <w:szCs w:val="16"/>
      <w:lang w:val="ru-RU" w:eastAsia="en-US" w:bidi="ar-SA"/>
    </w:rPr>
  </w:style>
  <w:style w:type="paragraph" w:styleId="719">
    <w:name w:val="Знак Знак Знак Знак"/>
    <w:basedOn w:val="665"/>
    <w:next w:val="719"/>
    <w:link w:val="665"/>
    <w:uiPriority w:val="99"/>
    <w:qFormat/>
    <w:pPr>
      <w:jc w:val="right"/>
      <w:spacing w:after="160" w:line="240" w:lineRule="exact"/>
      <w:widowControl w:val="off"/>
    </w:pPr>
    <w:rPr>
      <w:rFonts w:eastAsia="Calibri"/>
      <w:sz w:val="20"/>
      <w:szCs w:val="20"/>
      <w:lang w:val="en-GB" w:eastAsia="en-US"/>
    </w:rPr>
  </w:style>
  <w:style w:type="paragraph" w:styleId="720">
    <w:name w:val="ConsPlusCell"/>
    <w:next w:val="720"/>
    <w:link w:val="665"/>
    <w:uiPriority w:val="99"/>
    <w:qFormat/>
    <w:pPr>
      <w:widowControl w:val="off"/>
    </w:pPr>
    <w:rPr>
      <w:rFonts w:eastAsia="Calibri"/>
      <w:sz w:val="28"/>
      <w:szCs w:val="28"/>
      <w:lang w:val="ru-RU" w:eastAsia="ru-RU" w:bidi="ar-SA"/>
    </w:rPr>
  </w:style>
  <w:style w:type="paragraph" w:styleId="721">
    <w:name w:val="Текст примечания,!Равноширинный текст документа"/>
    <w:basedOn w:val="665"/>
    <w:next w:val="721"/>
    <w:link w:val="722"/>
    <w:qFormat/>
    <w:rPr>
      <w:rFonts w:ascii="Courier" w:hAnsi="Courier"/>
      <w:sz w:val="22"/>
      <w:szCs w:val="20"/>
      <w:lang w:val="en-US" w:eastAsia="en-US"/>
    </w:rPr>
  </w:style>
  <w:style w:type="character" w:styleId="722">
    <w:name w:val="Текст примечания Знак,!Равноширинный текст документа Знак"/>
    <w:next w:val="722"/>
    <w:link w:val="721"/>
    <w:rPr>
      <w:rFonts w:ascii="Courier" w:hAnsi="Courier"/>
      <w:sz w:val="22"/>
    </w:rPr>
  </w:style>
  <w:style w:type="paragraph" w:styleId="723">
    <w:name w:val="Тема примечания"/>
    <w:basedOn w:val="721"/>
    <w:next w:val="721"/>
    <w:link w:val="724"/>
    <w:uiPriority w:val="99"/>
    <w:semiHidden/>
    <w:rPr>
      <w:rFonts w:ascii="Times New Roman" w:hAnsi="Times New Roman"/>
      <w:b/>
      <w:bCs/>
      <w:sz w:val="20"/>
      <w:lang w:eastAsia="en-US"/>
    </w:rPr>
  </w:style>
  <w:style w:type="character" w:styleId="724">
    <w:name w:val="Тема примечания Знак"/>
    <w:next w:val="724"/>
    <w:link w:val="723"/>
    <w:uiPriority w:val="99"/>
    <w:semiHidden/>
    <w:rPr>
      <w:b/>
      <w:bCs/>
      <w:lang w:val="ru-RU" w:eastAsia="en-US" w:bidi="ar-SA"/>
    </w:rPr>
  </w:style>
  <w:style w:type="paragraph" w:styleId="725">
    <w:name w:val="Знак2"/>
    <w:basedOn w:val="665"/>
    <w:next w:val="725"/>
    <w:link w:val="665"/>
    <w:uiPriority w:val="99"/>
    <w:qFormat/>
    <w:pPr>
      <w:spacing w:after="160" w:line="240" w:lineRule="exact"/>
    </w:pPr>
    <w:rPr>
      <w:rFonts w:ascii="Verdana" w:hAnsi="Verdana" w:eastAsia="Calibri"/>
      <w:sz w:val="20"/>
      <w:szCs w:val="20"/>
      <w:lang w:val="en-US" w:eastAsia="en-US"/>
    </w:rPr>
  </w:style>
  <w:style w:type="character" w:styleId="726">
    <w:name w:val="st"/>
    <w:next w:val="726"/>
    <w:link w:val="665"/>
    <w:rPr>
      <w:rFonts w:cs="Times New Roman"/>
    </w:rPr>
  </w:style>
  <w:style w:type="character" w:styleId="727">
    <w:name w:val="Выделение"/>
    <w:next w:val="727"/>
    <w:link w:val="665"/>
    <w:rPr>
      <w:rFonts w:cs="Times New Roman"/>
      <w:i/>
    </w:rPr>
  </w:style>
  <w:style w:type="paragraph" w:styleId="728">
    <w:name w:val="Основной текст с отступом 3"/>
    <w:basedOn w:val="665"/>
    <w:next w:val="728"/>
    <w:link w:val="729"/>
    <w:uiPriority w:val="99"/>
    <w:pPr>
      <w:ind w:left="283"/>
      <w:spacing w:after="120"/>
    </w:pPr>
    <w:rPr>
      <w:rFonts w:ascii="Times New Roman" w:hAnsi="Times New Roman" w:eastAsia="Calibri"/>
      <w:sz w:val="16"/>
      <w:szCs w:val="16"/>
    </w:rPr>
  </w:style>
  <w:style w:type="character" w:styleId="729">
    <w:name w:val="Основной текст с отступом 3 Знак"/>
    <w:next w:val="729"/>
    <w:link w:val="728"/>
    <w:uiPriority w:val="99"/>
    <w:rPr>
      <w:rFonts w:eastAsia="Calibri"/>
      <w:sz w:val="16"/>
      <w:szCs w:val="16"/>
      <w:lang w:val="ru-RU" w:eastAsia="ru-RU" w:bidi="ar-SA"/>
    </w:rPr>
  </w:style>
  <w:style w:type="character" w:styleId="730">
    <w:name w:val="Знак Знак12"/>
    <w:next w:val="730"/>
    <w:link w:val="665"/>
    <w:rPr>
      <w:sz w:val="28"/>
      <w:lang w:val="ru-RU" w:eastAsia="ru-RU" w:bidi="ar-SA"/>
    </w:rPr>
  </w:style>
  <w:style w:type="character" w:styleId="731">
    <w:name w:val="Знак Знак10"/>
    <w:next w:val="731"/>
    <w:link w:val="665"/>
    <w:rPr>
      <w:rFonts w:eastAsia="Calibri"/>
      <w:lang w:val="ru-RU" w:eastAsia="ru-RU" w:bidi="ar-SA"/>
    </w:rPr>
  </w:style>
  <w:style w:type="character" w:styleId="732">
    <w:name w:val="Знак Знак9"/>
    <w:next w:val="732"/>
    <w:link w:val="665"/>
    <w:rPr>
      <w:sz w:val="24"/>
      <w:szCs w:val="24"/>
      <w:lang w:val="ru-RU" w:eastAsia="ru-RU" w:bidi="ar-SA"/>
    </w:rPr>
  </w:style>
  <w:style w:type="character" w:styleId="733">
    <w:name w:val="Знак Знак14"/>
    <w:next w:val="733"/>
    <w:link w:val="665"/>
    <w:rPr>
      <w:rFonts w:eastAsia="Calibri"/>
      <w:sz w:val="28"/>
      <w:lang w:val="ru-RU" w:eastAsia="ru-RU" w:bidi="ar-SA"/>
    </w:rPr>
  </w:style>
  <w:style w:type="character" w:styleId="734">
    <w:name w:val="Знак Знак6"/>
    <w:next w:val="734"/>
    <w:link w:val="665"/>
    <w:rPr>
      <w:rFonts w:eastAsia="Calibri"/>
      <w:sz w:val="32"/>
      <w:lang w:val="ru-RU" w:eastAsia="ru-RU" w:bidi="ar-SA"/>
    </w:rPr>
  </w:style>
  <w:style w:type="character" w:styleId="735">
    <w:name w:val="Знак Знак5"/>
    <w:next w:val="735"/>
    <w:link w:val="665"/>
    <w:rPr>
      <w:sz w:val="28"/>
      <w:szCs w:val="28"/>
      <w:lang w:val="ru-RU" w:eastAsia="en-US" w:bidi="ar-SA"/>
    </w:rPr>
  </w:style>
  <w:style w:type="character" w:styleId="736">
    <w:name w:val="Знак Знак"/>
    <w:next w:val="736"/>
    <w:link w:val="665"/>
    <w:rPr>
      <w:rFonts w:eastAsia="Calibri"/>
      <w:sz w:val="16"/>
      <w:szCs w:val="16"/>
      <w:lang w:val="ru-RU" w:eastAsia="ru-RU" w:bidi="ar-SA"/>
    </w:rPr>
  </w:style>
  <w:style w:type="character" w:styleId="737">
    <w:name w:val="Знак Знак1"/>
    <w:next w:val="737"/>
    <w:link w:val="665"/>
    <w:semiHidden/>
    <w:rPr>
      <w:sz w:val="16"/>
      <w:szCs w:val="16"/>
      <w:lang w:val="ru-RU" w:eastAsia="ru-RU" w:bidi="ar-SA"/>
    </w:rPr>
  </w:style>
  <w:style w:type="character" w:styleId="738">
    <w:name w:val="Заголовок 2 Знак,!Разделы документа Знак"/>
    <w:next w:val="738"/>
    <w:link w:val="667"/>
    <w:rPr>
      <w:rFonts w:ascii="Arial" w:hAnsi="Arial" w:cs="Arial"/>
      <w:b/>
      <w:bCs/>
      <w:iCs/>
      <w:sz w:val="30"/>
      <w:szCs w:val="28"/>
    </w:rPr>
  </w:style>
  <w:style w:type="character" w:styleId="739">
    <w:name w:val="Без интервала Знак"/>
    <w:next w:val="739"/>
    <w:link w:val="691"/>
    <w:uiPriority w:val="99"/>
    <w:rPr>
      <w:rFonts w:ascii="Calibri" w:hAnsi="Calibri" w:eastAsia="Calibri"/>
      <w:sz w:val="22"/>
      <w:szCs w:val="22"/>
      <w:lang w:eastAsia="ar-SA" w:bidi="ar-SA"/>
    </w:rPr>
  </w:style>
  <w:style w:type="character" w:styleId="740">
    <w:name w:val="Стандартный HTML Знак"/>
    <w:next w:val="740"/>
    <w:link w:val="709"/>
    <w:rPr>
      <w:rFonts w:ascii="Courier New" w:hAnsi="Courier New" w:cs="Courier New"/>
    </w:rPr>
  </w:style>
  <w:style w:type="paragraph" w:styleId="741">
    <w:name w:val="Абзац списка"/>
    <w:basedOn w:val="665"/>
    <w:next w:val="741"/>
    <w:link w:val="665"/>
    <w:uiPriority w:val="34"/>
    <w:qFormat/>
    <w:pPr>
      <w:contextualSpacing/>
      <w:ind w:left="720"/>
      <w:spacing w:after="200" w:line="276" w:lineRule="auto"/>
    </w:pPr>
    <w:rPr>
      <w:rFonts w:eastAsia="Calibri"/>
      <w:sz w:val="28"/>
      <w:szCs w:val="28"/>
      <w:lang w:eastAsia="en-US"/>
    </w:rPr>
  </w:style>
  <w:style w:type="character" w:styleId="742">
    <w:name w:val="Основной текст_"/>
    <w:next w:val="742"/>
    <w:link w:val="743"/>
    <w:rPr>
      <w:sz w:val="27"/>
      <w:szCs w:val="27"/>
      <w:shd w:val="clear" w:color="auto" w:fill="ffffff"/>
    </w:rPr>
  </w:style>
  <w:style w:type="paragraph" w:styleId="743">
    <w:name w:val="Основной текст2"/>
    <w:basedOn w:val="665"/>
    <w:next w:val="743"/>
    <w:link w:val="742"/>
    <w:qFormat/>
    <w:pPr>
      <w:spacing w:line="370" w:lineRule="exact"/>
      <w:shd w:val="clear" w:color="auto" w:fill="ffffff"/>
    </w:pPr>
    <w:rPr>
      <w:rFonts w:ascii="Times New Roman" w:hAnsi="Times New Roman"/>
      <w:sz w:val="27"/>
      <w:szCs w:val="27"/>
      <w:shd w:val="clear" w:color="auto" w:fill="ffffff"/>
      <w:lang w:val="en-US" w:eastAsia="en-US"/>
    </w:rPr>
  </w:style>
  <w:style w:type="character" w:styleId="744">
    <w:name w:val="Просмотренная гиперссылка"/>
    <w:next w:val="744"/>
    <w:link w:val="665"/>
    <w:uiPriority w:val="99"/>
    <w:unhideWhenUsed/>
    <w:rPr>
      <w:color w:val="800080"/>
      <w:u w:val="single"/>
    </w:rPr>
  </w:style>
  <w:style w:type="character" w:styleId="745">
    <w:name w:val="Знак Знак42"/>
    <w:next w:val="745"/>
    <w:link w:val="665"/>
    <w:rPr>
      <w:lang w:val="en-US" w:eastAsia="ru-RU" w:bidi="ar-SA"/>
    </w:rPr>
  </w:style>
  <w:style w:type="character" w:styleId="746">
    <w:name w:val="Знак Знак122"/>
    <w:next w:val="746"/>
    <w:link w:val="665"/>
    <w:rPr>
      <w:sz w:val="28"/>
      <w:lang w:val="ru-RU" w:eastAsia="ru-RU" w:bidi="ar-SA"/>
    </w:rPr>
  </w:style>
  <w:style w:type="character" w:styleId="747">
    <w:name w:val="Знак Знак102"/>
    <w:next w:val="747"/>
    <w:link w:val="665"/>
    <w:rPr>
      <w:rFonts w:ascii="Calibri" w:hAnsi="Calibri" w:eastAsia="Calibri"/>
      <w:lang w:val="ru-RU" w:eastAsia="ru-RU" w:bidi="ar-SA"/>
    </w:rPr>
  </w:style>
  <w:style w:type="character" w:styleId="748">
    <w:name w:val="Знак Знак92"/>
    <w:next w:val="748"/>
    <w:link w:val="665"/>
    <w:rPr>
      <w:sz w:val="24"/>
      <w:szCs w:val="24"/>
      <w:lang w:val="ru-RU" w:eastAsia="ru-RU" w:bidi="ar-SA"/>
    </w:rPr>
  </w:style>
  <w:style w:type="character" w:styleId="749">
    <w:name w:val="Знак Знак142"/>
    <w:next w:val="749"/>
    <w:link w:val="665"/>
    <w:rPr>
      <w:rFonts w:ascii="Calibri" w:hAnsi="Calibri" w:eastAsia="Calibri"/>
      <w:sz w:val="28"/>
      <w:lang w:val="ru-RU" w:eastAsia="ru-RU" w:bidi="ar-SA"/>
    </w:rPr>
  </w:style>
  <w:style w:type="character" w:styleId="750">
    <w:name w:val="Знак Знак62"/>
    <w:next w:val="750"/>
    <w:link w:val="665"/>
    <w:rPr>
      <w:rFonts w:ascii="Calibri" w:hAnsi="Calibri" w:eastAsia="Calibri"/>
      <w:sz w:val="32"/>
      <w:lang w:val="ru-RU" w:eastAsia="ru-RU" w:bidi="ar-SA"/>
    </w:rPr>
  </w:style>
  <w:style w:type="character" w:styleId="751">
    <w:name w:val="Знак Знак52"/>
    <w:next w:val="751"/>
    <w:link w:val="665"/>
    <w:rPr>
      <w:sz w:val="28"/>
      <w:szCs w:val="28"/>
      <w:lang w:val="ru-RU" w:eastAsia="en-US" w:bidi="ar-SA"/>
    </w:rPr>
  </w:style>
  <w:style w:type="character" w:styleId="752">
    <w:name w:val="Знак Знак3"/>
    <w:next w:val="752"/>
    <w:link w:val="665"/>
    <w:rPr>
      <w:rFonts w:ascii="Calibri" w:hAnsi="Calibri" w:eastAsia="Calibri"/>
      <w:sz w:val="16"/>
      <w:szCs w:val="16"/>
      <w:lang w:val="ru-RU" w:eastAsia="ru-RU" w:bidi="ar-SA"/>
    </w:rPr>
  </w:style>
  <w:style w:type="character" w:styleId="753">
    <w:name w:val="Знак Знак13"/>
    <w:next w:val="753"/>
    <w:link w:val="665"/>
    <w:semiHidden/>
    <w:rPr>
      <w:sz w:val="16"/>
      <w:szCs w:val="16"/>
      <w:lang w:val="ru-RU" w:eastAsia="ru-RU" w:bidi="ar-SA"/>
    </w:rPr>
  </w:style>
  <w:style w:type="character" w:styleId="754">
    <w:name w:val="Заголовок 1 Знак,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next w:val="754"/>
    <w:link w:val="666"/>
    <w:rPr>
      <w:rFonts w:ascii="Arial" w:hAnsi="Arial" w:cs="Arial"/>
      <w:b/>
      <w:bCs/>
      <w:sz w:val="32"/>
      <w:szCs w:val="32"/>
    </w:rPr>
  </w:style>
  <w:style w:type="character" w:styleId="755">
    <w:name w:val="Заголовок 3 Знак,!Главы документа Знак"/>
    <w:next w:val="755"/>
    <w:link w:val="668"/>
    <w:rPr>
      <w:rFonts w:ascii="Arial" w:hAnsi="Arial" w:cs="Arial"/>
      <w:b/>
      <w:bCs/>
      <w:sz w:val="28"/>
      <w:szCs w:val="26"/>
    </w:rPr>
  </w:style>
  <w:style w:type="paragraph" w:styleId="756">
    <w:name w:val="Основной текст 2"/>
    <w:basedOn w:val="665"/>
    <w:next w:val="756"/>
    <w:link w:val="757"/>
    <w:uiPriority w:val="99"/>
    <w:rPr>
      <w:rFonts w:ascii="Times New Roman" w:hAnsi="Times New Roman"/>
      <w:sz w:val="28"/>
      <w:lang w:val="en-US" w:eastAsia="en-US"/>
    </w:rPr>
  </w:style>
  <w:style w:type="character" w:styleId="757">
    <w:name w:val="Основной текст 2 Знак"/>
    <w:next w:val="757"/>
    <w:link w:val="756"/>
    <w:uiPriority w:val="99"/>
    <w:rPr>
      <w:sz w:val="28"/>
      <w:szCs w:val="24"/>
    </w:rPr>
  </w:style>
  <w:style w:type="paragraph" w:styleId="758">
    <w:name w:val="Обычный1"/>
    <w:next w:val="758"/>
    <w:link w:val="665"/>
    <w:uiPriority w:val="99"/>
    <w:qFormat/>
    <w:pPr>
      <w:ind w:firstLine="700"/>
      <w:jc w:val="both"/>
      <w:spacing w:before="260" w:line="300" w:lineRule="auto"/>
      <w:widowControl w:val="off"/>
    </w:pPr>
    <w:rPr>
      <w:sz w:val="24"/>
      <w:lang w:val="ru-RU" w:eastAsia="ru-RU" w:bidi="ar-SA"/>
    </w:rPr>
  </w:style>
  <w:style w:type="character" w:styleId="759">
    <w:name w:val="phone"/>
    <w:next w:val="759"/>
    <w:link w:val="665"/>
  </w:style>
  <w:style w:type="numbering" w:styleId="760">
    <w:name w:val="Нет списка1"/>
    <w:next w:val="674"/>
    <w:link w:val="665"/>
    <w:uiPriority w:val="99"/>
    <w:semiHidden/>
    <w:unhideWhenUsed/>
  </w:style>
  <w:style w:type="numbering" w:styleId="761">
    <w:name w:val="Нет списка11"/>
    <w:next w:val="674"/>
    <w:link w:val="665"/>
    <w:uiPriority w:val="99"/>
    <w:semiHidden/>
    <w:unhideWhenUsed/>
  </w:style>
  <w:style w:type="paragraph" w:styleId="762">
    <w:name w:val="Текст концевой сноски"/>
    <w:basedOn w:val="665"/>
    <w:next w:val="762"/>
    <w:link w:val="763"/>
    <w:uiPriority w:val="99"/>
    <w:unhideWhenUsed/>
    <w:rPr>
      <w:rFonts w:ascii="Calibri" w:hAnsi="Calibri" w:eastAsia="Calibri"/>
      <w:sz w:val="20"/>
      <w:szCs w:val="20"/>
      <w:lang w:val="en-US" w:eastAsia="en-US"/>
    </w:rPr>
  </w:style>
  <w:style w:type="character" w:styleId="763">
    <w:name w:val="Текст концевой сноски Знак"/>
    <w:next w:val="763"/>
    <w:link w:val="762"/>
    <w:uiPriority w:val="99"/>
    <w:rPr>
      <w:rFonts w:ascii="Calibri" w:hAnsi="Calibri" w:eastAsia="Calibri"/>
      <w:lang w:eastAsia="en-US"/>
    </w:rPr>
  </w:style>
  <w:style w:type="character" w:styleId="764">
    <w:name w:val="Знак концевой сноски"/>
    <w:next w:val="764"/>
    <w:link w:val="665"/>
    <w:uiPriority w:val="99"/>
    <w:unhideWhenUsed/>
    <w:rPr>
      <w:vertAlign w:val="superscript"/>
    </w:rPr>
  </w:style>
  <w:style w:type="paragraph" w:styleId="765">
    <w:name w:val="formattext"/>
    <w:basedOn w:val="665"/>
    <w:next w:val="765"/>
    <w:link w:val="665"/>
    <w:uiPriority w:val="99"/>
    <w:qFormat/>
    <w:pPr>
      <w:spacing w:before="100" w:beforeAutospacing="1" w:after="100" w:afterAutospacing="1"/>
    </w:pPr>
    <w:rPr>
      <w:rFonts w:eastAsia="Calibri"/>
    </w:rPr>
  </w:style>
  <w:style w:type="character" w:styleId="766">
    <w:name w:val="Знак примечания"/>
    <w:next w:val="766"/>
    <w:link w:val="665"/>
    <w:uiPriority w:val="99"/>
    <w:unhideWhenUsed/>
    <w:rPr>
      <w:sz w:val="16"/>
      <w:szCs w:val="16"/>
    </w:rPr>
  </w:style>
  <w:style w:type="table" w:styleId="767">
    <w:name w:val="Сетка таблицы1"/>
    <w:basedOn w:val="673"/>
    <w:next w:val="681"/>
    <w:link w:val="665"/>
    <w:uiPriority w:val="59"/>
    <w:rPr>
      <w:rFonts w:ascii="Calibri" w:hAnsi="Calibri" w:eastAsia="Calibri"/>
      <w:sz w:val="22"/>
      <w:szCs w:val="22"/>
      <w:lang w:eastAsia="en-US"/>
    </w:r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styleId="768">
    <w:name w:val="Название объекта"/>
    <w:basedOn w:val="665"/>
    <w:next w:val="665"/>
    <w:link w:val="665"/>
    <w:uiPriority w:val="99"/>
    <w:qFormat/>
    <w:rPr>
      <w:sz w:val="28"/>
    </w:rPr>
  </w:style>
  <w:style w:type="paragraph" w:styleId="769">
    <w:name w:val="- СТРАНИЦА -"/>
    <w:next w:val="769"/>
    <w:link w:val="665"/>
    <w:uiPriority w:val="99"/>
    <w:qFormat/>
    <w:rPr>
      <w:sz w:val="24"/>
      <w:szCs w:val="24"/>
      <w:lang w:val="ru-RU" w:eastAsia="ru-RU" w:bidi="ar-SA"/>
    </w:rPr>
  </w:style>
  <w:style w:type="paragraph" w:styleId="770">
    <w:name w:val="Автозамена"/>
    <w:next w:val="770"/>
    <w:link w:val="665"/>
    <w:uiPriority w:val="99"/>
    <w:qFormat/>
    <w:rPr>
      <w:sz w:val="24"/>
      <w:szCs w:val="24"/>
      <w:lang w:val="ru-RU" w:eastAsia="ru-RU" w:bidi="ar-SA"/>
    </w:rPr>
  </w:style>
  <w:style w:type="paragraph" w:styleId="771">
    <w:name w:val="Текст"/>
    <w:basedOn w:val="665"/>
    <w:next w:val="771"/>
    <w:link w:val="772"/>
    <w:uiPriority w:val="99"/>
    <w:rPr>
      <w:rFonts w:ascii="Courier New" w:hAnsi="Courier New"/>
      <w:sz w:val="20"/>
      <w:szCs w:val="20"/>
      <w:lang w:val="en-US" w:eastAsia="en-US"/>
    </w:rPr>
  </w:style>
  <w:style w:type="character" w:styleId="772">
    <w:name w:val="Текст Знак"/>
    <w:next w:val="772"/>
    <w:link w:val="771"/>
    <w:uiPriority w:val="99"/>
    <w:rPr>
      <w:rFonts w:ascii="Courier New" w:hAnsi="Courier New"/>
    </w:rPr>
  </w:style>
  <w:style w:type="character" w:styleId="773">
    <w:name w:val="Стиль Times New Roman 12 пт зачеркнутый"/>
    <w:next w:val="773"/>
    <w:link w:val="665"/>
    <w:rPr>
      <w:rFonts w:ascii="Times New Roman" w:hAnsi="Times New Roman" w:cs="Times New Roman"/>
      <w:sz w:val="24"/>
      <w:szCs w:val="24"/>
    </w:rPr>
  </w:style>
  <w:style w:type="paragraph" w:styleId="774">
    <w:name w:val="Title!Название НПА"/>
    <w:basedOn w:val="665"/>
    <w:next w:val="774"/>
    <w:link w:val="665"/>
    <w:uiPriority w:val="99"/>
    <w:qFormat/>
    <w:pPr>
      <w:jc w:val="center"/>
      <w:spacing w:before="240" w:after="60"/>
      <w:outlineLvl w:val="0"/>
    </w:pPr>
    <w:rPr>
      <w:rFonts w:cs="Arial"/>
      <w:b/>
      <w:bCs/>
      <w:sz w:val="32"/>
      <w:szCs w:val="32"/>
    </w:rPr>
  </w:style>
  <w:style w:type="character" w:styleId="775">
    <w:name w:val="Гипертекстовая ссылка"/>
    <w:next w:val="775"/>
    <w:link w:val="665"/>
    <w:uiPriority w:val="99"/>
    <w:rPr>
      <w:b/>
      <w:bCs/>
      <w:color w:val="008000"/>
    </w:rPr>
  </w:style>
  <w:style w:type="character" w:styleId="776">
    <w:name w:val="Font Style11"/>
    <w:next w:val="776"/>
    <w:link w:val="665"/>
    <w:uiPriority w:val="99"/>
    <w:rPr>
      <w:rFonts w:ascii="Times New Roman" w:hAnsi="Times New Roman" w:cs="Times New Roman"/>
      <w:b/>
      <w:bCs/>
      <w:sz w:val="22"/>
      <w:szCs w:val="22"/>
    </w:rPr>
  </w:style>
  <w:style w:type="character" w:styleId="777">
    <w:name w:val="Цветовое выделение"/>
    <w:next w:val="777"/>
    <w:link w:val="665"/>
    <w:uiPriority w:val="99"/>
    <w:rPr>
      <w:b/>
      <w:bCs/>
      <w:color w:val="000080"/>
    </w:rPr>
  </w:style>
  <w:style w:type="paragraph" w:styleId="778">
    <w:name w:val="Нормальный (таблица)"/>
    <w:basedOn w:val="665"/>
    <w:next w:val="665"/>
    <w:link w:val="665"/>
    <w:uiPriority w:val="99"/>
    <w:qFormat/>
    <w:pPr>
      <w:widowControl w:val="off"/>
    </w:pPr>
    <w:rPr>
      <w:rFonts w:cs="Arial"/>
    </w:rPr>
  </w:style>
  <w:style w:type="paragraph" w:styleId="779">
    <w:name w:val="Прижатый влево"/>
    <w:basedOn w:val="665"/>
    <w:next w:val="665"/>
    <w:link w:val="665"/>
    <w:uiPriority w:val="99"/>
    <w:qFormat/>
    <w:pPr>
      <w:widowControl w:val="off"/>
    </w:pPr>
    <w:rPr>
      <w:rFonts w:cs="Arial"/>
    </w:rPr>
  </w:style>
  <w:style w:type="character" w:styleId="780">
    <w:name w:val="Переменный HTML,!Ссылки в документе"/>
    <w:next w:val="780"/>
    <w:link w:val="665"/>
    <w:rPr>
      <w:rFonts w:ascii="Arial" w:hAnsi="Arial"/>
      <w:iCs/>
      <w:color w:val="0000ff"/>
      <w:sz w:val="24"/>
      <w:u w:val="none"/>
    </w:rPr>
  </w:style>
  <w:style w:type="paragraph" w:styleId="781">
    <w:name w:val="Application!Приложение"/>
    <w:next w:val="781"/>
    <w:link w:val="665"/>
    <w:uiPriority w:val="99"/>
    <w:qFormat/>
    <w:pPr>
      <w:jc w:val="right"/>
      <w:spacing w:before="120" w:after="120"/>
    </w:pPr>
    <w:rPr>
      <w:rFonts w:ascii="Arial" w:hAnsi="Arial" w:cs="Arial"/>
      <w:b/>
      <w:bCs/>
      <w:sz w:val="32"/>
      <w:szCs w:val="32"/>
      <w:lang w:val="ru-RU" w:eastAsia="ru-RU" w:bidi="ar-SA"/>
    </w:rPr>
  </w:style>
  <w:style w:type="paragraph" w:styleId="782">
    <w:name w:val="Table!Таблица"/>
    <w:next w:val="782"/>
    <w:link w:val="665"/>
    <w:uiPriority w:val="99"/>
    <w:qFormat/>
    <w:rPr>
      <w:rFonts w:ascii="Arial" w:hAnsi="Arial" w:cs="Arial"/>
      <w:bCs/>
      <w:sz w:val="24"/>
      <w:szCs w:val="32"/>
      <w:lang w:val="ru-RU" w:eastAsia="ru-RU" w:bidi="ar-SA"/>
    </w:rPr>
  </w:style>
  <w:style w:type="paragraph" w:styleId="783">
    <w:name w:val="Table!"/>
    <w:next w:val="782"/>
    <w:link w:val="665"/>
    <w:uiPriority w:val="99"/>
    <w:qFormat/>
    <w:pPr>
      <w:jc w:val="center"/>
    </w:pPr>
    <w:rPr>
      <w:rFonts w:ascii="Arial" w:hAnsi="Arial" w:cs="Arial"/>
      <w:b/>
      <w:bCs/>
      <w:sz w:val="24"/>
      <w:szCs w:val="32"/>
      <w:lang w:val="ru-RU" w:eastAsia="ru-RU" w:bidi="ar-SA"/>
    </w:rPr>
  </w:style>
  <w:style w:type="character" w:styleId="784">
    <w:name w:val="Основной текст Знак1"/>
    <w:next w:val="784"/>
    <w:link w:val="665"/>
    <w:uiPriority w:val="99"/>
    <w:semiHidden/>
    <w:rPr>
      <w:rFonts w:ascii="Times New Roman" w:hAnsi="Times New Roman" w:eastAsia="Times New Roman" w:cs="Times New Roman"/>
      <w:sz w:val="20"/>
      <w:szCs w:val="20"/>
      <w:lang w:eastAsia="ru-RU"/>
    </w:rPr>
  </w:style>
  <w:style w:type="character" w:styleId="785">
    <w:name w:val="Основной текст 2 Знак1"/>
    <w:next w:val="785"/>
    <w:link w:val="665"/>
    <w:uiPriority w:val="99"/>
    <w:semiHidden/>
    <w:rPr>
      <w:rFonts w:ascii="Times New Roman" w:hAnsi="Times New Roman" w:eastAsia="Times New Roman" w:cs="Times New Roman"/>
      <w:sz w:val="20"/>
      <w:szCs w:val="20"/>
      <w:lang w:eastAsia="ru-RU"/>
    </w:rPr>
  </w:style>
  <w:style w:type="character" w:styleId="786">
    <w:name w:val="Текст выноски Знак1"/>
    <w:next w:val="786"/>
    <w:link w:val="665"/>
    <w:uiPriority w:val="99"/>
    <w:semiHidden/>
    <w:rPr>
      <w:rFonts w:ascii="Tahoma" w:hAnsi="Tahoma" w:cs="Tahoma"/>
      <w:sz w:val="16"/>
      <w:szCs w:val="16"/>
    </w:rPr>
  </w:style>
  <w:style w:type="numbering" w:styleId="787">
    <w:name w:val="Нет списка2"/>
    <w:next w:val="674"/>
    <w:link w:val="665"/>
    <w:uiPriority w:val="99"/>
    <w:semiHidden/>
    <w:unhideWhenUsed/>
  </w:style>
  <w:style w:type="paragraph" w:styleId="788">
    <w:name w:val="NumberAndDate,!Дата и Номер"/>
    <w:next w:val="788"/>
    <w:link w:val="665"/>
    <w:uiPriority w:val="99"/>
    <w:qFormat/>
    <w:pPr>
      <w:jc w:val="center"/>
    </w:pPr>
    <w:rPr>
      <w:rFonts w:ascii="Arial" w:hAnsi="Arial" w:cs="Arial"/>
      <w:bCs/>
      <w:sz w:val="24"/>
      <w:szCs w:val="32"/>
      <w:lang w:val="ru-RU" w:eastAsia="ru-RU" w:bidi="ar-SA"/>
    </w:rPr>
  </w:style>
  <w:style w:type="paragraph" w:styleId="789">
    <w:name w:val="Institution!Орган принятия"/>
    <w:basedOn w:val="788"/>
    <w:next w:val="665"/>
    <w:link w:val="665"/>
    <w:uiPriority w:val="99"/>
    <w:qFormat/>
    <w:rPr>
      <w:sz w:val="28"/>
    </w:rPr>
  </w:style>
  <w:style w:type="paragraph" w:styleId="790">
    <w:name w:val="Абзац списка11"/>
    <w:basedOn w:val="665"/>
    <w:next w:val="790"/>
    <w:link w:val="665"/>
    <w:uiPriority w:val="99"/>
    <w:qFormat/>
    <w:pPr>
      <w:contextualSpacing/>
      <w:ind w:left="720"/>
      <w:spacing w:after="200" w:line="276" w:lineRule="auto"/>
    </w:pPr>
    <w:rPr>
      <w:rFonts w:ascii="Calibri" w:hAnsi="Calibri"/>
      <w:sz w:val="22"/>
      <w:szCs w:val="22"/>
    </w:rPr>
  </w:style>
  <w:style w:type="paragraph" w:styleId="791">
    <w:name w:val="Знак1"/>
    <w:basedOn w:val="665"/>
    <w:next w:val="791"/>
    <w:link w:val="665"/>
    <w:uiPriority w:val="99"/>
    <w:qFormat/>
    <w:pPr>
      <w:spacing w:after="160" w:line="240" w:lineRule="exact"/>
    </w:pPr>
    <w:rPr>
      <w:rFonts w:ascii="Verdana" w:hAnsi="Verdana"/>
      <w:sz w:val="20"/>
      <w:szCs w:val="20"/>
      <w:lang w:val="en-US" w:eastAsia="en-US"/>
    </w:rPr>
  </w:style>
  <w:style w:type="character" w:styleId="792">
    <w:name w:val="Знак Знак41"/>
    <w:next w:val="792"/>
    <w:link w:val="665"/>
    <w:rPr>
      <w:lang w:eastAsia="ru-RU"/>
    </w:rPr>
  </w:style>
  <w:style w:type="character" w:styleId="793">
    <w:name w:val="Знак Знак121"/>
    <w:next w:val="793"/>
    <w:link w:val="665"/>
    <w:rPr>
      <w:sz w:val="28"/>
      <w:lang w:val="ru-RU" w:eastAsia="ru-RU"/>
    </w:rPr>
  </w:style>
  <w:style w:type="character" w:styleId="794">
    <w:name w:val="Знак Знак101"/>
    <w:next w:val="794"/>
    <w:link w:val="665"/>
    <w:rPr>
      <w:rFonts w:ascii="Calibri" w:hAnsi="Calibri"/>
      <w:lang w:val="ru-RU" w:eastAsia="ru-RU"/>
    </w:rPr>
  </w:style>
  <w:style w:type="character" w:styleId="795">
    <w:name w:val="Знак Знак91"/>
    <w:next w:val="795"/>
    <w:link w:val="665"/>
    <w:rPr>
      <w:sz w:val="24"/>
      <w:lang w:val="ru-RU" w:eastAsia="ru-RU"/>
    </w:rPr>
  </w:style>
  <w:style w:type="character" w:styleId="796">
    <w:name w:val="Знак Знак141"/>
    <w:next w:val="796"/>
    <w:link w:val="665"/>
    <w:rPr>
      <w:rFonts w:ascii="Calibri" w:hAnsi="Calibri"/>
      <w:sz w:val="28"/>
      <w:lang w:val="ru-RU" w:eastAsia="ru-RU"/>
    </w:rPr>
  </w:style>
  <w:style w:type="character" w:styleId="797">
    <w:name w:val="Знак Знак61"/>
    <w:next w:val="797"/>
    <w:link w:val="665"/>
    <w:rPr>
      <w:rFonts w:ascii="Calibri" w:hAnsi="Calibri"/>
      <w:sz w:val="32"/>
      <w:lang w:val="ru-RU" w:eastAsia="ru-RU"/>
    </w:rPr>
  </w:style>
  <w:style w:type="character" w:styleId="798">
    <w:name w:val="Знак Знак51"/>
    <w:next w:val="798"/>
    <w:link w:val="665"/>
    <w:rPr>
      <w:sz w:val="28"/>
      <w:lang w:val="ru-RU" w:eastAsia="en-US"/>
    </w:rPr>
  </w:style>
  <w:style w:type="character" w:styleId="799">
    <w:name w:val="Знак Знак2"/>
    <w:next w:val="799"/>
    <w:link w:val="665"/>
    <w:rPr>
      <w:rFonts w:ascii="Calibri" w:hAnsi="Calibri"/>
      <w:sz w:val="16"/>
      <w:lang w:val="ru-RU" w:eastAsia="ru-RU"/>
    </w:rPr>
  </w:style>
  <w:style w:type="character" w:styleId="800">
    <w:name w:val="Знак Знак11"/>
    <w:next w:val="800"/>
    <w:link w:val="665"/>
    <w:semiHidden/>
    <w:rPr>
      <w:sz w:val="16"/>
      <w:lang w:val="ru-RU" w:eastAsia="ru-RU"/>
    </w:rPr>
  </w:style>
  <w:style w:type="paragraph" w:styleId="801">
    <w:name w:val="No Spacing"/>
    <w:next w:val="801"/>
    <w:link w:val="665"/>
    <w:uiPriority w:val="1"/>
    <w:qFormat/>
    <w:rPr>
      <w:rFonts w:ascii="Calibri" w:hAnsi="Calibri" w:eastAsia="Calibri"/>
      <w:sz w:val="22"/>
      <w:szCs w:val="22"/>
      <w:lang w:val="ru-RU" w:eastAsia="ru-RU" w:bidi="ar-SA"/>
    </w:rPr>
  </w:style>
  <w:style w:type="character" w:styleId="802">
    <w:name w:val=" Знак Знак4"/>
    <w:next w:val="802"/>
    <w:link w:val="665"/>
    <w:rPr>
      <w:lang w:val="en-US" w:eastAsia="ru-RU" w:bidi="ar-SA"/>
    </w:rPr>
  </w:style>
  <w:style w:type="paragraph" w:styleId="803">
    <w:name w:val="List Paragraph"/>
    <w:basedOn w:val="665"/>
    <w:next w:val="803"/>
    <w:link w:val="665"/>
    <w:uiPriority w:val="34"/>
    <w:qFormat/>
    <w:pPr>
      <w:contextualSpacing/>
      <w:ind w:left="720"/>
      <w:spacing w:after="200" w:line="276" w:lineRule="auto"/>
    </w:pPr>
    <w:rPr>
      <w:rFonts w:ascii="Calibri" w:hAnsi="Calibri"/>
      <w:sz w:val="22"/>
      <w:szCs w:val="22"/>
    </w:rPr>
  </w:style>
  <w:style w:type="paragraph" w:styleId="804">
    <w:name w:val=" Знак"/>
    <w:basedOn w:val="665"/>
    <w:next w:val="804"/>
    <w:link w:val="665"/>
    <w:pPr>
      <w:spacing w:after="160" w:line="240" w:lineRule="exact"/>
    </w:pPr>
    <w:rPr>
      <w:rFonts w:ascii="Verdana" w:hAnsi="Verdana"/>
      <w:sz w:val="20"/>
      <w:szCs w:val="20"/>
      <w:lang w:val="en-US" w:eastAsia="en-US"/>
    </w:rPr>
  </w:style>
  <w:style w:type="paragraph" w:styleId="805">
    <w:name w:val="Название"/>
    <w:basedOn w:val="665"/>
    <w:next w:val="805"/>
    <w:link w:val="806"/>
    <w:uiPriority w:val="99"/>
    <w:qFormat/>
    <w:pPr>
      <w:jc w:val="center"/>
    </w:pPr>
    <w:rPr>
      <w:rFonts w:eastAsia="Calibri"/>
      <w:sz w:val="32"/>
      <w:szCs w:val="20"/>
      <w:lang w:val="en-US" w:eastAsia="en-US"/>
    </w:rPr>
  </w:style>
  <w:style w:type="character" w:styleId="806">
    <w:name w:val="Название Знак1"/>
    <w:next w:val="806"/>
    <w:link w:val="805"/>
    <w:uiPriority w:val="99"/>
    <w:rPr>
      <w:rFonts w:ascii="Arial" w:hAnsi="Arial" w:eastAsia="Calibri"/>
      <w:sz w:val="32"/>
    </w:rPr>
  </w:style>
  <w:style w:type="character" w:styleId="807">
    <w:name w:val=" Знак Знак12"/>
    <w:next w:val="807"/>
    <w:link w:val="665"/>
    <w:rPr>
      <w:sz w:val="28"/>
      <w:lang w:val="ru-RU" w:eastAsia="ru-RU" w:bidi="ar-SA"/>
    </w:rPr>
  </w:style>
  <w:style w:type="character" w:styleId="808">
    <w:name w:val=" Знак Знак10"/>
    <w:next w:val="808"/>
    <w:link w:val="665"/>
    <w:rPr>
      <w:rFonts w:eastAsia="Calibri"/>
      <w:lang w:val="ru-RU" w:eastAsia="ru-RU" w:bidi="ar-SA"/>
    </w:rPr>
  </w:style>
  <w:style w:type="character" w:styleId="809">
    <w:name w:val=" Знак Знак9"/>
    <w:next w:val="809"/>
    <w:link w:val="665"/>
    <w:rPr>
      <w:sz w:val="24"/>
      <w:szCs w:val="24"/>
      <w:lang w:val="ru-RU" w:eastAsia="ru-RU" w:bidi="ar-SA"/>
    </w:rPr>
  </w:style>
  <w:style w:type="character" w:styleId="810">
    <w:name w:val=" Знак Знак14"/>
    <w:next w:val="810"/>
    <w:link w:val="665"/>
    <w:rPr>
      <w:rFonts w:eastAsia="Calibri"/>
      <w:sz w:val="28"/>
      <w:lang w:val="ru-RU" w:eastAsia="ru-RU" w:bidi="ar-SA"/>
    </w:rPr>
  </w:style>
  <w:style w:type="character" w:styleId="811">
    <w:name w:val=" Знак Знак6"/>
    <w:next w:val="811"/>
    <w:link w:val="665"/>
    <w:rPr>
      <w:rFonts w:eastAsia="Calibri"/>
      <w:sz w:val="32"/>
      <w:lang w:val="ru-RU" w:eastAsia="ru-RU" w:bidi="ar-SA"/>
    </w:rPr>
  </w:style>
  <w:style w:type="character" w:styleId="812">
    <w:name w:val=" Знак Знак5"/>
    <w:next w:val="812"/>
    <w:link w:val="665"/>
    <w:rPr>
      <w:sz w:val="28"/>
      <w:szCs w:val="28"/>
      <w:lang w:val="ru-RU" w:eastAsia="en-US" w:bidi="ar-SA"/>
    </w:rPr>
  </w:style>
  <w:style w:type="character" w:styleId="813">
    <w:name w:val=" Знак Знак"/>
    <w:next w:val="813"/>
    <w:link w:val="665"/>
    <w:rPr>
      <w:rFonts w:eastAsia="Calibri"/>
      <w:sz w:val="16"/>
      <w:szCs w:val="16"/>
      <w:lang w:val="ru-RU" w:eastAsia="ru-RU" w:bidi="ar-SA"/>
    </w:rPr>
  </w:style>
  <w:style w:type="character" w:styleId="814">
    <w:name w:val=" Знак Знак1"/>
    <w:next w:val="814"/>
    <w:link w:val="665"/>
    <w:semiHidden/>
    <w:rPr>
      <w:sz w:val="16"/>
      <w:szCs w:val="16"/>
      <w:lang w:val="ru-RU" w:eastAsia="ru-RU" w:bidi="ar-SA"/>
    </w:rPr>
  </w:style>
  <w:style w:type="character" w:styleId="815">
    <w:name w:val="Heading 1 Char,H1 Char,Document Header1 Char,Заголов Char,Загол 2 Char,Заголовок 1 Знак2 Знак Char,Заголовок 1 Знак1 Знак Знак Char,Заголовок 1 Знак Знак Знак Знак Char,Заголовок 1 Знак Знак1 Знак Знак Char,Заголовок 1 Знак Знак2 Знак Char"/>
    <w:next w:val="815"/>
    <w:link w:val="665"/>
    <w:rPr>
      <w:rFonts w:ascii="Arial" w:hAnsi="Arial" w:cs="Times New Roman"/>
      <w:b/>
      <w:sz w:val="32"/>
    </w:rPr>
  </w:style>
  <w:style w:type="character" w:styleId="816">
    <w:name w:val="Heading 2 Char,!Разделы документа Char"/>
    <w:next w:val="816"/>
    <w:link w:val="665"/>
    <w:rPr>
      <w:rFonts w:ascii="Arial" w:hAnsi="Arial" w:cs="Times New Roman"/>
      <w:b/>
      <w:sz w:val="28"/>
    </w:rPr>
  </w:style>
  <w:style w:type="character" w:styleId="817">
    <w:name w:val="Heading 3 Char,!Главы документа Char"/>
    <w:next w:val="817"/>
    <w:link w:val="665"/>
    <w:rPr>
      <w:rFonts w:ascii="Arial" w:hAnsi="Arial" w:cs="Times New Roman"/>
      <w:b/>
      <w:sz w:val="26"/>
    </w:rPr>
  </w:style>
  <w:style w:type="character" w:styleId="818">
    <w:name w:val="Heading 4 Char,!Параграфы/Статьи документа Char"/>
    <w:next w:val="818"/>
    <w:link w:val="665"/>
    <w:rPr>
      <w:rFonts w:ascii="Arial" w:hAnsi="Arial" w:cs="Times New Roman"/>
      <w:b/>
      <w:sz w:val="28"/>
    </w:rPr>
  </w:style>
  <w:style w:type="character" w:styleId="819">
    <w:name w:val="Heading 5 Char"/>
    <w:next w:val="819"/>
    <w:link w:val="665"/>
    <w:uiPriority w:val="9"/>
    <w:rPr>
      <w:rFonts w:ascii="Calibri" w:hAnsi="Calibri" w:cs="Times New Roman"/>
      <w:b/>
      <w:i/>
      <w:sz w:val="26"/>
      <w:lang w:val="ru-RU" w:eastAsia="ru-RU"/>
    </w:rPr>
  </w:style>
  <w:style w:type="character" w:styleId="820">
    <w:name w:val="Body Text Char1"/>
    <w:next w:val="820"/>
    <w:link w:val="665"/>
    <w:rPr>
      <w:sz w:val="28"/>
      <w:lang w:val="ru-RU" w:eastAsia="ru-RU"/>
    </w:rPr>
  </w:style>
  <w:style w:type="character" w:styleId="821">
    <w:name w:val="Footnote Text Char"/>
    <w:next w:val="821"/>
    <w:link w:val="665"/>
    <w:uiPriority w:val="99"/>
    <w:rPr>
      <w:rFonts w:cs="Times New Roman"/>
      <w:lang w:val="ru-RU" w:eastAsia="ru-RU"/>
    </w:rPr>
  </w:style>
  <w:style w:type="character" w:styleId="822">
    <w:name w:val="Date Char"/>
    <w:next w:val="822"/>
    <w:link w:val="665"/>
    <w:rPr>
      <w:rFonts w:eastAsia="Times New Roman" w:cs="Times New Roman"/>
      <w:lang w:val="ru-RU" w:eastAsia="ru-RU"/>
    </w:rPr>
  </w:style>
  <w:style w:type="character" w:styleId="823">
    <w:name w:val="Header Char"/>
    <w:next w:val="823"/>
    <w:link w:val="665"/>
    <w:uiPriority w:val="99"/>
    <w:rPr>
      <w:rFonts w:ascii="Calibri" w:hAnsi="Calibri" w:cs="Times New Roman"/>
      <w:sz w:val="22"/>
      <w:lang w:val="ru-RU" w:eastAsia="ru-RU"/>
    </w:rPr>
  </w:style>
  <w:style w:type="character" w:styleId="824">
    <w:name w:val="Footer Char"/>
    <w:next w:val="824"/>
    <w:link w:val="665"/>
    <w:uiPriority w:val="99"/>
    <w:rPr>
      <w:rFonts w:cs="Times New Roman"/>
      <w:sz w:val="24"/>
      <w:lang w:val="ru-RU" w:eastAsia="ru-RU"/>
    </w:rPr>
  </w:style>
  <w:style w:type="character" w:styleId="825">
    <w:name w:val="Body Text Indent Char"/>
    <w:next w:val="825"/>
    <w:link w:val="665"/>
    <w:rPr>
      <w:rFonts w:cs="Times New Roman"/>
      <w:sz w:val="24"/>
      <w:lang w:val="ru-RU" w:eastAsia="ru-RU"/>
    </w:rPr>
  </w:style>
  <w:style w:type="character" w:styleId="826">
    <w:name w:val="HTML Preformatted Char"/>
    <w:next w:val="826"/>
    <w:link w:val="665"/>
    <w:rPr>
      <w:rFonts w:ascii="Courier New" w:hAnsi="Courier New" w:cs="Times New Roman"/>
    </w:rPr>
  </w:style>
  <w:style w:type="character" w:styleId="827">
    <w:name w:val="Body Text 3 Char"/>
    <w:next w:val="827"/>
    <w:link w:val="665"/>
    <w:rPr>
      <w:rFonts w:cs="Times New Roman"/>
      <w:sz w:val="16"/>
      <w:lang w:val="ru-RU" w:eastAsia="ru-RU"/>
    </w:rPr>
  </w:style>
  <w:style w:type="character" w:styleId="828">
    <w:name w:val="Balloon Text Char"/>
    <w:next w:val="828"/>
    <w:link w:val="665"/>
    <w:rPr>
      <w:rFonts w:ascii="Tahoma" w:hAnsi="Tahoma" w:cs="Times New Roman"/>
      <w:sz w:val="16"/>
      <w:lang w:val="ru-RU" w:eastAsia="en-US"/>
    </w:rPr>
  </w:style>
  <w:style w:type="character" w:styleId="829">
    <w:name w:val="Comment Text Char,!Равноширинный текст документа Char"/>
    <w:next w:val="829"/>
    <w:link w:val="665"/>
    <w:rPr>
      <w:rFonts w:ascii="Courier" w:hAnsi="Courier" w:cs="Times New Roman"/>
      <w:sz w:val="22"/>
    </w:rPr>
  </w:style>
  <w:style w:type="character" w:styleId="830">
    <w:name w:val="Comment Subject Char"/>
    <w:next w:val="830"/>
    <w:link w:val="665"/>
    <w:semiHidden/>
    <w:rPr>
      <w:rFonts w:ascii="Courier" w:hAnsi="Courier" w:cs="Times New Roman"/>
      <w:b/>
      <w:sz w:val="22"/>
      <w:lang w:val="ru-RU" w:eastAsia="en-US"/>
    </w:rPr>
  </w:style>
  <w:style w:type="character" w:styleId="831">
    <w:name w:val="Body Text Indent 3 Char"/>
    <w:next w:val="831"/>
    <w:link w:val="665"/>
    <w:rPr>
      <w:rFonts w:eastAsia="Times New Roman" w:cs="Times New Roman"/>
      <w:sz w:val="16"/>
      <w:lang w:val="ru-RU" w:eastAsia="ru-RU"/>
    </w:rPr>
  </w:style>
  <w:style w:type="character" w:styleId="832">
    <w:name w:val="No Spacing Char1"/>
    <w:next w:val="832"/>
    <w:link w:val="665"/>
    <w:rPr>
      <w:rFonts w:ascii="Calibri" w:hAnsi="Calibri"/>
      <w:sz w:val="22"/>
      <w:lang w:val="en-US" w:eastAsia="ar-SA" w:bidi="ar-SA"/>
    </w:rPr>
  </w:style>
  <w:style w:type="character" w:styleId="833">
    <w:name w:val="Body Text 2 Char"/>
    <w:next w:val="833"/>
    <w:link w:val="665"/>
    <w:rPr>
      <w:rFonts w:cs="Times New Roman"/>
      <w:sz w:val="24"/>
    </w:rPr>
  </w:style>
  <w:style w:type="character" w:styleId="834">
    <w:name w:val="Endnote Text Char"/>
    <w:next w:val="834"/>
    <w:link w:val="665"/>
    <w:uiPriority w:val="99"/>
    <w:rPr>
      <w:rFonts w:ascii="Calibri" w:hAnsi="Calibri" w:cs="Times New Roman"/>
      <w:lang w:val="en-US" w:eastAsia="en-US"/>
    </w:rPr>
  </w:style>
  <w:style w:type="character" w:styleId="835">
    <w:name w:val="Plain Text Char"/>
    <w:next w:val="835"/>
    <w:link w:val="665"/>
    <w:rPr>
      <w:rFonts w:ascii="Courier New" w:hAnsi="Courier New" w:cs="Times New Roman"/>
    </w:rPr>
  </w:style>
  <w:style w:type="paragraph" w:styleId="836">
    <w:name w:val="font5"/>
    <w:basedOn w:val="665"/>
    <w:next w:val="836"/>
    <w:link w:val="665"/>
    <w:uiPriority w:val="99"/>
    <w:qFormat/>
    <w:pPr>
      <w:ind w:firstLine="0"/>
      <w:jc w:val="left"/>
      <w:spacing w:before="100" w:beforeAutospacing="1" w:after="100" w:afterAutospacing="1"/>
    </w:pPr>
    <w:rPr>
      <w:rFonts w:cs="Arial"/>
      <w:color w:val="000000"/>
    </w:rPr>
  </w:style>
  <w:style w:type="paragraph" w:styleId="837">
    <w:name w:val="xl65"/>
    <w:basedOn w:val="665"/>
    <w:next w:val="837"/>
    <w:link w:val="665"/>
    <w:uiPriority w:val="99"/>
    <w:qFormat/>
    <w:pPr>
      <w:ind w:firstLine="0"/>
      <w:jc w:val="left"/>
      <w:spacing w:before="100" w:beforeAutospacing="1" w:after="100" w:afterAutospacing="1"/>
      <w:shd w:val="clear" w:color="000000" w:fill="ffff00"/>
    </w:pPr>
    <w:rPr>
      <w:rFonts w:ascii="Times New Roman" w:hAnsi="Times New Roman"/>
    </w:rPr>
  </w:style>
  <w:style w:type="paragraph" w:styleId="838">
    <w:name w:val="xl66"/>
    <w:basedOn w:val="665"/>
    <w:next w:val="838"/>
    <w:link w:val="665"/>
    <w:uiPriority w:val="99"/>
    <w:qFormat/>
    <w:pPr>
      <w:ind w:firstLine="0"/>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rPr>
  </w:style>
  <w:style w:type="paragraph" w:styleId="839">
    <w:name w:val="xl67"/>
    <w:basedOn w:val="665"/>
    <w:next w:val="839"/>
    <w:link w:val="665"/>
    <w:uiPriority w:val="99"/>
    <w:qFormat/>
    <w:pPr>
      <w:ind w:firstLine="0"/>
      <w:jc w:val="left"/>
      <w:spacing w:before="100" w:beforeAutospacing="1" w:after="100" w:afterAutospacing="1"/>
      <w:shd w:val="clear" w:color="000000" w:fill="92d050"/>
    </w:pPr>
    <w:rPr>
      <w:rFonts w:ascii="Times New Roman" w:hAnsi="Times New Roman"/>
    </w:rPr>
  </w:style>
  <w:style w:type="paragraph" w:styleId="840">
    <w:name w:val="xl68"/>
    <w:basedOn w:val="665"/>
    <w:next w:val="840"/>
    <w:link w:val="665"/>
    <w:uiPriority w:val="99"/>
    <w:qFormat/>
    <w:pPr>
      <w:ind w:firstLine="0"/>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rPr>
  </w:style>
  <w:style w:type="paragraph" w:styleId="841">
    <w:name w:val="xl69"/>
    <w:basedOn w:val="665"/>
    <w:next w:val="841"/>
    <w:link w:val="665"/>
    <w:uiPriority w:val="99"/>
    <w:qFormat/>
    <w:pPr>
      <w:ind w:firstLine="0"/>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rPr>
  </w:style>
  <w:style w:type="paragraph" w:styleId="842">
    <w:name w:val="xl70"/>
    <w:basedOn w:val="665"/>
    <w:next w:val="842"/>
    <w:link w:val="665"/>
    <w:uiPriority w:val="99"/>
    <w:qFormat/>
    <w:pPr>
      <w:ind w:firstLine="0"/>
      <w:jc w:val="lef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ascii="Times New Roman" w:hAnsi="Times New Roman"/>
    </w:rPr>
  </w:style>
  <w:style w:type="paragraph" w:styleId="843">
    <w:name w:val="xl71"/>
    <w:basedOn w:val="665"/>
    <w:next w:val="843"/>
    <w:link w:val="665"/>
    <w:uiPriority w:val="99"/>
    <w:qFormat/>
    <w:pPr>
      <w:ind w:firstLine="0"/>
      <w:jc w:val="lef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rPr>
  </w:style>
  <w:style w:type="paragraph" w:styleId="844">
    <w:name w:val="xl72"/>
    <w:basedOn w:val="665"/>
    <w:next w:val="844"/>
    <w:link w:val="665"/>
    <w:uiPriority w:val="99"/>
    <w:qFormat/>
    <w:pPr>
      <w:ind w:firstLine="0"/>
      <w:spacing w:before="100" w:beforeAutospacing="1" w:after="100" w:afterAutospacing="1"/>
      <w:shd w:val="clear" w:color="000000" w:fill="ffffff"/>
      <w:pBdr>
        <w:left w:val="single" w:color="000000" w:sz="8" w:space="0"/>
        <w:right w:val="single" w:color="000000" w:sz="8" w:space="0"/>
      </w:pBdr>
    </w:pPr>
    <w:rPr>
      <w:rFonts w:cs="Arial"/>
    </w:rPr>
  </w:style>
  <w:style w:type="paragraph" w:styleId="845">
    <w:name w:val="xl73"/>
    <w:basedOn w:val="665"/>
    <w:next w:val="845"/>
    <w:link w:val="665"/>
    <w:uiPriority w:val="99"/>
    <w:qFormat/>
    <w:pPr>
      <w:ind w:firstLine="0"/>
      <w:spacing w:before="100" w:beforeAutospacing="1" w:after="100" w:afterAutospacing="1"/>
      <w:shd w:val="clear" w:color="000000" w:fill="ffffff"/>
    </w:pPr>
    <w:rPr>
      <w:rFonts w:cs="Arial"/>
      <w:color w:val="000000"/>
    </w:rPr>
  </w:style>
  <w:style w:type="paragraph" w:styleId="846">
    <w:name w:val="xl74"/>
    <w:basedOn w:val="665"/>
    <w:next w:val="846"/>
    <w:link w:val="665"/>
    <w:uiPriority w:val="99"/>
    <w:qFormat/>
    <w:pPr>
      <w:ind w:firstLine="0"/>
      <w:spacing w:before="100" w:beforeAutospacing="1" w:after="100" w:afterAutospacing="1"/>
      <w:shd w:val="clear" w:color="000000" w:fill="ffffff"/>
      <w:pBdr>
        <w:left w:val="single" w:color="000000" w:sz="4" w:space="0"/>
        <w:bottom w:val="single" w:color="000000" w:sz="4" w:space="0"/>
        <w:right w:val="single" w:color="000000" w:sz="4" w:space="0"/>
      </w:pBdr>
    </w:pPr>
    <w:rPr>
      <w:rFonts w:cs="Arial"/>
    </w:rPr>
  </w:style>
  <w:style w:type="paragraph" w:styleId="847">
    <w:name w:val="xl75"/>
    <w:basedOn w:val="665"/>
    <w:next w:val="847"/>
    <w:link w:val="665"/>
    <w:uiPriority w:val="99"/>
    <w:qFormat/>
    <w:pPr>
      <w:ind w:firstLine="0"/>
      <w:spacing w:before="100" w:beforeAutospacing="1" w:after="100" w:afterAutospacing="1"/>
      <w:shd w:val="clear" w:color="000000" w:fill="ffffff"/>
      <w:pBdr>
        <w:left w:val="single" w:color="000000" w:sz="4" w:space="0"/>
        <w:bottom w:val="single" w:color="000000" w:sz="4" w:space="0"/>
        <w:right w:val="single" w:color="000000" w:sz="4" w:space="0"/>
      </w:pBdr>
    </w:pPr>
    <w:rPr>
      <w:rFonts w:cs="Arial"/>
    </w:rPr>
  </w:style>
  <w:style w:type="paragraph" w:styleId="848">
    <w:name w:val="xl76"/>
    <w:basedOn w:val="665"/>
    <w:next w:val="848"/>
    <w:link w:val="665"/>
    <w:uiPriority w:val="99"/>
    <w:qFormat/>
    <w:pPr>
      <w:ind w:firstLine="0"/>
      <w:spacing w:before="100" w:beforeAutospacing="1" w:after="100" w:afterAutospacing="1"/>
      <w:shd w:val="clear" w:color="000000" w:fill="ffffff"/>
      <w:pBdr>
        <w:left w:val="single" w:color="000000" w:sz="4" w:space="0"/>
        <w:bottom w:val="single" w:color="000000" w:sz="4" w:space="0"/>
        <w:right w:val="single" w:color="000000" w:sz="4" w:space="0"/>
      </w:pBdr>
    </w:pPr>
    <w:rPr>
      <w:rFonts w:cs="Arial"/>
    </w:rPr>
  </w:style>
  <w:style w:type="paragraph" w:styleId="849">
    <w:name w:val="xl77"/>
    <w:basedOn w:val="665"/>
    <w:next w:val="849"/>
    <w:link w:val="665"/>
    <w:uiPriority w:val="99"/>
    <w:qFormat/>
    <w:pPr>
      <w:ind w:firstLine="0"/>
      <w:spacing w:before="100" w:beforeAutospacing="1" w:after="100" w:afterAutospacing="1"/>
      <w:shd w:val="clear" w:color="000000" w:fill="ffffff"/>
    </w:pPr>
    <w:rPr>
      <w:rFonts w:cs="Arial"/>
    </w:rPr>
  </w:style>
  <w:style w:type="paragraph" w:styleId="850">
    <w:name w:val="xl78"/>
    <w:basedOn w:val="665"/>
    <w:next w:val="850"/>
    <w:link w:val="665"/>
    <w:uiPriority w:val="99"/>
    <w:qFormat/>
    <w:pPr>
      <w:ind w:firstLine="0"/>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rPr>
  </w:style>
  <w:style w:type="paragraph" w:styleId="851">
    <w:name w:val="xl79"/>
    <w:basedOn w:val="665"/>
    <w:next w:val="851"/>
    <w:link w:val="665"/>
    <w:uiPriority w:val="99"/>
    <w:qFormat/>
    <w:pPr>
      <w:ind w:firstLine="0"/>
      <w:jc w:val="left"/>
      <w:spacing w:before="100" w:beforeAutospacing="1" w:after="100" w:afterAutospacing="1"/>
      <w:shd w:val="clear" w:color="000000" w:fill="ffffff"/>
    </w:pPr>
    <w:rPr>
      <w:rFonts w:ascii="Times New Roman" w:hAnsi="Times New Roman"/>
    </w:rPr>
  </w:style>
  <w:style w:type="paragraph" w:styleId="852">
    <w:name w:val="xl80"/>
    <w:basedOn w:val="665"/>
    <w:next w:val="852"/>
    <w:link w:val="665"/>
    <w:uiPriority w:val="99"/>
    <w:qFormat/>
    <w:pPr>
      <w:ind w:firstLine="0"/>
      <w:spacing w:before="100" w:beforeAutospacing="1" w:after="100" w:afterAutospacing="1"/>
      <w:shd w:val="clear" w:color="000000" w:fill="ffffff"/>
      <w:pBdr>
        <w:left w:val="single" w:color="000000" w:sz="8" w:space="0"/>
        <w:bottom w:val="single" w:color="000000" w:sz="8" w:space="0"/>
        <w:right w:val="single" w:color="000000" w:sz="8" w:space="0"/>
      </w:pBdr>
    </w:pPr>
    <w:rPr>
      <w:rFonts w:cs="Arial"/>
    </w:rPr>
  </w:style>
  <w:style w:type="paragraph" w:styleId="853">
    <w:name w:val="xl81"/>
    <w:basedOn w:val="665"/>
    <w:next w:val="853"/>
    <w:link w:val="665"/>
    <w:uiPriority w:val="99"/>
    <w:qFormat/>
    <w:pPr>
      <w:ind w:firstLine="0"/>
      <w:jc w:val="left"/>
      <w:spacing w:before="100" w:beforeAutospacing="1" w:after="100" w:afterAutospacing="1"/>
      <w:shd w:val="clear" w:color="000000" w:fill="ffffff"/>
      <w:pBdr>
        <w:bottom w:val="single" w:color="000000" w:sz="8" w:space="0"/>
      </w:pBdr>
    </w:pPr>
    <w:rPr>
      <w:rFonts w:ascii="Times New Roman" w:hAnsi="Times New Roman"/>
    </w:rPr>
  </w:style>
  <w:style w:type="paragraph" w:styleId="854">
    <w:name w:val="xl82"/>
    <w:basedOn w:val="665"/>
    <w:next w:val="854"/>
    <w:link w:val="665"/>
    <w:uiPriority w:val="99"/>
    <w:qFormat/>
    <w:pPr>
      <w:ind w:firstLine="0"/>
      <w:spacing w:before="100" w:beforeAutospacing="1" w:after="100" w:afterAutospacing="1"/>
      <w:shd w:val="clear" w:color="000000" w:fill="ffffff"/>
      <w:pBdr>
        <w:top w:val="single" w:color="000000" w:sz="8" w:space="0"/>
        <w:left w:val="single" w:color="000000" w:sz="8" w:space="0"/>
        <w:right w:val="single" w:color="000000" w:sz="8" w:space="0"/>
      </w:pBdr>
    </w:pPr>
    <w:rPr>
      <w:rFonts w:cs="Arial"/>
    </w:rPr>
  </w:style>
  <w:style w:type="paragraph" w:styleId="855">
    <w:name w:val="xl83"/>
    <w:basedOn w:val="665"/>
    <w:next w:val="855"/>
    <w:link w:val="665"/>
    <w:uiPriority w:val="99"/>
    <w:qFormat/>
    <w:pPr>
      <w:ind w:firstLine="0"/>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color w:val="000000"/>
    </w:rPr>
  </w:style>
  <w:style w:type="paragraph" w:styleId="856">
    <w:name w:val="xl84"/>
    <w:basedOn w:val="665"/>
    <w:next w:val="856"/>
    <w:link w:val="665"/>
    <w:uiPriority w:val="99"/>
    <w:qFormat/>
    <w:pPr>
      <w:ind w:firstLine="0"/>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color w:val="000000"/>
    </w:rPr>
  </w:style>
  <w:style w:type="paragraph" w:styleId="857">
    <w:name w:val="xl85"/>
    <w:basedOn w:val="665"/>
    <w:next w:val="857"/>
    <w:link w:val="665"/>
    <w:uiPriority w:val="99"/>
    <w:qFormat/>
    <w:pPr>
      <w:ind w:firstLine="0"/>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color w:val="000000"/>
    </w:rPr>
  </w:style>
  <w:style w:type="paragraph" w:styleId="858">
    <w:name w:val="xl86"/>
    <w:basedOn w:val="665"/>
    <w:next w:val="858"/>
    <w:link w:val="665"/>
    <w:uiPriority w:val="99"/>
    <w:qFormat/>
    <w:pPr>
      <w:ind w:firstLine="0"/>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rPr>
  </w:style>
  <w:style w:type="paragraph" w:styleId="859">
    <w:name w:val="xl87"/>
    <w:basedOn w:val="665"/>
    <w:next w:val="859"/>
    <w:link w:val="665"/>
    <w:uiPriority w:val="99"/>
    <w:qFormat/>
    <w:pPr>
      <w:ind w:firstLine="0"/>
      <w:jc w:val="lef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ascii="Times New Roman" w:hAnsi="Times New Roman"/>
    </w:rPr>
  </w:style>
  <w:style w:type="paragraph" w:styleId="860">
    <w:name w:val="xl88"/>
    <w:basedOn w:val="665"/>
    <w:next w:val="860"/>
    <w:link w:val="665"/>
    <w:uiPriority w:val="99"/>
    <w:qFormat/>
    <w:pPr>
      <w:ind w:firstLine="0"/>
      <w:spacing w:before="100" w:beforeAutospacing="1" w:after="100" w:afterAutospacing="1"/>
      <w:shd w:val="clear" w:color="000000" w:fill="ffffff"/>
      <w:pBdr>
        <w:top w:val="single" w:color="000000" w:sz="8" w:space="0"/>
        <w:right w:val="single" w:color="000000" w:sz="8" w:space="0"/>
      </w:pBdr>
    </w:pPr>
    <w:rPr>
      <w:rFonts w:cs="Arial"/>
      <w:color w:val="000000"/>
    </w:rPr>
  </w:style>
  <w:style w:type="paragraph" w:styleId="861">
    <w:name w:val="xl89"/>
    <w:basedOn w:val="665"/>
    <w:next w:val="861"/>
    <w:link w:val="665"/>
    <w:uiPriority w:val="99"/>
    <w:qFormat/>
    <w:pPr>
      <w:ind w:firstLine="0"/>
      <w:spacing w:before="100" w:beforeAutospacing="1" w:after="100" w:afterAutospacing="1"/>
      <w:shd w:val="clear" w:color="000000" w:fill="ffffff"/>
      <w:pBdr>
        <w:right w:val="single" w:color="000000" w:sz="8" w:space="0"/>
      </w:pBdr>
    </w:pPr>
    <w:rPr>
      <w:rFonts w:cs="Arial"/>
    </w:rPr>
  </w:style>
  <w:style w:type="paragraph" w:styleId="862">
    <w:name w:val="xl90"/>
    <w:basedOn w:val="665"/>
    <w:next w:val="862"/>
    <w:link w:val="665"/>
    <w:uiPriority w:val="99"/>
    <w:qFormat/>
    <w:pPr>
      <w:ind w:firstLine="0"/>
      <w:spacing w:before="100" w:beforeAutospacing="1" w:after="100" w:afterAutospacing="1"/>
      <w:shd w:val="clear" w:color="000000" w:fill="ffffff"/>
      <w:pBdr>
        <w:left w:val="single" w:color="000000" w:sz="8" w:space="0"/>
      </w:pBdr>
    </w:pPr>
    <w:rPr>
      <w:rFonts w:cs="Arial"/>
    </w:rPr>
  </w:style>
  <w:style w:type="paragraph" w:styleId="863">
    <w:name w:val="xl91"/>
    <w:basedOn w:val="665"/>
    <w:next w:val="863"/>
    <w:link w:val="665"/>
    <w:uiPriority w:val="99"/>
    <w:qFormat/>
    <w:pPr>
      <w:ind w:firstLine="0"/>
      <w:spacing w:before="100" w:beforeAutospacing="1" w:after="100" w:afterAutospacing="1"/>
      <w:shd w:val="clear" w:color="000000" w:fill="ffffff"/>
      <w:pBdr>
        <w:right w:val="single" w:color="000000" w:sz="8" w:space="0"/>
      </w:pBdr>
    </w:pPr>
    <w:rPr>
      <w:rFonts w:cs="Arial"/>
    </w:rPr>
  </w:style>
  <w:style w:type="paragraph" w:styleId="864">
    <w:name w:val="xl92"/>
    <w:basedOn w:val="665"/>
    <w:next w:val="864"/>
    <w:link w:val="665"/>
    <w:uiPriority w:val="99"/>
    <w:qFormat/>
    <w:pPr>
      <w:ind w:firstLine="0"/>
      <w:spacing w:before="100" w:beforeAutospacing="1" w:after="100" w:afterAutospacing="1"/>
      <w:shd w:val="clear" w:color="000000" w:fill="ffffff"/>
      <w:pBdr>
        <w:left w:val="single" w:color="000000" w:sz="8" w:space="0"/>
      </w:pBdr>
    </w:pPr>
    <w:rPr>
      <w:rFonts w:cs="Arial"/>
    </w:rPr>
  </w:style>
  <w:style w:type="paragraph" w:styleId="865">
    <w:name w:val="xl93"/>
    <w:basedOn w:val="665"/>
    <w:next w:val="865"/>
    <w:link w:val="665"/>
    <w:uiPriority w:val="99"/>
    <w:qFormat/>
    <w:pPr>
      <w:ind w:firstLine="0"/>
      <w:spacing w:before="100" w:beforeAutospacing="1" w:after="100" w:afterAutospacing="1"/>
      <w:shd w:val="clear" w:color="000000" w:fill="ffffff"/>
      <w:pBdr>
        <w:left w:val="single" w:color="000000" w:sz="8" w:space="0"/>
      </w:pBdr>
    </w:pPr>
    <w:rPr>
      <w:rFonts w:cs="Arial"/>
      <w:color w:val="000000"/>
    </w:rPr>
  </w:style>
  <w:style w:type="paragraph" w:styleId="866">
    <w:name w:val="xl94"/>
    <w:basedOn w:val="665"/>
    <w:next w:val="866"/>
    <w:link w:val="665"/>
    <w:uiPriority w:val="99"/>
    <w:qFormat/>
    <w:pPr>
      <w:ind w:firstLine="0"/>
      <w:spacing w:before="100" w:beforeAutospacing="1" w:after="100" w:afterAutospacing="1"/>
      <w:shd w:val="clear" w:color="000000" w:fill="ffffff"/>
      <w:pBdr>
        <w:right w:val="single" w:color="000000" w:sz="8" w:space="0"/>
      </w:pBdr>
    </w:pPr>
    <w:rPr>
      <w:rFonts w:cs="Arial"/>
    </w:rPr>
  </w:style>
  <w:style w:type="paragraph" w:styleId="867">
    <w:name w:val="xl95"/>
    <w:basedOn w:val="665"/>
    <w:next w:val="867"/>
    <w:link w:val="665"/>
    <w:uiPriority w:val="99"/>
    <w:qFormat/>
    <w:pPr>
      <w:ind w:firstLine="0"/>
      <w:spacing w:before="100" w:beforeAutospacing="1" w:after="100" w:afterAutospacing="1"/>
      <w:shd w:val="clear" w:color="000000" w:fill="ffffff"/>
      <w:pBdr>
        <w:top w:val="single" w:color="000000" w:sz="8" w:space="0"/>
        <w:left w:val="single" w:color="000000" w:sz="8" w:space="0"/>
        <w:right w:val="single" w:color="000000" w:sz="8" w:space="0"/>
      </w:pBdr>
    </w:pPr>
    <w:rPr>
      <w:rFonts w:cs="Arial"/>
      <w:color w:val="000000"/>
    </w:rPr>
  </w:style>
  <w:style w:type="paragraph" w:styleId="868">
    <w:name w:val="xl96"/>
    <w:basedOn w:val="665"/>
    <w:next w:val="868"/>
    <w:link w:val="665"/>
    <w:uiPriority w:val="99"/>
    <w:qFormat/>
    <w:pPr>
      <w:ind w:firstLine="0"/>
      <w:spacing w:before="100" w:beforeAutospacing="1" w:after="100" w:afterAutospacing="1"/>
      <w:shd w:val="clear" w:color="000000" w:fill="ffffff"/>
      <w:pBdr>
        <w:top w:val="single" w:color="000000" w:sz="8" w:space="0"/>
      </w:pBdr>
    </w:pPr>
    <w:rPr>
      <w:rFonts w:cs="Arial"/>
      <w:color w:val="000000"/>
    </w:rPr>
  </w:style>
  <w:style w:type="paragraph" w:styleId="869">
    <w:name w:val="xl97"/>
    <w:basedOn w:val="665"/>
    <w:next w:val="869"/>
    <w:link w:val="665"/>
    <w:uiPriority w:val="99"/>
    <w:qFormat/>
    <w:pPr>
      <w:ind w:firstLine="0"/>
      <w:spacing w:before="100" w:beforeAutospacing="1" w:after="100" w:afterAutospacing="1"/>
      <w:shd w:val="clear" w:color="000000" w:fill="ffffff"/>
      <w:pBdr>
        <w:left w:val="single" w:color="000000" w:sz="8" w:space="0"/>
        <w:right w:val="single" w:color="000000" w:sz="8" w:space="0"/>
      </w:pBdr>
    </w:pPr>
    <w:rPr>
      <w:rFonts w:cs="Arial"/>
      <w:color w:val="000000"/>
    </w:rPr>
  </w:style>
  <w:style w:type="paragraph" w:styleId="870">
    <w:name w:val="xl98"/>
    <w:basedOn w:val="665"/>
    <w:next w:val="870"/>
    <w:link w:val="665"/>
    <w:uiPriority w:val="99"/>
    <w:qFormat/>
    <w:pPr>
      <w:ind w:firstLine="0"/>
      <w:spacing w:before="100" w:beforeAutospacing="1" w:after="100" w:afterAutospacing="1"/>
      <w:shd w:val="clear" w:color="000000" w:fill="ffffff"/>
      <w:pBdr>
        <w:left w:val="single" w:color="000000" w:sz="8" w:space="0"/>
        <w:bottom w:val="single" w:color="000000" w:sz="8" w:space="0"/>
        <w:right w:val="single" w:color="000000" w:sz="8" w:space="0"/>
      </w:pBdr>
    </w:pPr>
    <w:rPr>
      <w:rFonts w:cs="Arial"/>
      <w:color w:val="000000"/>
    </w:rPr>
  </w:style>
  <w:style w:type="paragraph" w:styleId="871">
    <w:name w:val="xl99"/>
    <w:basedOn w:val="665"/>
    <w:next w:val="871"/>
    <w:link w:val="665"/>
    <w:uiPriority w:val="99"/>
    <w:qFormat/>
    <w:pPr>
      <w:ind w:firstLine="0"/>
      <w:jc w:val="left"/>
      <w:spacing w:before="100" w:beforeAutospacing="1" w:after="100" w:afterAutospacing="1"/>
      <w:shd w:val="clear" w:color="000000" w:fill="ffffff"/>
      <w:pBdr>
        <w:left w:val="single" w:color="000000" w:sz="8" w:space="0"/>
        <w:bottom w:val="single" w:color="000000" w:sz="8" w:space="0"/>
        <w:right w:val="single" w:color="000000" w:sz="8" w:space="0"/>
      </w:pBdr>
    </w:pPr>
    <w:rPr>
      <w:rFonts w:ascii="Times New Roman" w:hAnsi="Times New Roman"/>
    </w:rPr>
  </w:style>
  <w:style w:type="paragraph" w:styleId="872">
    <w:name w:val="xl100"/>
    <w:basedOn w:val="665"/>
    <w:next w:val="872"/>
    <w:link w:val="665"/>
    <w:uiPriority w:val="99"/>
    <w:qFormat/>
    <w:pPr>
      <w:ind w:firstLine="0"/>
      <w:spacing w:before="100" w:beforeAutospacing="1" w:after="100" w:afterAutospacing="1"/>
      <w:shd w:val="clear" w:color="000000" w:fill="ffffff"/>
      <w:pBdr>
        <w:top w:val="single" w:color="000000" w:sz="8" w:space="0"/>
        <w:left w:val="single" w:color="000000" w:sz="8" w:space="0"/>
      </w:pBdr>
    </w:pPr>
    <w:rPr>
      <w:rFonts w:cs="Arial"/>
      <w:color w:val="000000"/>
    </w:rPr>
  </w:style>
  <w:style w:type="paragraph" w:styleId="873">
    <w:name w:val="xl101"/>
    <w:basedOn w:val="665"/>
    <w:next w:val="873"/>
    <w:link w:val="665"/>
    <w:uiPriority w:val="99"/>
    <w:qFormat/>
    <w:pPr>
      <w:ind w:firstLine="0"/>
      <w:spacing w:before="100" w:beforeAutospacing="1" w:after="100" w:afterAutospacing="1"/>
      <w:shd w:val="clear" w:color="000000" w:fill="ffffff"/>
      <w:pBdr>
        <w:left w:val="single" w:color="000000" w:sz="8" w:space="0"/>
      </w:pBdr>
    </w:pPr>
    <w:rPr>
      <w:rFonts w:cs="Arial"/>
      <w:color w:val="000000"/>
    </w:rPr>
  </w:style>
  <w:style w:type="paragraph" w:styleId="874">
    <w:name w:val="xl102"/>
    <w:basedOn w:val="665"/>
    <w:next w:val="874"/>
    <w:link w:val="665"/>
    <w:uiPriority w:val="99"/>
    <w:qFormat/>
    <w:pPr>
      <w:ind w:firstLine="0"/>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color w:val="000000"/>
    </w:rPr>
  </w:style>
  <w:style w:type="paragraph" w:styleId="875">
    <w:name w:val="xl103"/>
    <w:basedOn w:val="665"/>
    <w:next w:val="875"/>
    <w:link w:val="665"/>
    <w:uiPriority w:val="99"/>
    <w:qFormat/>
    <w:pPr>
      <w:ind w:firstLine="0"/>
      <w:jc w:val="lef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rPr>
  </w:style>
  <w:style w:type="paragraph" w:styleId="876">
    <w:name w:val="xl104"/>
    <w:basedOn w:val="665"/>
    <w:next w:val="876"/>
    <w:link w:val="665"/>
    <w:uiPriority w:val="99"/>
    <w:qFormat/>
    <w:pPr>
      <w:ind w:firstLine="0"/>
      <w:jc w:val="left"/>
      <w:spacing w:before="100" w:beforeAutospacing="1" w:after="100" w:afterAutospacing="1"/>
      <w:shd w:val="clear" w:color="000000" w:fill="ffffff"/>
      <w:pBdr>
        <w:left w:val="single" w:color="000000" w:sz="8" w:space="0"/>
        <w:right w:val="single" w:color="000000" w:sz="8" w:space="0"/>
      </w:pBdr>
    </w:pPr>
    <w:rPr>
      <w:rFonts w:ascii="Times New Roman" w:hAnsi="Times New Roman"/>
    </w:rPr>
  </w:style>
  <w:style w:type="paragraph" w:styleId="877">
    <w:name w:val="xl105"/>
    <w:basedOn w:val="665"/>
    <w:next w:val="877"/>
    <w:link w:val="665"/>
    <w:uiPriority w:val="99"/>
    <w:qFormat/>
    <w:pPr>
      <w:ind w:firstLine="0"/>
      <w:spacing w:before="100" w:beforeAutospacing="1" w:after="100" w:afterAutospacing="1"/>
      <w:shd w:val="clear" w:color="000000" w:fill="ffffff"/>
      <w:pBdr>
        <w:top w:val="single" w:color="000000" w:sz="8" w:space="0"/>
        <w:left w:val="single" w:color="000000" w:sz="8" w:space="0"/>
      </w:pBdr>
    </w:pPr>
    <w:rPr>
      <w:rFonts w:cs="Arial"/>
    </w:rPr>
  </w:style>
  <w:style w:type="paragraph" w:styleId="878">
    <w:name w:val="xl106"/>
    <w:basedOn w:val="665"/>
    <w:next w:val="878"/>
    <w:link w:val="665"/>
    <w:uiPriority w:val="99"/>
    <w:qFormat/>
    <w:pPr>
      <w:ind w:firstLine="0"/>
      <w:spacing w:before="100" w:beforeAutospacing="1" w:after="100" w:afterAutospacing="1"/>
      <w:shd w:val="clear" w:color="000000" w:fill="ffffff"/>
      <w:pBdr>
        <w:left w:val="single" w:color="000000" w:sz="8" w:space="0"/>
      </w:pBdr>
    </w:pPr>
    <w:rPr>
      <w:rFonts w:cs="Arial"/>
    </w:rPr>
  </w:style>
  <w:style w:type="paragraph" w:styleId="879">
    <w:name w:val="xl107"/>
    <w:basedOn w:val="665"/>
    <w:next w:val="879"/>
    <w:link w:val="665"/>
    <w:uiPriority w:val="99"/>
    <w:qFormat/>
    <w:pPr>
      <w:ind w:firstLine="0"/>
      <w:spacing w:before="100" w:beforeAutospacing="1" w:after="100" w:afterAutospacing="1"/>
      <w:shd w:val="clear" w:color="000000" w:fill="ffffff"/>
      <w:pBdr>
        <w:left w:val="single" w:color="000000" w:sz="8" w:space="0"/>
        <w:bottom w:val="single" w:color="000000" w:sz="8" w:space="0"/>
      </w:pBdr>
    </w:pPr>
    <w:rPr>
      <w:rFonts w:cs="Arial"/>
    </w:rPr>
  </w:style>
  <w:style w:type="paragraph" w:styleId="880">
    <w:name w:val="xl108"/>
    <w:basedOn w:val="665"/>
    <w:next w:val="880"/>
    <w:link w:val="665"/>
    <w:uiPriority w:val="99"/>
    <w:qFormat/>
    <w:pPr>
      <w:ind w:firstLine="0"/>
      <w:jc w:val="left"/>
      <w:spacing w:before="100" w:beforeAutospacing="1" w:after="100" w:afterAutospacing="1"/>
      <w:shd w:val="clear" w:color="000000" w:fill="ffffff"/>
    </w:pPr>
    <w:rPr>
      <w:rFonts w:ascii="Times New Roman" w:hAnsi="Times New Roman"/>
    </w:rPr>
  </w:style>
  <w:style w:type="paragraph" w:styleId="881">
    <w:name w:val="xl109"/>
    <w:basedOn w:val="665"/>
    <w:next w:val="881"/>
    <w:link w:val="665"/>
    <w:uiPriority w:val="99"/>
    <w:qFormat/>
    <w:pPr>
      <w:ind w:firstLine="0"/>
      <w:jc w:val="left"/>
      <w:spacing w:before="100" w:beforeAutospacing="1" w:after="100" w:afterAutospacing="1"/>
      <w:shd w:val="clear" w:color="000000" w:fill="ffffff"/>
      <w:pBdr>
        <w:bottom w:val="single" w:color="000000" w:sz="8" w:space="0"/>
      </w:pBdr>
    </w:pPr>
    <w:rPr>
      <w:rFonts w:ascii="Times New Roman" w:hAnsi="Times New Roman"/>
    </w:rPr>
  </w:style>
  <w:style w:type="paragraph" w:styleId="882">
    <w:name w:val="xl110"/>
    <w:basedOn w:val="665"/>
    <w:next w:val="882"/>
    <w:link w:val="665"/>
    <w:uiPriority w:val="99"/>
    <w:qFormat/>
    <w:pPr>
      <w:ind w:firstLine="0"/>
      <w:spacing w:before="100" w:beforeAutospacing="1" w:after="100" w:afterAutospacing="1"/>
      <w:shd w:val="clear" w:color="000000" w:fill="ffffff"/>
      <w:pBdr>
        <w:top w:val="single" w:color="000000" w:sz="8" w:space="0"/>
      </w:pBdr>
    </w:pPr>
    <w:rPr>
      <w:rFonts w:cs="Arial"/>
    </w:rPr>
  </w:style>
  <w:style w:type="paragraph" w:styleId="883">
    <w:name w:val="xl111"/>
    <w:basedOn w:val="665"/>
    <w:next w:val="883"/>
    <w:link w:val="665"/>
    <w:uiPriority w:val="99"/>
    <w:qFormat/>
    <w:pPr>
      <w:ind w:firstLine="0"/>
      <w:jc w:val="center"/>
      <w:spacing w:before="100" w:beforeAutospacing="1" w:after="100" w:afterAutospacing="1"/>
      <w:shd w:val="clear" w:color="000000" w:fill="ffffff"/>
      <w:pBdr>
        <w:top w:val="single" w:color="000000" w:sz="4" w:space="0"/>
        <w:left w:val="single" w:color="000000" w:sz="4" w:space="0"/>
        <w:bottom w:val="single" w:color="000000" w:sz="4" w:space="0"/>
      </w:pBdr>
    </w:pPr>
    <w:rPr>
      <w:rFonts w:cs="Arial"/>
    </w:rPr>
  </w:style>
  <w:style w:type="paragraph" w:styleId="884">
    <w:name w:val="xl112"/>
    <w:basedOn w:val="665"/>
    <w:next w:val="884"/>
    <w:link w:val="665"/>
    <w:uiPriority w:val="99"/>
    <w:qFormat/>
    <w:pPr>
      <w:ind w:firstLine="0"/>
      <w:jc w:val="center"/>
      <w:spacing w:before="100" w:beforeAutospacing="1" w:after="100" w:afterAutospacing="1"/>
      <w:shd w:val="clear" w:color="000000" w:fill="ffffff"/>
      <w:pBdr>
        <w:top w:val="single" w:color="000000" w:sz="4" w:space="0"/>
        <w:left w:val="single" w:color="000000" w:sz="4" w:space="0"/>
      </w:pBdr>
    </w:pPr>
    <w:rPr>
      <w:rFonts w:cs="Arial"/>
    </w:rPr>
  </w:style>
  <w:style w:type="paragraph" w:styleId="885">
    <w:name w:val="xl113"/>
    <w:basedOn w:val="665"/>
    <w:next w:val="885"/>
    <w:link w:val="665"/>
    <w:uiPriority w:val="99"/>
    <w:qFormat/>
    <w:pPr>
      <w:ind w:firstLine="0"/>
      <w:jc w:val="left"/>
      <w:spacing w:before="100" w:beforeAutospacing="1" w:after="100" w:afterAutospacing="1"/>
      <w:shd w:val="clear" w:color="000000" w:fill="ffffff"/>
      <w:pBdr>
        <w:top w:val="single" w:color="000000" w:sz="4" w:space="0"/>
        <w:left w:val="single" w:color="000000" w:sz="4" w:space="0"/>
        <w:right w:val="single" w:color="000000" w:sz="4" w:space="0"/>
      </w:pBdr>
    </w:pPr>
    <w:rPr>
      <w:rFonts w:cs="Arial"/>
    </w:rPr>
  </w:style>
  <w:style w:type="paragraph" w:styleId="886">
    <w:name w:val="xl114"/>
    <w:basedOn w:val="665"/>
    <w:next w:val="886"/>
    <w:link w:val="665"/>
    <w:uiPriority w:val="99"/>
    <w:qFormat/>
    <w:pPr>
      <w:ind w:firstLine="0"/>
      <w:jc w:val="left"/>
      <w:spacing w:before="100" w:beforeAutospacing="1" w:after="100" w:afterAutospacing="1"/>
      <w:shd w:val="clear" w:color="000000" w:fill="ffffff"/>
      <w:pBdr>
        <w:left w:val="single" w:color="000000" w:sz="8" w:space="0"/>
      </w:pBdr>
    </w:pPr>
    <w:rPr>
      <w:rFonts w:ascii="Times New Roman" w:hAnsi="Times New Roman"/>
    </w:rPr>
  </w:style>
  <w:style w:type="paragraph" w:styleId="887">
    <w:name w:val="xl115"/>
    <w:basedOn w:val="665"/>
    <w:next w:val="887"/>
    <w:link w:val="665"/>
    <w:uiPriority w:val="99"/>
    <w:qFormat/>
    <w:pPr>
      <w:ind w:firstLine="0"/>
      <w:jc w:val="center"/>
      <w:spacing w:before="100" w:beforeAutospacing="1" w:after="100" w:afterAutospacing="1"/>
      <w:shd w:val="clear" w:color="000000" w:fill="ffffff"/>
      <w:pBdr>
        <w:left w:val="single" w:color="000000" w:sz="4" w:space="0"/>
      </w:pBdr>
    </w:pPr>
    <w:rPr>
      <w:rFonts w:cs="Arial"/>
    </w:rPr>
  </w:style>
  <w:style w:type="paragraph" w:styleId="888">
    <w:name w:val="xl116"/>
    <w:basedOn w:val="665"/>
    <w:next w:val="888"/>
    <w:link w:val="665"/>
    <w:uiPriority w:val="99"/>
    <w:qFormat/>
    <w:pPr>
      <w:ind w:firstLine="0"/>
      <w:jc w:val="left"/>
      <w:spacing w:before="100" w:beforeAutospacing="1" w:after="100" w:afterAutospacing="1"/>
      <w:shd w:val="clear" w:color="000000" w:fill="ffffff"/>
      <w:pBdr>
        <w:left w:val="single" w:color="000000" w:sz="4" w:space="0"/>
        <w:right w:val="single" w:color="000000" w:sz="4" w:space="0"/>
      </w:pBdr>
    </w:pPr>
    <w:rPr>
      <w:rFonts w:cs="Arial"/>
    </w:rPr>
  </w:style>
  <w:style w:type="paragraph" w:styleId="889">
    <w:name w:val="xl117"/>
    <w:basedOn w:val="665"/>
    <w:next w:val="889"/>
    <w:link w:val="665"/>
    <w:uiPriority w:val="99"/>
    <w:qFormat/>
    <w:pPr>
      <w:ind w:firstLine="0"/>
      <w:jc w:val="center"/>
      <w:spacing w:before="100" w:beforeAutospacing="1" w:after="100" w:afterAutospacing="1"/>
      <w:shd w:val="clear" w:color="000000" w:fill="ffffff"/>
      <w:pBdr>
        <w:left w:val="single" w:color="000000" w:sz="4" w:space="0"/>
        <w:bottom w:val="single" w:color="000000" w:sz="4" w:space="0"/>
      </w:pBdr>
    </w:pPr>
    <w:rPr>
      <w:rFonts w:cs="Arial"/>
    </w:rPr>
  </w:style>
  <w:style w:type="paragraph" w:styleId="890">
    <w:name w:val="xl118"/>
    <w:basedOn w:val="665"/>
    <w:next w:val="890"/>
    <w:link w:val="665"/>
    <w:uiPriority w:val="99"/>
    <w:qFormat/>
    <w:pPr>
      <w:ind w:firstLine="0"/>
      <w:jc w:val="left"/>
      <w:spacing w:before="100" w:beforeAutospacing="1" w:after="100" w:afterAutospacing="1"/>
      <w:shd w:val="clear" w:color="000000" w:fill="ffffff"/>
      <w:pBdr>
        <w:left w:val="single" w:color="000000" w:sz="4" w:space="0"/>
        <w:bottom w:val="single" w:color="000000" w:sz="4" w:space="0"/>
        <w:right w:val="single" w:color="000000" w:sz="4" w:space="0"/>
      </w:pBdr>
    </w:pPr>
    <w:rPr>
      <w:rFonts w:cs="Arial"/>
    </w:rPr>
  </w:style>
  <w:style w:type="paragraph" w:styleId="891">
    <w:name w:val="xl119"/>
    <w:basedOn w:val="665"/>
    <w:next w:val="891"/>
    <w:link w:val="665"/>
    <w:uiPriority w:val="99"/>
    <w:qFormat/>
    <w:pPr>
      <w:ind w:firstLine="0"/>
      <w:jc w:val="left"/>
      <w:spacing w:before="100" w:beforeAutospacing="1" w:after="100" w:afterAutospacing="1"/>
      <w:shd w:val="clear" w:color="000000" w:fill="ffffff"/>
      <w:pBdr>
        <w:left w:val="single" w:color="000000" w:sz="8" w:space="0"/>
        <w:bottom w:val="single" w:color="000000" w:sz="8" w:space="0"/>
      </w:pBdr>
    </w:pPr>
    <w:rPr>
      <w:rFonts w:ascii="Times New Roman" w:hAnsi="Times New Roman"/>
    </w:rPr>
  </w:style>
  <w:style w:type="paragraph" w:styleId="892">
    <w:name w:val="xl120"/>
    <w:basedOn w:val="665"/>
    <w:next w:val="892"/>
    <w:link w:val="665"/>
    <w:uiPriority w:val="99"/>
    <w:qFormat/>
    <w:pPr>
      <w:ind w:firstLine="0"/>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rPr>
  </w:style>
  <w:style w:type="paragraph" w:styleId="893">
    <w:name w:val="xl121"/>
    <w:basedOn w:val="665"/>
    <w:next w:val="893"/>
    <w:link w:val="665"/>
    <w:uiPriority w:val="99"/>
    <w:qFormat/>
    <w:pPr>
      <w:ind w:firstLine="0"/>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ascii="Times New Roman" w:hAnsi="Times New Roman"/>
      <w:color w:val="0000ff"/>
      <w:u w:val="single"/>
    </w:rPr>
  </w:style>
  <w:style w:type="paragraph" w:styleId="894">
    <w:name w:val="xl122"/>
    <w:basedOn w:val="665"/>
    <w:next w:val="894"/>
    <w:link w:val="665"/>
    <w:uiPriority w:val="99"/>
    <w:qFormat/>
    <w:pPr>
      <w:ind w:firstLine="0"/>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rPr>
  </w:style>
  <w:style w:type="paragraph" w:styleId="895">
    <w:name w:val="xl123"/>
    <w:basedOn w:val="665"/>
    <w:next w:val="895"/>
    <w:link w:val="665"/>
    <w:uiPriority w:val="99"/>
    <w:qFormat/>
    <w:pPr>
      <w:ind w:firstLine="0"/>
      <w:jc w:val="lef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rPr>
  </w:style>
  <w:style w:type="paragraph" w:styleId="896">
    <w:name w:val="xl124"/>
    <w:basedOn w:val="665"/>
    <w:next w:val="896"/>
    <w:link w:val="665"/>
    <w:uiPriority w:val="99"/>
    <w:qFormat/>
    <w:pPr>
      <w:ind w:firstLine="0"/>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color w:val="000000"/>
    </w:rPr>
  </w:style>
  <w:style w:type="paragraph" w:styleId="897">
    <w:name w:val="xl125"/>
    <w:basedOn w:val="665"/>
    <w:next w:val="897"/>
    <w:link w:val="665"/>
    <w:uiPriority w:val="99"/>
    <w:qFormat/>
    <w:pPr>
      <w:ind w:firstLine="0"/>
      <w:jc w:val="lef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rPr>
  </w:style>
  <w:style w:type="paragraph" w:styleId="898">
    <w:name w:val="xl126"/>
    <w:basedOn w:val="665"/>
    <w:next w:val="898"/>
    <w:link w:val="665"/>
    <w:uiPriority w:val="99"/>
    <w:qFormat/>
    <w:pPr>
      <w:ind w:firstLine="0"/>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cs="Arial"/>
      <w:color w:val="000000"/>
    </w:rPr>
  </w:style>
  <w:style w:type="table" w:styleId="899">
    <w:name w:val="Сетка таблицы2"/>
    <w:basedOn w:val="673"/>
    <w:next w:val="681"/>
    <w:link w:val="665"/>
    <w:uiPriority w:val="59"/>
    <w:rPr>
      <w:rFonts w:ascii="Calibri" w:hAnsi="Calibri" w:eastAsia="Calibri"/>
      <w:sz w:val="22"/>
      <w:szCs w:val="22"/>
      <w:lang w:eastAsia="en-US"/>
    </w:r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900">
    <w:name w:val="Сетка таблицы3"/>
    <w:basedOn w:val="673"/>
    <w:next w:val="681"/>
    <w:link w:val="665"/>
    <w:uiPriority w:val="59"/>
    <w:rPr>
      <w:rFonts w:ascii="Calibri" w:hAnsi="Calibri" w:eastAsia="Calibri"/>
      <w:sz w:val="22"/>
      <w:szCs w:val="22"/>
      <w:lang w:eastAsia="en-US"/>
    </w:r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numbering" w:styleId="901">
    <w:name w:val="Нет списка3"/>
    <w:next w:val="674"/>
    <w:link w:val="665"/>
    <w:uiPriority w:val="99"/>
    <w:semiHidden/>
    <w:unhideWhenUsed/>
  </w:style>
  <w:style w:type="character" w:styleId="902">
    <w:name w:val="Заголовок 1 Знак1,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next w:val="902"/>
    <w:link w:val="665"/>
    <w:rPr>
      <w:rFonts w:ascii="Cambria" w:hAnsi="Cambria" w:eastAsia="Times New Roman" w:cs="Times New Roman"/>
      <w:b/>
      <w:bCs/>
      <w:color w:val="365f91"/>
      <w:sz w:val="28"/>
      <w:szCs w:val="28"/>
      <w:lang w:eastAsia="ru-RU"/>
    </w:rPr>
  </w:style>
  <w:style w:type="character" w:styleId="903">
    <w:name w:val="Заголовок 2 Знак1,!Разделы документа Знак1"/>
    <w:next w:val="903"/>
    <w:link w:val="665"/>
    <w:semiHidden/>
    <w:rPr>
      <w:rFonts w:ascii="Cambria" w:hAnsi="Cambria" w:eastAsia="Times New Roman" w:cs="Times New Roman"/>
      <w:b/>
      <w:bCs/>
      <w:color w:val="4f81bd"/>
      <w:sz w:val="26"/>
      <w:szCs w:val="26"/>
      <w:lang w:eastAsia="ru-RU"/>
    </w:rPr>
  </w:style>
  <w:style w:type="character" w:styleId="904">
    <w:name w:val="Заголовок 3 Знак1,!Главы документа Знак1"/>
    <w:next w:val="904"/>
    <w:link w:val="665"/>
    <w:semiHidden/>
    <w:rPr>
      <w:rFonts w:ascii="Cambria" w:hAnsi="Cambria" w:eastAsia="Times New Roman" w:cs="Times New Roman"/>
      <w:b/>
      <w:bCs/>
      <w:color w:val="4f81bd"/>
      <w:sz w:val="24"/>
      <w:szCs w:val="24"/>
      <w:lang w:eastAsia="ru-RU"/>
    </w:rPr>
  </w:style>
  <w:style w:type="character" w:styleId="905">
    <w:name w:val="Заголовок 4 Знак1,!Параграфы/Статьи документа Знак1"/>
    <w:next w:val="905"/>
    <w:link w:val="665"/>
    <w:semiHidden/>
    <w:rPr>
      <w:rFonts w:ascii="Cambria" w:hAnsi="Cambria" w:eastAsia="Times New Roman" w:cs="Times New Roman"/>
      <w:b/>
      <w:bCs/>
      <w:i/>
      <w:iCs/>
      <w:color w:val="4f81bd"/>
      <w:sz w:val="24"/>
      <w:szCs w:val="24"/>
      <w:lang w:eastAsia="ru-RU"/>
    </w:rPr>
  </w:style>
  <w:style w:type="character" w:styleId="906">
    <w:name w:val="Текст примечания Знак1,!Равноширинный текст документа Знак1"/>
    <w:next w:val="906"/>
    <w:link w:val="665"/>
    <w:uiPriority w:val="99"/>
    <w:semiHidden/>
  </w:style>
  <w:style w:type="paragraph" w:styleId="907">
    <w:name w:val="ConsPlusTextList"/>
    <w:next w:val="907"/>
    <w:link w:val="665"/>
    <w:uiPriority w:val="99"/>
    <w:qFormat/>
    <w:pPr>
      <w:widowControl w:val="off"/>
    </w:pPr>
    <w:rPr>
      <w:rFonts w:ascii="Arial" w:hAnsi="Arial" w:cs="Arial"/>
      <w:lang w:val="ru-RU" w:eastAsia="ru-RU" w:bidi="ar-SA"/>
    </w:rPr>
  </w:style>
  <w:style w:type="paragraph" w:styleId="908">
    <w:name w:val="ConsPlusDocList"/>
    <w:next w:val="908"/>
    <w:link w:val="665"/>
    <w:uiPriority w:val="99"/>
    <w:qFormat/>
    <w:pPr>
      <w:widowControl w:val="off"/>
    </w:pPr>
    <w:rPr>
      <w:rFonts w:ascii="Courier New" w:hAnsi="Courier New" w:cs="Courier New"/>
      <w:lang w:val="ru-RU" w:eastAsia="ru-RU" w:bidi="ar-SA"/>
    </w:rPr>
  </w:style>
  <w:style w:type="paragraph" w:styleId="909">
    <w:name w:val="ConsPlusTitlePage"/>
    <w:next w:val="909"/>
    <w:link w:val="665"/>
    <w:uiPriority w:val="99"/>
    <w:qFormat/>
    <w:pPr>
      <w:widowControl w:val="off"/>
    </w:pPr>
    <w:rPr>
      <w:rFonts w:ascii="Tahoma" w:hAnsi="Tahoma" w:cs="Tahoma"/>
      <w:lang w:val="ru-RU" w:eastAsia="ru-RU" w:bidi="ar-SA"/>
    </w:rPr>
  </w:style>
  <w:style w:type="paragraph" w:styleId="910">
    <w:name w:val="ConsPlusJurTerm"/>
    <w:next w:val="910"/>
    <w:link w:val="665"/>
    <w:uiPriority w:val="99"/>
    <w:qFormat/>
    <w:pPr>
      <w:widowControl w:val="off"/>
    </w:pPr>
    <w:rPr>
      <w:rFonts w:ascii="Tahoma" w:hAnsi="Tahoma" w:cs="Tahoma"/>
      <w:sz w:val="26"/>
      <w:lang w:val="ru-RU" w:eastAsia="ru-RU" w:bidi="ar-SA"/>
    </w:rPr>
  </w:style>
  <w:style w:type="character" w:styleId="911">
    <w:name w:val="Основной текст (2)_"/>
    <w:next w:val="911"/>
    <w:link w:val="912"/>
    <w:rPr>
      <w:sz w:val="28"/>
      <w:szCs w:val="28"/>
      <w:shd w:val="clear" w:color="auto" w:fill="ffffff"/>
    </w:rPr>
  </w:style>
  <w:style w:type="paragraph" w:styleId="912">
    <w:name w:val="Основной текст (2)"/>
    <w:basedOn w:val="665"/>
    <w:next w:val="912"/>
    <w:link w:val="911"/>
    <w:qFormat/>
    <w:pPr>
      <w:ind w:firstLine="0"/>
      <w:jc w:val="left"/>
      <w:spacing w:before="480" w:after="280" w:line="310" w:lineRule="exact"/>
      <w:shd w:val="clear" w:color="auto" w:fill="ffffff"/>
      <w:widowControl w:val="off"/>
    </w:pPr>
    <w:rPr>
      <w:rFonts w:ascii="Times New Roman" w:hAnsi="Times New Roman"/>
      <w:sz w:val="28"/>
      <w:szCs w:val="28"/>
      <w:lang w:val="en-US" w:eastAsia="en-US"/>
    </w:rPr>
  </w:style>
  <w:style w:type="character" w:styleId="913">
    <w:name w:val="Подпись к таблице_"/>
    <w:next w:val="913"/>
    <w:link w:val="914"/>
    <w:rPr>
      <w:shd w:val="clear" w:color="auto" w:fill="ffffff"/>
    </w:rPr>
  </w:style>
  <w:style w:type="paragraph" w:styleId="914">
    <w:name w:val="Подпись к таблице"/>
    <w:basedOn w:val="665"/>
    <w:next w:val="914"/>
    <w:link w:val="913"/>
    <w:qFormat/>
    <w:pPr>
      <w:ind w:firstLine="0"/>
      <w:jc w:val="left"/>
      <w:spacing w:line="244" w:lineRule="exact"/>
      <w:shd w:val="clear" w:color="auto" w:fill="ffffff"/>
      <w:widowControl w:val="off"/>
    </w:pPr>
    <w:rPr>
      <w:rFonts w:ascii="Times New Roman" w:hAnsi="Times New Roman"/>
      <w:sz w:val="20"/>
      <w:szCs w:val="20"/>
      <w:lang w:val="en-US" w:eastAsia="en-US"/>
    </w:rPr>
  </w:style>
  <w:style w:type="paragraph" w:styleId="915">
    <w:name w:val="xl64"/>
    <w:basedOn w:val="665"/>
    <w:next w:val="915"/>
    <w:link w:val="665"/>
    <w:uiPriority w:val="99"/>
    <w:qFormat/>
    <w:pPr>
      <w:ind w:firstLine="0"/>
      <w:jc w:val="left"/>
      <w:spacing w:before="100" w:beforeAutospacing="1" w:after="100" w:afterAutospacing="1"/>
      <w:shd w:val="clear" w:color="auto" w:fill="ffffff"/>
      <w:pBdr>
        <w:top w:val="single" w:color="000000" w:sz="4" w:space="0"/>
        <w:left w:val="single" w:color="000000" w:sz="4" w:space="0"/>
        <w:bottom w:val="single" w:color="000000" w:sz="4" w:space="0"/>
        <w:right w:val="single" w:color="000000" w:sz="4" w:space="0"/>
      </w:pBdr>
    </w:pPr>
    <w:rPr>
      <w:rFonts w:ascii="Times New Roman" w:hAnsi="Times New Roman"/>
      <w:color w:val="000000"/>
      <w:sz w:val="20"/>
      <w:szCs w:val="20"/>
    </w:rPr>
  </w:style>
  <w:style w:type="paragraph" w:styleId="916">
    <w:name w:val="xl127"/>
    <w:basedOn w:val="665"/>
    <w:next w:val="916"/>
    <w:link w:val="665"/>
    <w:uiPriority w:val="99"/>
    <w:qFormat/>
    <w:pPr>
      <w:ind w:firstLine="0"/>
      <w:jc w:val="center"/>
      <w:spacing w:before="100" w:beforeAutospacing="1" w:after="100" w:afterAutospacing="1"/>
      <w:pBdr>
        <w:left w:val="single" w:color="000000" w:sz="4" w:space="0"/>
        <w:right w:val="single" w:color="000000" w:sz="4" w:space="0"/>
      </w:pBdr>
    </w:pPr>
    <w:rPr>
      <w:rFonts w:ascii="Courier New" w:hAnsi="Courier New" w:cs="Courier New"/>
      <w:color w:val="000000"/>
      <w:sz w:val="20"/>
      <w:szCs w:val="20"/>
    </w:rPr>
  </w:style>
  <w:style w:type="paragraph" w:styleId="917">
    <w:name w:val="xl128"/>
    <w:basedOn w:val="665"/>
    <w:next w:val="917"/>
    <w:link w:val="665"/>
    <w:uiPriority w:val="99"/>
    <w:qFormat/>
    <w:pPr>
      <w:ind w:firstLine="0"/>
      <w:jc w:val="center"/>
      <w:spacing w:before="100" w:beforeAutospacing="1" w:after="100" w:afterAutospacing="1"/>
      <w:pBdr>
        <w:left w:val="single" w:color="000000" w:sz="4" w:space="0"/>
        <w:bottom w:val="single" w:color="000000" w:sz="4" w:space="0"/>
        <w:right w:val="single" w:color="000000" w:sz="4" w:space="0"/>
      </w:pBdr>
    </w:pPr>
    <w:rPr>
      <w:rFonts w:ascii="Courier New" w:hAnsi="Courier New" w:cs="Courier New"/>
      <w:color w:val="000000"/>
      <w:sz w:val="20"/>
      <w:szCs w:val="20"/>
    </w:rPr>
  </w:style>
  <w:style w:type="paragraph" w:styleId="918">
    <w:name w:val="xl129"/>
    <w:basedOn w:val="665"/>
    <w:next w:val="918"/>
    <w:link w:val="665"/>
    <w:uiPriority w:val="99"/>
    <w:qFormat/>
    <w:pPr>
      <w:ind w:firstLine="0"/>
      <w:jc w:val="center"/>
      <w:spacing w:before="100" w:beforeAutospacing="1" w:after="100" w:afterAutospacing="1"/>
      <w:pBdr>
        <w:top w:val="single" w:color="000000" w:sz="4" w:space="0"/>
        <w:left w:val="single" w:color="000000" w:sz="4" w:space="0"/>
        <w:right w:val="single" w:color="000000" w:sz="4" w:space="0"/>
      </w:pBdr>
    </w:pPr>
    <w:rPr>
      <w:rFonts w:ascii="Times New Roman" w:hAnsi="Times New Roman"/>
      <w:sz w:val="20"/>
      <w:szCs w:val="20"/>
    </w:rPr>
  </w:style>
  <w:style w:type="paragraph" w:styleId="919">
    <w:name w:val="xl130"/>
    <w:basedOn w:val="665"/>
    <w:next w:val="919"/>
    <w:link w:val="665"/>
    <w:uiPriority w:val="99"/>
    <w:qFormat/>
    <w:pPr>
      <w:ind w:firstLine="0"/>
      <w:jc w:val="center"/>
      <w:spacing w:before="100" w:beforeAutospacing="1" w:after="100" w:afterAutospacing="1"/>
      <w:pBdr>
        <w:left w:val="single" w:color="000000" w:sz="4" w:space="0"/>
        <w:right w:val="single" w:color="000000" w:sz="4" w:space="0"/>
      </w:pBdr>
    </w:pPr>
    <w:rPr>
      <w:rFonts w:ascii="Times New Roman" w:hAnsi="Times New Roman"/>
      <w:sz w:val="20"/>
      <w:szCs w:val="20"/>
    </w:rPr>
  </w:style>
  <w:style w:type="paragraph" w:styleId="920">
    <w:name w:val="xl131"/>
    <w:basedOn w:val="665"/>
    <w:next w:val="920"/>
    <w:link w:val="665"/>
    <w:uiPriority w:val="99"/>
    <w:qFormat/>
    <w:pPr>
      <w:ind w:firstLine="0"/>
      <w:jc w:val="center"/>
      <w:spacing w:before="100" w:beforeAutospacing="1" w:after="100" w:afterAutospacing="1"/>
      <w:pBdr>
        <w:left w:val="single" w:color="000000" w:sz="4" w:space="0"/>
        <w:bottom w:val="single" w:color="000000" w:sz="4" w:space="0"/>
        <w:right w:val="single" w:color="000000" w:sz="4" w:space="0"/>
      </w:pBdr>
    </w:pPr>
    <w:rPr>
      <w:rFonts w:ascii="Times New Roman" w:hAnsi="Times New Roman"/>
      <w:sz w:val="20"/>
      <w:szCs w:val="20"/>
    </w:rPr>
  </w:style>
  <w:style w:type="paragraph" w:styleId="921">
    <w:name w:val="xl132"/>
    <w:basedOn w:val="665"/>
    <w:next w:val="921"/>
    <w:link w:val="665"/>
    <w:uiPriority w:val="99"/>
    <w:qFormat/>
    <w:pPr>
      <w:ind w:firstLine="0"/>
      <w:jc w:val="center"/>
      <w:spacing w:before="100" w:beforeAutospacing="1" w:after="100" w:afterAutospacing="1"/>
      <w:shd w:val="clear" w:color="auto" w:fill="ffffff"/>
      <w:pBdr>
        <w:top w:val="single" w:color="000000" w:sz="4" w:space="0"/>
        <w:left w:val="single" w:color="000000" w:sz="4" w:space="0"/>
        <w:right w:val="single" w:color="000000" w:sz="4" w:space="0"/>
      </w:pBdr>
    </w:pPr>
    <w:rPr>
      <w:rFonts w:ascii="Courier New" w:hAnsi="Courier New" w:cs="Courier New"/>
      <w:color w:val="000000"/>
      <w:sz w:val="20"/>
      <w:szCs w:val="20"/>
    </w:rPr>
  </w:style>
  <w:style w:type="paragraph" w:styleId="922">
    <w:name w:val="xl133"/>
    <w:basedOn w:val="665"/>
    <w:next w:val="922"/>
    <w:link w:val="665"/>
    <w:uiPriority w:val="99"/>
    <w:qFormat/>
    <w:pPr>
      <w:ind w:firstLine="0"/>
      <w:jc w:val="center"/>
      <w:spacing w:before="100" w:beforeAutospacing="1" w:after="100" w:afterAutospacing="1"/>
      <w:shd w:val="clear" w:color="auto" w:fill="ffffff"/>
      <w:pBdr>
        <w:left w:val="single" w:color="000000" w:sz="4" w:space="0"/>
        <w:right w:val="single" w:color="000000" w:sz="4" w:space="0"/>
      </w:pBdr>
    </w:pPr>
    <w:rPr>
      <w:rFonts w:ascii="Courier New" w:hAnsi="Courier New" w:cs="Courier New"/>
      <w:color w:val="000000"/>
      <w:sz w:val="20"/>
      <w:szCs w:val="20"/>
    </w:rPr>
  </w:style>
  <w:style w:type="paragraph" w:styleId="923">
    <w:name w:val="xl134"/>
    <w:basedOn w:val="665"/>
    <w:next w:val="923"/>
    <w:link w:val="665"/>
    <w:uiPriority w:val="99"/>
    <w:qFormat/>
    <w:pPr>
      <w:ind w:firstLine="0"/>
      <w:jc w:val="center"/>
      <w:spacing w:before="100" w:beforeAutospacing="1" w:after="100" w:afterAutospacing="1"/>
      <w:shd w:val="clear" w:color="auto" w:fill="ffffff"/>
      <w:pBdr>
        <w:top w:val="single" w:color="000000" w:sz="4" w:space="0"/>
      </w:pBdr>
    </w:pPr>
    <w:rPr>
      <w:rFonts w:ascii="Times New Roman" w:hAnsi="Times New Roman"/>
      <w:color w:val="000000"/>
      <w:sz w:val="20"/>
      <w:szCs w:val="20"/>
    </w:rPr>
  </w:style>
  <w:style w:type="paragraph" w:styleId="924">
    <w:name w:val="xl135"/>
    <w:basedOn w:val="665"/>
    <w:next w:val="924"/>
    <w:link w:val="665"/>
    <w:uiPriority w:val="99"/>
    <w:qFormat/>
    <w:pPr>
      <w:ind w:firstLine="0"/>
      <w:jc w:val="center"/>
      <w:spacing w:before="100" w:beforeAutospacing="1" w:after="100" w:afterAutospacing="1"/>
      <w:shd w:val="clear" w:color="auto" w:fill="ffffff"/>
      <w:pBdr>
        <w:left w:val="single" w:color="000000" w:sz="4" w:space="0"/>
      </w:pBdr>
    </w:pPr>
    <w:rPr>
      <w:rFonts w:ascii="Times New Roman" w:hAnsi="Times New Roman"/>
      <w:color w:val="000000"/>
      <w:sz w:val="20"/>
      <w:szCs w:val="20"/>
    </w:rPr>
  </w:style>
  <w:style w:type="paragraph" w:styleId="925">
    <w:name w:val="xl136"/>
    <w:basedOn w:val="665"/>
    <w:next w:val="925"/>
    <w:link w:val="665"/>
    <w:uiPriority w:val="99"/>
    <w:qFormat/>
    <w:pPr>
      <w:ind w:firstLine="0"/>
      <w:jc w:val="center"/>
      <w:spacing w:before="100" w:beforeAutospacing="1" w:after="100" w:afterAutospacing="1"/>
      <w:shd w:val="clear" w:color="auto" w:fill="ffffff"/>
    </w:pPr>
    <w:rPr>
      <w:rFonts w:ascii="Times New Roman" w:hAnsi="Times New Roman"/>
      <w:color w:val="000000"/>
      <w:sz w:val="20"/>
      <w:szCs w:val="20"/>
    </w:rPr>
  </w:style>
  <w:style w:type="paragraph" w:styleId="926">
    <w:name w:val="xl137"/>
    <w:basedOn w:val="665"/>
    <w:next w:val="926"/>
    <w:link w:val="665"/>
    <w:uiPriority w:val="99"/>
    <w:qFormat/>
    <w:pPr>
      <w:ind w:firstLine="0"/>
      <w:jc w:val="center"/>
      <w:spacing w:before="100" w:beforeAutospacing="1" w:after="100" w:afterAutospacing="1"/>
      <w:shd w:val="clear" w:color="auto" w:fill="ffffff"/>
      <w:pBdr>
        <w:right w:val="single" w:color="000000" w:sz="4" w:space="0"/>
      </w:pBdr>
    </w:pPr>
    <w:rPr>
      <w:rFonts w:ascii="Times New Roman" w:hAnsi="Times New Roman"/>
      <w:color w:val="000000"/>
      <w:sz w:val="20"/>
      <w:szCs w:val="20"/>
    </w:rPr>
  </w:style>
  <w:style w:type="paragraph" w:styleId="927">
    <w:name w:val="xl138"/>
    <w:basedOn w:val="665"/>
    <w:next w:val="927"/>
    <w:link w:val="665"/>
    <w:uiPriority w:val="99"/>
    <w:qFormat/>
    <w:pPr>
      <w:ind w:firstLine="0"/>
      <w:jc w:val="center"/>
      <w:spacing w:before="100" w:beforeAutospacing="1" w:after="100" w:afterAutospacing="1"/>
      <w:shd w:val="clear" w:color="auto" w:fill="ffffff"/>
      <w:pBdr>
        <w:bottom w:val="single" w:color="000000" w:sz="4" w:space="0"/>
      </w:pBdr>
    </w:pPr>
    <w:rPr>
      <w:rFonts w:ascii="Times New Roman" w:hAnsi="Times New Roman"/>
      <w:color w:val="000000"/>
      <w:sz w:val="20"/>
      <w:szCs w:val="20"/>
    </w:rPr>
  </w:style>
  <w:style w:type="table" w:styleId="928">
    <w:name w:val="Сетка таблицы4"/>
    <w:basedOn w:val="673"/>
    <w:next w:val="681"/>
    <w:link w:val="665"/>
    <w:uiPriority w:val="59"/>
    <w:rPr>
      <w:rFonts w:ascii="Calibri" w:hAnsi="Calibri" w:eastAsia="Calibri"/>
      <w:sz w:val="22"/>
      <w:szCs w:val="22"/>
      <w:lang w:eastAsia="en-US"/>
    </w:rPr>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929">
    <w:name w:val="Сетка таблицы11"/>
    <w:basedOn w:val="673"/>
    <w:next w:val="929"/>
    <w:link w:val="665"/>
    <w:uiPriority w:val="59"/>
    <w:rPr>
      <w:rFonts w:ascii="Calibri" w:hAnsi="Calibri" w:eastAsia="Calibri"/>
      <w:sz w:val="22"/>
      <w:szCs w:val="22"/>
      <w:lang w:eastAsia="en-US"/>
    </w:rPr>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character" w:styleId="930">
    <w:name w:val="Заголовок 6 Знак"/>
    <w:next w:val="930"/>
    <w:link w:val="671"/>
    <w:semiHidden/>
    <w:rPr>
      <w:rFonts w:ascii="Arial" w:hAnsi="Arial"/>
      <w:color w:val="000000"/>
      <w:spacing w:val="6"/>
      <w:sz w:val="32"/>
      <w:szCs w:val="26"/>
      <w:shd w:val="clear" w:color="auto" w:fill="ffffff"/>
    </w:rPr>
  </w:style>
  <w:style w:type="character" w:styleId="931">
    <w:name w:val="Основной текст с отступом 2 Знак"/>
    <w:next w:val="931"/>
    <w:link w:val="984"/>
    <w:rPr>
      <w:rFonts w:ascii="Arial" w:hAnsi="Arial" w:cs="Arial"/>
      <w:color w:val="000000"/>
      <w:spacing w:val="11"/>
      <w:sz w:val="28"/>
      <w:szCs w:val="26"/>
    </w:rPr>
  </w:style>
  <w:style w:type="paragraph" w:styleId="932">
    <w:name w:val="Знак1 Знак Знак Знак Знак Знак Знак Знак Знак1 Char"/>
    <w:basedOn w:val="665"/>
    <w:next w:val="932"/>
    <w:link w:val="665"/>
    <w:uiPriority w:val="99"/>
    <w:qFormat/>
    <w:pPr>
      <w:spacing w:after="160" w:line="240" w:lineRule="exact"/>
    </w:pPr>
    <w:rPr>
      <w:rFonts w:ascii="Verdana" w:hAnsi="Verdana"/>
      <w:sz w:val="20"/>
      <w:szCs w:val="20"/>
      <w:lang w:val="en-US" w:eastAsia="en-US"/>
    </w:rPr>
  </w:style>
  <w:style w:type="paragraph" w:styleId="933">
    <w:name w:val="Без интервала2"/>
    <w:next w:val="933"/>
    <w:link w:val="665"/>
    <w:uiPriority w:val="99"/>
    <w:qFormat/>
    <w:rPr>
      <w:rFonts w:ascii="Calibri" w:hAnsi="Calibri"/>
      <w:sz w:val="22"/>
      <w:szCs w:val="22"/>
      <w:lang w:val="ru-RU" w:eastAsia="ru-RU" w:bidi="ar-SA"/>
    </w:rPr>
  </w:style>
  <w:style w:type="paragraph" w:styleId="934">
    <w:name w:val="Абзац списка2"/>
    <w:basedOn w:val="665"/>
    <w:next w:val="934"/>
    <w:link w:val="665"/>
    <w:uiPriority w:val="99"/>
    <w:qFormat/>
    <w:pPr>
      <w:contextualSpacing/>
      <w:ind w:left="720"/>
      <w:spacing w:after="200" w:line="276" w:lineRule="auto"/>
    </w:pPr>
    <w:rPr>
      <w:rFonts w:ascii="Calibri" w:hAnsi="Calibri"/>
      <w:sz w:val="22"/>
      <w:szCs w:val="22"/>
    </w:rPr>
  </w:style>
  <w:style w:type="paragraph" w:styleId="935">
    <w:name w:val="FE92538B5403405B922A2F0C1933F546"/>
    <w:next w:val="935"/>
    <w:link w:val="665"/>
    <w:uiPriority w:val="99"/>
    <w:qFormat/>
    <w:pPr>
      <w:spacing w:after="200" w:line="276" w:lineRule="auto"/>
    </w:pPr>
    <w:rPr>
      <w:rFonts w:ascii="Calibri" w:hAnsi="Calibri"/>
      <w:sz w:val="22"/>
      <w:szCs w:val="22"/>
      <w:lang w:val="ru-RU" w:eastAsia="ru-RU" w:bidi="ar-SA"/>
    </w:rPr>
  </w:style>
  <w:style w:type="paragraph" w:styleId="936">
    <w:name w:val="xl139"/>
    <w:basedOn w:val="665"/>
    <w:next w:val="936"/>
    <w:link w:val="665"/>
    <w:uiPriority w:val="99"/>
    <w:qFormat/>
    <w:pPr>
      <w:spacing w:before="100" w:beforeAutospacing="1" w:after="100" w:afterAutospacing="1"/>
      <w:pBdr>
        <w:top w:val="single" w:color="000000" w:sz="8" w:space="0"/>
        <w:left w:val="single" w:color="000000" w:sz="4" w:space="0"/>
        <w:right w:val="single" w:color="000000" w:sz="4" w:space="0"/>
      </w:pBdr>
    </w:pPr>
    <w:rPr>
      <w:color w:val="000000"/>
      <w:sz w:val="20"/>
      <w:szCs w:val="20"/>
    </w:rPr>
  </w:style>
  <w:style w:type="paragraph" w:styleId="937">
    <w:name w:val="xl140"/>
    <w:basedOn w:val="665"/>
    <w:next w:val="937"/>
    <w:link w:val="665"/>
    <w:uiPriority w:val="99"/>
    <w:qFormat/>
    <w:pPr>
      <w:spacing w:before="100" w:beforeAutospacing="1" w:after="100" w:afterAutospacing="1"/>
      <w:pBdr>
        <w:left w:val="single" w:color="000000" w:sz="4" w:space="0"/>
        <w:right w:val="single" w:color="000000" w:sz="4" w:space="0"/>
      </w:pBdr>
    </w:pPr>
    <w:rPr>
      <w:color w:val="000000"/>
      <w:sz w:val="20"/>
      <w:szCs w:val="20"/>
    </w:rPr>
  </w:style>
  <w:style w:type="paragraph" w:styleId="938">
    <w:name w:val="xl141"/>
    <w:basedOn w:val="665"/>
    <w:next w:val="938"/>
    <w:link w:val="665"/>
    <w:uiPriority w:val="99"/>
    <w:qFormat/>
    <w:pPr>
      <w:spacing w:before="100" w:beforeAutospacing="1" w:after="100" w:afterAutospacing="1"/>
      <w:pBdr>
        <w:left w:val="single" w:color="000000" w:sz="4" w:space="0"/>
        <w:bottom w:val="single" w:color="000000" w:sz="8" w:space="0"/>
        <w:right w:val="single" w:color="000000" w:sz="4" w:space="0"/>
      </w:pBdr>
    </w:pPr>
    <w:rPr>
      <w:color w:val="000000"/>
      <w:sz w:val="20"/>
      <w:szCs w:val="20"/>
    </w:rPr>
  </w:style>
  <w:style w:type="paragraph" w:styleId="939">
    <w:name w:val="xl142"/>
    <w:basedOn w:val="665"/>
    <w:next w:val="939"/>
    <w:link w:val="665"/>
    <w:uiPriority w:val="99"/>
    <w:qFormat/>
    <w:pPr>
      <w:spacing w:before="100" w:beforeAutospacing="1" w:after="100" w:afterAutospacing="1"/>
      <w:pBdr>
        <w:top w:val="single" w:color="000000" w:sz="8" w:space="0"/>
        <w:left w:val="single" w:color="000000" w:sz="4" w:space="0"/>
        <w:right w:val="single" w:color="000000" w:sz="4" w:space="0"/>
      </w:pBdr>
    </w:pPr>
    <w:rPr>
      <w:rFonts w:ascii="Courier New" w:hAnsi="Courier New" w:cs="Courier New"/>
      <w:color w:val="000000"/>
      <w:sz w:val="20"/>
      <w:szCs w:val="20"/>
    </w:rPr>
  </w:style>
  <w:style w:type="paragraph" w:styleId="940">
    <w:name w:val="xl143"/>
    <w:basedOn w:val="665"/>
    <w:next w:val="940"/>
    <w:link w:val="665"/>
    <w:uiPriority w:val="99"/>
    <w:qFormat/>
    <w:pPr>
      <w:spacing w:before="100" w:beforeAutospacing="1" w:after="100" w:afterAutospacing="1"/>
      <w:pBdr>
        <w:left w:val="single" w:color="000000" w:sz="4" w:space="0"/>
        <w:bottom w:val="single" w:color="000000" w:sz="8" w:space="0"/>
        <w:right w:val="single" w:color="000000" w:sz="4" w:space="0"/>
      </w:pBdr>
    </w:pPr>
    <w:rPr>
      <w:rFonts w:ascii="Courier New" w:hAnsi="Courier New" w:cs="Courier New"/>
      <w:color w:val="000000"/>
      <w:sz w:val="20"/>
      <w:szCs w:val="20"/>
    </w:rPr>
  </w:style>
  <w:style w:type="paragraph" w:styleId="941">
    <w:name w:val="xl144"/>
    <w:basedOn w:val="665"/>
    <w:next w:val="941"/>
    <w:link w:val="665"/>
    <w:uiPriority w:val="99"/>
    <w:qFormat/>
    <w:pPr>
      <w:jc w:val="center"/>
      <w:spacing w:before="100" w:beforeAutospacing="1" w:after="100" w:afterAutospacing="1"/>
      <w:shd w:val="clear" w:color="auto" w:fill="ffffff"/>
      <w:pBdr>
        <w:top w:val="single" w:color="000000" w:sz="8" w:space="0"/>
        <w:bottom w:val="single" w:color="000000" w:sz="4" w:space="0"/>
      </w:pBdr>
    </w:pPr>
    <w:rPr>
      <w:color w:val="000000"/>
      <w:sz w:val="20"/>
      <w:szCs w:val="20"/>
    </w:rPr>
  </w:style>
  <w:style w:type="paragraph" w:styleId="942">
    <w:name w:val="xl145"/>
    <w:basedOn w:val="665"/>
    <w:next w:val="942"/>
    <w:link w:val="665"/>
    <w:uiPriority w:val="99"/>
    <w:qFormat/>
    <w:pPr>
      <w:jc w:val="center"/>
      <w:spacing w:before="100" w:beforeAutospacing="1" w:after="100" w:afterAutospacing="1"/>
      <w:shd w:val="clear" w:color="auto" w:fill="ffffff"/>
      <w:pBdr>
        <w:top w:val="single" w:color="000000" w:sz="8" w:space="0"/>
        <w:bottom w:val="single" w:color="000000" w:sz="4" w:space="0"/>
        <w:right w:val="single" w:color="000000" w:sz="4" w:space="0"/>
      </w:pBdr>
    </w:pPr>
    <w:rPr>
      <w:color w:val="000000"/>
      <w:sz w:val="20"/>
      <w:szCs w:val="20"/>
    </w:rPr>
  </w:style>
  <w:style w:type="paragraph" w:styleId="943">
    <w:name w:val="xl146"/>
    <w:basedOn w:val="665"/>
    <w:next w:val="943"/>
    <w:link w:val="665"/>
    <w:uiPriority w:val="99"/>
    <w:qFormat/>
    <w:pPr>
      <w:jc w:val="center"/>
      <w:spacing w:before="100" w:beforeAutospacing="1" w:after="100" w:afterAutospacing="1"/>
      <w:shd w:val="clear" w:color="auto" w:fill="ffffff"/>
      <w:pBdr>
        <w:top w:val="single" w:color="000000" w:sz="8" w:space="0"/>
        <w:left w:val="single" w:color="000000" w:sz="4" w:space="0"/>
        <w:bottom w:val="single" w:color="000000" w:sz="4" w:space="0"/>
      </w:pBdr>
    </w:pPr>
    <w:rPr>
      <w:color w:val="000000"/>
      <w:sz w:val="20"/>
      <w:szCs w:val="20"/>
    </w:rPr>
  </w:style>
  <w:style w:type="paragraph" w:styleId="944">
    <w:name w:val="xl147"/>
    <w:basedOn w:val="665"/>
    <w:next w:val="944"/>
    <w:link w:val="665"/>
    <w:uiPriority w:val="99"/>
    <w:qFormat/>
    <w:pPr>
      <w:jc w:val="center"/>
      <w:spacing w:before="100" w:beforeAutospacing="1" w:after="100" w:afterAutospacing="1"/>
      <w:pBdr>
        <w:top w:val="single" w:color="000000" w:sz="4" w:space="0"/>
        <w:left w:val="single" w:color="000000" w:sz="4" w:space="0"/>
        <w:right w:val="single" w:color="000000" w:sz="4" w:space="0"/>
      </w:pBdr>
    </w:pPr>
    <w:rPr>
      <w:color w:val="000000"/>
      <w:sz w:val="20"/>
      <w:szCs w:val="20"/>
    </w:rPr>
  </w:style>
  <w:style w:type="paragraph" w:styleId="945">
    <w:name w:val="xl148"/>
    <w:basedOn w:val="665"/>
    <w:next w:val="945"/>
    <w:link w:val="665"/>
    <w:uiPriority w:val="99"/>
    <w:qFormat/>
    <w:pPr>
      <w:jc w:val="center"/>
      <w:spacing w:before="100" w:beforeAutospacing="1" w:after="100" w:afterAutospacing="1"/>
      <w:pBdr>
        <w:left w:val="single" w:color="000000" w:sz="4" w:space="0"/>
        <w:right w:val="single" w:color="000000" w:sz="4" w:space="0"/>
      </w:pBdr>
    </w:pPr>
    <w:rPr>
      <w:color w:val="000000"/>
      <w:sz w:val="20"/>
      <w:szCs w:val="20"/>
    </w:rPr>
  </w:style>
  <w:style w:type="paragraph" w:styleId="946">
    <w:name w:val="xl149"/>
    <w:basedOn w:val="665"/>
    <w:next w:val="946"/>
    <w:link w:val="665"/>
    <w:uiPriority w:val="99"/>
    <w:qFormat/>
    <w:pPr>
      <w:jc w:val="center"/>
      <w:spacing w:before="100" w:beforeAutospacing="1" w:after="100" w:afterAutospacing="1"/>
      <w:pBdr>
        <w:top w:val="single" w:color="000000" w:sz="4" w:space="0"/>
        <w:left w:val="single" w:color="000000" w:sz="4" w:space="0"/>
        <w:right w:val="single" w:color="000000" w:sz="4" w:space="0"/>
      </w:pBdr>
    </w:pPr>
    <w:rPr>
      <w:color w:val="000000"/>
      <w:sz w:val="16"/>
      <w:szCs w:val="16"/>
    </w:rPr>
  </w:style>
  <w:style w:type="paragraph" w:styleId="947">
    <w:name w:val="xl150"/>
    <w:basedOn w:val="665"/>
    <w:next w:val="947"/>
    <w:link w:val="665"/>
    <w:uiPriority w:val="99"/>
    <w:qFormat/>
    <w:pPr>
      <w:jc w:val="center"/>
      <w:spacing w:before="100" w:beforeAutospacing="1" w:after="100" w:afterAutospacing="1"/>
      <w:pBdr>
        <w:left w:val="single" w:color="000000" w:sz="4" w:space="0"/>
        <w:right w:val="single" w:color="000000" w:sz="4" w:space="0"/>
      </w:pBdr>
    </w:pPr>
    <w:rPr>
      <w:color w:val="000000"/>
      <w:sz w:val="16"/>
      <w:szCs w:val="16"/>
    </w:rPr>
  </w:style>
  <w:style w:type="paragraph" w:styleId="948">
    <w:name w:val="xl151"/>
    <w:basedOn w:val="665"/>
    <w:next w:val="948"/>
    <w:link w:val="665"/>
    <w:uiPriority w:val="99"/>
    <w:qFormat/>
    <w:pPr>
      <w:jc w:val="center"/>
      <w:spacing w:before="100" w:beforeAutospacing="1" w:after="100" w:afterAutospacing="1"/>
      <w:pBdr>
        <w:left w:val="single" w:color="000000" w:sz="4" w:space="0"/>
        <w:bottom w:val="single" w:color="000000" w:sz="4" w:space="0"/>
        <w:right w:val="single" w:color="000000" w:sz="4" w:space="0"/>
      </w:pBdr>
    </w:pPr>
    <w:rPr>
      <w:color w:val="000000"/>
      <w:sz w:val="16"/>
      <w:szCs w:val="16"/>
    </w:rPr>
  </w:style>
  <w:style w:type="paragraph" w:styleId="949">
    <w:name w:val="xl152"/>
    <w:basedOn w:val="665"/>
    <w:next w:val="949"/>
    <w:link w:val="665"/>
    <w:uiPriority w:val="99"/>
    <w:qFormat/>
    <w:pPr>
      <w:jc w:val="center"/>
      <w:spacing w:before="100" w:beforeAutospacing="1" w:after="100" w:afterAutospacing="1"/>
      <w:shd w:val="clear" w:color="auto" w:fill="ffffff"/>
      <w:pBdr>
        <w:top w:val="single" w:color="000000" w:sz="4" w:space="0"/>
        <w:left w:val="single" w:color="000000" w:sz="4" w:space="0"/>
        <w:right w:val="single" w:color="000000" w:sz="4" w:space="0"/>
      </w:pBdr>
    </w:pPr>
    <w:rPr>
      <w:color w:val="000000"/>
      <w:sz w:val="16"/>
      <w:szCs w:val="16"/>
    </w:rPr>
  </w:style>
  <w:style w:type="paragraph" w:styleId="950">
    <w:name w:val="xl153"/>
    <w:basedOn w:val="665"/>
    <w:next w:val="950"/>
    <w:link w:val="665"/>
    <w:uiPriority w:val="99"/>
    <w:qFormat/>
    <w:pPr>
      <w:jc w:val="center"/>
      <w:spacing w:before="100" w:beforeAutospacing="1" w:after="100" w:afterAutospacing="1"/>
      <w:shd w:val="clear" w:color="auto" w:fill="ffffff"/>
      <w:pBdr>
        <w:left w:val="single" w:color="000000" w:sz="4" w:space="0"/>
        <w:right w:val="single" w:color="000000" w:sz="4" w:space="0"/>
      </w:pBdr>
    </w:pPr>
    <w:rPr>
      <w:color w:val="000000"/>
      <w:sz w:val="16"/>
      <w:szCs w:val="16"/>
    </w:rPr>
  </w:style>
  <w:style w:type="paragraph" w:styleId="951">
    <w:name w:val="xl154"/>
    <w:basedOn w:val="665"/>
    <w:next w:val="951"/>
    <w:link w:val="665"/>
    <w:uiPriority w:val="99"/>
    <w:qFormat/>
    <w:pPr>
      <w:spacing w:before="100" w:beforeAutospacing="1" w:after="100" w:afterAutospacing="1"/>
      <w:shd w:val="clear" w:color="auto" w:fill="ffffff"/>
      <w:pBdr>
        <w:left w:val="single" w:color="000000" w:sz="4" w:space="0"/>
        <w:bottom w:val="single" w:color="000000" w:sz="4" w:space="0"/>
        <w:right w:val="single" w:color="000000" w:sz="4" w:space="0"/>
      </w:pBdr>
    </w:pPr>
    <w:rPr>
      <w:color w:val="000000"/>
      <w:sz w:val="16"/>
      <w:szCs w:val="16"/>
    </w:rPr>
  </w:style>
  <w:style w:type="paragraph" w:styleId="952">
    <w:name w:val="xl155"/>
    <w:basedOn w:val="665"/>
    <w:next w:val="952"/>
    <w:link w:val="665"/>
    <w:uiPriority w:val="99"/>
    <w:qFormat/>
    <w:pPr>
      <w:ind w:firstLine="200"/>
      <w:spacing w:before="100" w:beforeAutospacing="1" w:after="100" w:afterAutospacing="1"/>
      <w:pBdr>
        <w:top w:val="single" w:color="000000" w:sz="4" w:space="0"/>
        <w:left w:val="single" w:color="000000" w:sz="4" w:space="14"/>
        <w:bottom w:val="single" w:color="000000" w:sz="4" w:space="0"/>
        <w:right w:val="single" w:color="000000" w:sz="4" w:space="0"/>
      </w:pBdr>
    </w:pPr>
    <w:rPr>
      <w:color w:val="000000"/>
      <w:sz w:val="16"/>
      <w:szCs w:val="16"/>
    </w:rPr>
  </w:style>
  <w:style w:type="paragraph" w:styleId="953">
    <w:name w:val="xl156"/>
    <w:basedOn w:val="665"/>
    <w:next w:val="953"/>
    <w:link w:val="665"/>
    <w:uiPriority w:val="99"/>
    <w:qFormat/>
    <w:pPr>
      <w:spacing w:before="100" w:beforeAutospacing="1" w:after="100" w:afterAutospacing="1"/>
      <w:pBdr>
        <w:top w:val="single" w:color="000000" w:sz="8" w:space="0"/>
        <w:left w:val="single" w:color="000000" w:sz="8" w:space="0"/>
        <w:bottom w:val="single" w:color="000000" w:sz="4" w:space="0"/>
        <w:right w:val="single" w:color="000000" w:sz="4" w:space="0"/>
      </w:pBdr>
    </w:pPr>
    <w:rPr>
      <w:b/>
      <w:bCs/>
      <w:sz w:val="20"/>
      <w:szCs w:val="20"/>
    </w:rPr>
  </w:style>
  <w:style w:type="paragraph" w:styleId="954">
    <w:name w:val="xl157"/>
    <w:basedOn w:val="665"/>
    <w:next w:val="954"/>
    <w:link w:val="665"/>
    <w:uiPriority w:val="99"/>
    <w:qFormat/>
    <w:pPr>
      <w:spacing w:before="100" w:beforeAutospacing="1" w:after="100" w:afterAutospacing="1"/>
      <w:pBdr>
        <w:top w:val="single" w:color="000000" w:sz="4" w:space="0"/>
        <w:left w:val="single" w:color="000000" w:sz="8" w:space="0"/>
        <w:bottom w:val="single" w:color="000000" w:sz="4" w:space="0"/>
        <w:right w:val="single" w:color="000000" w:sz="4" w:space="0"/>
      </w:pBdr>
    </w:pPr>
    <w:rPr>
      <w:b/>
      <w:bCs/>
      <w:sz w:val="20"/>
      <w:szCs w:val="20"/>
    </w:rPr>
  </w:style>
  <w:style w:type="paragraph" w:styleId="955">
    <w:name w:val="xl158"/>
    <w:basedOn w:val="665"/>
    <w:next w:val="955"/>
    <w:link w:val="665"/>
    <w:uiPriority w:val="99"/>
    <w:qFormat/>
    <w:pPr>
      <w:spacing w:before="100" w:beforeAutospacing="1" w:after="100" w:afterAutospacing="1"/>
      <w:pBdr>
        <w:top w:val="single" w:color="000000" w:sz="4" w:space="0"/>
        <w:left w:val="single" w:color="000000" w:sz="8" w:space="0"/>
        <w:right w:val="single" w:color="000000" w:sz="4" w:space="0"/>
      </w:pBdr>
    </w:pPr>
    <w:rPr>
      <w:b/>
      <w:bCs/>
      <w:sz w:val="20"/>
      <w:szCs w:val="20"/>
    </w:rPr>
  </w:style>
  <w:style w:type="paragraph" w:styleId="956">
    <w:name w:val="xl159"/>
    <w:basedOn w:val="665"/>
    <w:next w:val="956"/>
    <w:link w:val="665"/>
    <w:uiPriority w:val="99"/>
    <w:qFormat/>
    <w:pPr>
      <w:spacing w:before="100" w:beforeAutospacing="1" w:after="100" w:afterAutospacing="1"/>
      <w:pBdr>
        <w:top w:val="single" w:color="000000" w:sz="4" w:space="0"/>
        <w:left w:val="single" w:color="000000" w:sz="8" w:space="0"/>
        <w:bottom w:val="single" w:color="000000" w:sz="8" w:space="0"/>
        <w:right w:val="single" w:color="000000" w:sz="4" w:space="0"/>
      </w:pBdr>
    </w:pPr>
    <w:rPr>
      <w:b/>
      <w:bCs/>
      <w:sz w:val="20"/>
      <w:szCs w:val="20"/>
    </w:rPr>
  </w:style>
  <w:style w:type="paragraph" w:styleId="957">
    <w:name w:val="xl160"/>
    <w:basedOn w:val="665"/>
    <w:next w:val="957"/>
    <w:link w:val="665"/>
    <w:uiPriority w:val="99"/>
    <w:qFormat/>
    <w:pPr>
      <w:spacing w:before="100" w:beforeAutospacing="1" w:after="100" w:afterAutospacing="1"/>
      <w:pBdr>
        <w:top w:val="single" w:color="000000" w:sz="8" w:space="0"/>
        <w:left w:val="single" w:color="000000" w:sz="4" w:space="0"/>
        <w:bottom w:val="single" w:color="000000" w:sz="4" w:space="0"/>
        <w:right w:val="single" w:color="000000" w:sz="4" w:space="0"/>
      </w:pBdr>
    </w:pPr>
    <w:rPr>
      <w:rFonts w:ascii="Courier New" w:hAnsi="Courier New" w:cs="Courier New"/>
      <w:b/>
      <w:bCs/>
      <w:color w:val="000000"/>
      <w:sz w:val="20"/>
      <w:szCs w:val="20"/>
    </w:rPr>
  </w:style>
  <w:style w:type="paragraph" w:styleId="958">
    <w:name w:val="xl161"/>
    <w:basedOn w:val="665"/>
    <w:next w:val="958"/>
    <w:link w:val="665"/>
    <w:uiPriority w:val="99"/>
    <w:qFormat/>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Courier New" w:hAnsi="Courier New" w:cs="Courier New"/>
      <w:b/>
      <w:bCs/>
      <w:color w:val="000000"/>
      <w:sz w:val="20"/>
      <w:szCs w:val="20"/>
    </w:rPr>
  </w:style>
  <w:style w:type="paragraph" w:styleId="959">
    <w:name w:val="xl162"/>
    <w:basedOn w:val="665"/>
    <w:next w:val="959"/>
    <w:link w:val="665"/>
    <w:uiPriority w:val="99"/>
    <w:qFormat/>
    <w:pPr>
      <w:spacing w:before="100" w:beforeAutospacing="1" w:after="100" w:afterAutospacing="1"/>
      <w:pBdr>
        <w:top w:val="single" w:color="000000" w:sz="4" w:space="0"/>
        <w:left w:val="single" w:color="000000" w:sz="4" w:space="0"/>
        <w:right w:val="single" w:color="000000" w:sz="4" w:space="0"/>
      </w:pBdr>
    </w:pPr>
    <w:rPr>
      <w:rFonts w:ascii="Courier New" w:hAnsi="Courier New" w:cs="Courier New"/>
      <w:b/>
      <w:bCs/>
      <w:color w:val="000000"/>
      <w:sz w:val="20"/>
      <w:szCs w:val="20"/>
    </w:rPr>
  </w:style>
  <w:style w:type="paragraph" w:styleId="960">
    <w:name w:val="xl163"/>
    <w:basedOn w:val="665"/>
    <w:next w:val="960"/>
    <w:link w:val="665"/>
    <w:uiPriority w:val="99"/>
    <w:qFormat/>
    <w:pPr>
      <w:spacing w:before="100" w:beforeAutospacing="1" w:after="100" w:afterAutospacing="1"/>
      <w:pBdr>
        <w:top w:val="single" w:color="000000" w:sz="4" w:space="0"/>
        <w:left w:val="single" w:color="000000" w:sz="4" w:space="0"/>
        <w:bottom w:val="single" w:color="000000" w:sz="8" w:space="0"/>
        <w:right w:val="single" w:color="000000" w:sz="4" w:space="0"/>
      </w:pBdr>
    </w:pPr>
    <w:rPr>
      <w:rFonts w:ascii="Courier New" w:hAnsi="Courier New" w:cs="Courier New"/>
      <w:b/>
      <w:bCs/>
      <w:color w:val="000000"/>
      <w:sz w:val="20"/>
      <w:szCs w:val="20"/>
    </w:rPr>
  </w:style>
  <w:style w:type="paragraph" w:styleId="961">
    <w:name w:val="xl164"/>
    <w:basedOn w:val="665"/>
    <w:next w:val="961"/>
    <w:link w:val="665"/>
    <w:uiPriority w:val="99"/>
    <w:qFormat/>
    <w:pPr>
      <w:jc w:val="center"/>
      <w:spacing w:before="100" w:beforeAutospacing="1" w:after="100" w:afterAutospacing="1"/>
      <w:shd w:val="clear" w:color="auto" w:fill="ffffff"/>
      <w:pBdr>
        <w:left w:val="single" w:color="000000" w:sz="4" w:space="0"/>
        <w:right w:val="single" w:color="000000" w:sz="4" w:space="0"/>
      </w:pBdr>
    </w:pPr>
    <w:rPr>
      <w:rFonts w:ascii="Courier New" w:hAnsi="Courier New" w:cs="Courier New"/>
      <w:color w:val="000000"/>
      <w:sz w:val="16"/>
      <w:szCs w:val="16"/>
    </w:rPr>
  </w:style>
  <w:style w:type="paragraph" w:styleId="962">
    <w:name w:val="xl165"/>
    <w:basedOn w:val="665"/>
    <w:next w:val="962"/>
    <w:link w:val="665"/>
    <w:uiPriority w:val="99"/>
    <w:qFormat/>
    <w:pPr>
      <w:jc w:val="center"/>
      <w:spacing w:before="100" w:beforeAutospacing="1" w:after="100" w:afterAutospacing="1"/>
      <w:shd w:val="clear" w:color="auto" w:fill="ffffff"/>
      <w:pBdr>
        <w:left w:val="single" w:color="000000" w:sz="4" w:space="0"/>
        <w:bottom w:val="single" w:color="000000" w:sz="4" w:space="0"/>
        <w:right w:val="single" w:color="000000" w:sz="4" w:space="0"/>
      </w:pBdr>
    </w:pPr>
    <w:rPr>
      <w:rFonts w:ascii="Courier New" w:hAnsi="Courier New" w:cs="Courier New"/>
      <w:color w:val="000000"/>
      <w:sz w:val="16"/>
      <w:szCs w:val="16"/>
    </w:rPr>
  </w:style>
  <w:style w:type="paragraph" w:styleId="963">
    <w:name w:val="xl166"/>
    <w:basedOn w:val="665"/>
    <w:next w:val="963"/>
    <w:link w:val="665"/>
    <w:uiPriority w:val="99"/>
    <w:qFormat/>
    <w:pPr>
      <w:jc w:val="center"/>
      <w:spacing w:before="100" w:beforeAutospacing="1" w:after="100" w:afterAutospacing="1"/>
      <w:shd w:val="clear" w:color="auto" w:fill="ffffff"/>
      <w:pBdr>
        <w:left w:val="single" w:color="000000" w:sz="4" w:space="0"/>
        <w:bottom w:val="single" w:color="000000" w:sz="4" w:space="0"/>
        <w:right w:val="single" w:color="000000" w:sz="4" w:space="0"/>
      </w:pBdr>
    </w:pPr>
    <w:rPr>
      <w:color w:val="000000"/>
      <w:sz w:val="16"/>
      <w:szCs w:val="16"/>
    </w:rPr>
  </w:style>
  <w:style w:type="paragraph" w:styleId="964">
    <w:name w:val="xl167"/>
    <w:basedOn w:val="665"/>
    <w:next w:val="964"/>
    <w:link w:val="665"/>
    <w:uiPriority w:val="99"/>
    <w:qFormat/>
    <w:pPr>
      <w:spacing w:before="100" w:beforeAutospacing="1" w:after="100" w:afterAutospacing="1"/>
      <w:shd w:val="clear" w:color="auto" w:fill="ffffff"/>
      <w:pBdr>
        <w:top w:val="single" w:color="000000" w:sz="4" w:space="0"/>
        <w:left w:val="single" w:color="000000" w:sz="4" w:space="0"/>
        <w:bottom w:val="single" w:color="000000" w:sz="4" w:space="0"/>
        <w:right w:val="single" w:color="000000" w:sz="4" w:space="0"/>
      </w:pBdr>
    </w:pPr>
    <w:rPr>
      <w:rFonts w:ascii="Courier New" w:hAnsi="Courier New" w:cs="Courier New"/>
      <w:color w:val="000000"/>
      <w:sz w:val="20"/>
      <w:szCs w:val="20"/>
    </w:rPr>
  </w:style>
  <w:style w:type="paragraph" w:styleId="965">
    <w:name w:val="xl168"/>
    <w:basedOn w:val="665"/>
    <w:next w:val="965"/>
    <w:link w:val="665"/>
    <w:uiPriority w:val="99"/>
    <w:qFormat/>
    <w:pPr>
      <w:spacing w:before="100" w:beforeAutospacing="1" w:after="100" w:afterAutospacing="1"/>
      <w:shd w:val="clear" w:color="auto" w:fill="ffffff"/>
      <w:pBdr>
        <w:top w:val="single" w:color="000000" w:sz="4" w:space="0"/>
        <w:left w:val="single" w:color="000000" w:sz="4" w:space="0"/>
        <w:right w:val="single" w:color="000000" w:sz="4" w:space="0"/>
      </w:pBdr>
    </w:pPr>
    <w:rPr>
      <w:rFonts w:ascii="Courier New" w:hAnsi="Courier New" w:cs="Courier New"/>
      <w:color w:val="000000"/>
      <w:sz w:val="20"/>
      <w:szCs w:val="20"/>
    </w:rPr>
  </w:style>
  <w:style w:type="paragraph" w:styleId="966">
    <w:name w:val="xl169"/>
    <w:basedOn w:val="665"/>
    <w:next w:val="966"/>
    <w:link w:val="665"/>
    <w:uiPriority w:val="99"/>
    <w:qFormat/>
    <w:pPr>
      <w:jc w:val="center"/>
      <w:spacing w:before="100" w:beforeAutospacing="1" w:after="100" w:afterAutospacing="1"/>
      <w:pBdr>
        <w:top w:val="single" w:color="000000" w:sz="4" w:space="0"/>
        <w:left w:val="single" w:color="000000" w:sz="4" w:space="0"/>
        <w:right w:val="single" w:color="000000" w:sz="4" w:space="0"/>
      </w:pBdr>
    </w:pPr>
    <w:rPr>
      <w:color w:val="000000"/>
      <w:sz w:val="16"/>
      <w:szCs w:val="16"/>
    </w:rPr>
  </w:style>
  <w:style w:type="paragraph" w:styleId="967">
    <w:name w:val="xl170"/>
    <w:basedOn w:val="665"/>
    <w:next w:val="967"/>
    <w:link w:val="665"/>
    <w:uiPriority w:val="99"/>
    <w:qFormat/>
    <w:pPr>
      <w:spacing w:before="100" w:beforeAutospacing="1" w:after="100" w:afterAutospacing="1"/>
      <w:shd w:val="clear" w:color="auto" w:fill="ffffff"/>
      <w:pBdr>
        <w:top w:val="single" w:color="000000" w:sz="4" w:space="0"/>
        <w:left w:val="single" w:color="000000" w:sz="4" w:space="0"/>
        <w:right w:val="single" w:color="000000" w:sz="4" w:space="0"/>
      </w:pBdr>
    </w:pPr>
    <w:rPr>
      <w:rFonts w:ascii="Courier New" w:hAnsi="Courier New" w:cs="Courier New"/>
      <w:color w:val="000000"/>
      <w:sz w:val="16"/>
      <w:szCs w:val="16"/>
    </w:rPr>
  </w:style>
  <w:style w:type="paragraph" w:styleId="968">
    <w:name w:val="xl171"/>
    <w:basedOn w:val="665"/>
    <w:next w:val="968"/>
    <w:link w:val="665"/>
    <w:uiPriority w:val="99"/>
    <w:qFormat/>
    <w:pPr>
      <w:spacing w:before="100" w:beforeAutospacing="1" w:after="100" w:afterAutospacing="1"/>
      <w:shd w:val="clear" w:color="auto" w:fill="ffffff"/>
      <w:pBdr>
        <w:left w:val="single" w:color="000000" w:sz="4" w:space="0"/>
        <w:right w:val="single" w:color="000000" w:sz="4" w:space="0"/>
      </w:pBdr>
    </w:pPr>
    <w:rPr>
      <w:rFonts w:ascii="Courier New" w:hAnsi="Courier New" w:cs="Courier New"/>
      <w:color w:val="000000"/>
      <w:sz w:val="16"/>
      <w:szCs w:val="16"/>
    </w:rPr>
  </w:style>
  <w:style w:type="paragraph" w:styleId="969">
    <w:name w:val="xl172"/>
    <w:basedOn w:val="665"/>
    <w:next w:val="969"/>
    <w:link w:val="665"/>
    <w:uiPriority w:val="99"/>
    <w:qFormat/>
    <w:pPr>
      <w:spacing w:before="100" w:beforeAutospacing="1" w:after="100" w:afterAutospacing="1"/>
      <w:shd w:val="clear" w:color="auto" w:fill="ffffff"/>
      <w:pBdr>
        <w:left w:val="single" w:color="000000" w:sz="4" w:space="0"/>
        <w:bottom w:val="single" w:color="000000" w:sz="4" w:space="0"/>
        <w:right w:val="single" w:color="000000" w:sz="4" w:space="0"/>
      </w:pBdr>
    </w:pPr>
    <w:rPr>
      <w:rFonts w:ascii="Courier New" w:hAnsi="Courier New" w:cs="Courier New"/>
      <w:color w:val="000000"/>
      <w:sz w:val="16"/>
      <w:szCs w:val="16"/>
    </w:rPr>
  </w:style>
  <w:style w:type="paragraph" w:styleId="970">
    <w:name w:val="xl173"/>
    <w:basedOn w:val="665"/>
    <w:next w:val="970"/>
    <w:link w:val="665"/>
    <w:uiPriority w:val="99"/>
    <w:qFormat/>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Courier New" w:hAnsi="Courier New" w:cs="Courier New"/>
      <w:color w:val="000000"/>
      <w:sz w:val="16"/>
      <w:szCs w:val="16"/>
    </w:rPr>
  </w:style>
  <w:style w:type="character" w:styleId="971">
    <w:name w:val="Верхний колонтитул Знак1"/>
    <w:next w:val="971"/>
    <w:link w:val="665"/>
    <w:uiPriority w:val="99"/>
    <w:semiHidden/>
    <w:rPr>
      <w:rFonts w:ascii="Arial" w:hAnsi="Arial"/>
      <w:sz w:val="24"/>
      <w:szCs w:val="24"/>
    </w:rPr>
  </w:style>
  <w:style w:type="character" w:styleId="972">
    <w:name w:val="Нижний колонтитул Знак1"/>
    <w:next w:val="972"/>
    <w:link w:val="665"/>
    <w:uiPriority w:val="99"/>
    <w:semiHidden/>
    <w:rPr>
      <w:rFonts w:ascii="Arial" w:hAnsi="Arial"/>
      <w:sz w:val="24"/>
      <w:szCs w:val="24"/>
    </w:rPr>
  </w:style>
  <w:style w:type="character" w:styleId="973">
    <w:name w:val="Текст концевой сноски Знак1"/>
    <w:next w:val="973"/>
    <w:link w:val="665"/>
    <w:uiPriority w:val="99"/>
    <w:semiHidden/>
    <w:rPr>
      <w:rFonts w:ascii="Arial" w:hAnsi="Arial"/>
    </w:rPr>
  </w:style>
  <w:style w:type="character" w:styleId="974">
    <w:name w:val="Текст сноски Знак1"/>
    <w:next w:val="974"/>
    <w:link w:val="665"/>
    <w:uiPriority w:val="99"/>
    <w:semiHidden/>
    <w:rPr>
      <w:rFonts w:ascii="Arial" w:hAnsi="Arial"/>
    </w:rPr>
  </w:style>
  <w:style w:type="character" w:styleId="975">
    <w:name w:val="Тема примечания Знак1"/>
    <w:next w:val="975"/>
    <w:link w:val="665"/>
    <w:uiPriority w:val="99"/>
    <w:semiHidden/>
    <w:rPr>
      <w:rFonts w:ascii="Arial" w:hAnsi="Arial"/>
      <w:b/>
      <w:bCs/>
    </w:rPr>
  </w:style>
  <w:style w:type="character" w:styleId="976">
    <w:name w:val="Основной текст с отступом Знак1"/>
    <w:next w:val="976"/>
    <w:link w:val="665"/>
    <w:uiPriority w:val="99"/>
    <w:semiHidden/>
    <w:rPr>
      <w:rFonts w:ascii="Arial" w:hAnsi="Arial"/>
      <w:sz w:val="24"/>
      <w:szCs w:val="24"/>
    </w:rPr>
  </w:style>
  <w:style w:type="character" w:styleId="977">
    <w:name w:val="Текст Знак1"/>
    <w:next w:val="977"/>
    <w:link w:val="665"/>
    <w:uiPriority w:val="99"/>
    <w:semiHidden/>
    <w:rPr>
      <w:rFonts w:ascii="Consolas" w:hAnsi="Consolas" w:cs="Consolas"/>
      <w:sz w:val="21"/>
      <w:szCs w:val="21"/>
    </w:rPr>
  </w:style>
  <w:style w:type="character" w:styleId="978">
    <w:name w:val="Дата Знак1"/>
    <w:next w:val="978"/>
    <w:link w:val="665"/>
    <w:uiPriority w:val="99"/>
    <w:semiHidden/>
    <w:rPr>
      <w:rFonts w:ascii="Arial" w:hAnsi="Arial"/>
      <w:sz w:val="24"/>
      <w:szCs w:val="24"/>
    </w:rPr>
  </w:style>
  <w:style w:type="character" w:styleId="979">
    <w:name w:val="Основной текст 3 Знак1"/>
    <w:next w:val="979"/>
    <w:link w:val="665"/>
    <w:uiPriority w:val="99"/>
    <w:semiHidden/>
    <w:rPr>
      <w:rFonts w:ascii="Arial" w:hAnsi="Arial"/>
      <w:sz w:val="16"/>
      <w:szCs w:val="16"/>
    </w:rPr>
  </w:style>
  <w:style w:type="character" w:styleId="980">
    <w:name w:val="Основной текст с отступом 3 Знак1"/>
    <w:next w:val="980"/>
    <w:link w:val="665"/>
    <w:uiPriority w:val="99"/>
    <w:semiHidden/>
    <w:rPr>
      <w:rFonts w:ascii="Arial" w:hAnsi="Arial"/>
      <w:sz w:val="16"/>
      <w:szCs w:val="16"/>
    </w:rPr>
  </w:style>
  <w:style w:type="character" w:styleId="981">
    <w:name w:val="Гиперссылка1"/>
    <w:next w:val="981"/>
    <w:link w:val="665"/>
    <w:uiPriority w:val="99"/>
    <w:rPr>
      <w:rFonts w:ascii="Times New Roman" w:hAnsi="Times New Roman" w:cs="Times New Roman"/>
      <w:color w:val="0563c1"/>
      <w:u w:val="single"/>
    </w:rPr>
  </w:style>
  <w:style w:type="character" w:styleId="982">
    <w:name w:val="Body Text 3 Char1"/>
    <w:next w:val="982"/>
    <w:link w:val="665"/>
    <w:semiHidden/>
    <w:rPr>
      <w:sz w:val="16"/>
      <w:lang w:val="ru-RU" w:eastAsia="ru-RU"/>
    </w:rPr>
  </w:style>
  <w:style w:type="character" w:styleId="983">
    <w:name w:val="Char Style 8"/>
    <w:next w:val="983"/>
    <w:link w:val="665"/>
    <w:rPr>
      <w:b/>
      <w:sz w:val="27"/>
      <w:lang w:val="en-US" w:eastAsia="ar-SA" w:bidi="ar-SA"/>
    </w:rPr>
  </w:style>
  <w:style w:type="paragraph" w:styleId="984">
    <w:name w:val="Основной текст с отступом 2"/>
    <w:basedOn w:val="665"/>
    <w:next w:val="984"/>
    <w:link w:val="931"/>
    <w:unhideWhenUsed/>
    <w:pPr>
      <w:ind w:left="283"/>
      <w:spacing w:after="120" w:line="480" w:lineRule="auto"/>
    </w:pPr>
    <w:rPr>
      <w:rFonts w:cs="Arial"/>
      <w:color w:val="000000"/>
      <w:spacing w:val="11"/>
      <w:sz w:val="28"/>
      <w:szCs w:val="26"/>
    </w:rPr>
  </w:style>
  <w:style w:type="character" w:styleId="985">
    <w:name w:val="Основной текст с отступом 2 Знак1"/>
    <w:next w:val="985"/>
    <w:link w:val="665"/>
    <w:rPr>
      <w:rFonts w:ascii="Arial" w:hAnsi="Arial"/>
      <w:sz w:val="24"/>
      <w:szCs w:val="24"/>
    </w:rPr>
  </w:style>
  <w:style w:type="character" w:styleId="986">
    <w:name w:val="Просмотренная гиперссылка1"/>
    <w:next w:val="986"/>
    <w:link w:val="665"/>
    <w:uiPriority w:val="99"/>
    <w:semiHidden/>
    <w:rPr>
      <w:rFonts w:ascii="Times New Roman" w:hAnsi="Times New Roman" w:cs="Times New Roman"/>
      <w:color w:val="954f72"/>
      <w:u w:val="single"/>
    </w:rPr>
  </w:style>
  <w:style w:type="table" w:styleId="987">
    <w:name w:val="Сетка таблицы12"/>
    <w:basedOn w:val="673"/>
    <w:next w:val="987"/>
    <w:link w:val="665"/>
    <w:uiPriority w:val="59"/>
    <w:rPr>
      <w:rFonts w:ascii="Calibri" w:hAnsi="Calibri" w:eastAsia="Calibri"/>
      <w:sz w:val="22"/>
      <w:szCs w:val="22"/>
      <w:lang w:eastAsia="en-US"/>
    </w:rPr>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styleId="988">
    <w:name w:val="Маркированный список"/>
    <w:basedOn w:val="665"/>
    <w:next w:val="988"/>
    <w:link w:val="665"/>
    <w:uiPriority w:val="99"/>
    <w:unhideWhenUsed/>
    <w:pPr>
      <w:numPr>
        <w:ilvl w:val="0"/>
        <w:numId w:val="6"/>
      </w:numPr>
      <w:contextualSpacing/>
    </w:pPr>
  </w:style>
  <w:style w:type="character" w:styleId="1303" w:default="1">
    <w:name w:val="Default Paragraph Font"/>
    <w:uiPriority w:val="1"/>
    <w:semiHidden/>
    <w:unhideWhenUsed/>
  </w:style>
  <w:style w:type="numbering" w:styleId="1304" w:default="1">
    <w:name w:val="No List"/>
    <w:uiPriority w:val="99"/>
    <w:semiHidden/>
    <w:unhideWhenUsed/>
  </w:style>
  <w:style w:type="table" w:styleId="1305"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Р7-Офис/2026.3.1.3296-2</Application>
  <Company>SPecialiST RePack</Company>
  <DocSecurity>0</DocSecurity>
  <HyperlinksChanged>false</HyperlinksChanged>
  <ScaleCrop>false</ScaleCrop>
  <SharedDoc>false</SharedDoc>
  <Template>Styles.dot</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БЕРЕЗОВСКОГО РАЙОНА</dc:title>
  <dc:creator>Мингалева Наталья Александровна</dc:creator>
  <cp:lastModifiedBy>dorovinaes</cp:lastModifiedBy>
  <cp:revision>131</cp:revision>
  <dcterms:created xsi:type="dcterms:W3CDTF">2022-04-14T03:48:00Z</dcterms:created>
  <dcterms:modified xsi:type="dcterms:W3CDTF">2026-10-08T12:21:33Z</dcterms:modified>
  <cp:version>983040</cp:version>
</cp:coreProperties>
</file>