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143"/>
        <w:jc w:val="center"/>
        <w:rPr>
          <w:b/>
          <w:sz w:val="36"/>
          <w:szCs w:val="36"/>
        </w:rPr>
      </w:pPr>
      <w:r/>
      <w:bookmarkStart w:id="0" w:name="_GoBack"/>
      <w:r/>
      <w:bookmarkEnd w:id="0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750570" cy="828040"/>
                <wp:effectExtent l="0" t="0" r="0" b="0"/>
                <wp:docPr id="1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rrowheads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750570" cy="828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9.10pt;height:65.20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ind w:right="143"/>
        <w:jc w:val="center"/>
        <w:rPr>
          <w:b/>
          <w:szCs w:val="36"/>
        </w:rPr>
      </w:pPr>
      <w:r>
        <w:rPr>
          <w:b/>
          <w:szCs w:val="36"/>
        </w:rPr>
      </w:r>
      <w:r>
        <w:rPr>
          <w:b/>
          <w:szCs w:val="36"/>
        </w:rPr>
      </w:r>
      <w:r>
        <w:rPr>
          <w:b/>
          <w:szCs w:val="36"/>
        </w:rPr>
      </w:r>
    </w:p>
    <w:p>
      <w:pPr>
        <w:ind w:right="14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АДМИНИСТРАЦИЯ БЕРЕЗОВСКОГО РАЙОНА</w:t>
      </w: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ind w:right="143"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  <w:r>
        <w:rPr>
          <w:b/>
          <w:sz w:val="20"/>
        </w:rPr>
      </w:r>
    </w:p>
    <w:p>
      <w:pPr>
        <w:ind w:right="143"/>
        <w:jc w:val="center"/>
        <w:rPr>
          <w:b/>
          <w:sz w:val="20"/>
        </w:rPr>
      </w:pPr>
      <w:r>
        <w:rPr>
          <w:b/>
          <w:sz w:val="20"/>
        </w:rPr>
        <w:t xml:space="preserve">ХАНТЫ-МАНСИЙСКОГО АВТОНОМНОГО ОКРУГА – ЮГРЫ</w:t>
      </w:r>
      <w:r>
        <w:rPr>
          <w:b/>
          <w:sz w:val="20"/>
        </w:rPr>
      </w:r>
      <w:r>
        <w:rPr>
          <w:b/>
          <w:sz w:val="20"/>
        </w:rPr>
      </w:r>
    </w:p>
    <w:p>
      <w:pPr>
        <w:ind w:right="143"/>
        <w:jc w:val="center"/>
        <w:rPr>
          <w:b/>
          <w:szCs w:val="28"/>
        </w:rPr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p>
      <w:pPr>
        <w:ind w:right="14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РАСПОРЯЖЕНИЕ</w:t>
      </w: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ind w:right="143"/>
        <w:jc w:val="center"/>
        <w:rPr>
          <w:b/>
          <w:szCs w:val="32"/>
        </w:rPr>
      </w:pPr>
      <w:r>
        <w:rPr>
          <w:b/>
          <w:szCs w:val="32"/>
        </w:rPr>
        <w:t xml:space="preserve"> </w:t>
      </w:r>
      <w:r>
        <w:rPr>
          <w:b/>
          <w:szCs w:val="32"/>
        </w:rPr>
      </w:r>
      <w:r>
        <w:rPr>
          <w:b/>
          <w:szCs w:val="32"/>
        </w:rPr>
      </w:r>
    </w:p>
    <w:p>
      <w:pPr>
        <w:ind w:left="0" w:right="0" w:firstLine="0"/>
        <w:jc w:val="both"/>
        <w:rPr>
          <w:szCs w:val="28"/>
        </w:rPr>
      </w:pPr>
      <w:r>
        <w:rPr>
          <w:szCs w:val="28"/>
        </w:rPr>
        <w:t xml:space="preserve">от </w:t>
      </w:r>
      <w:r>
        <w:rPr>
          <w:szCs w:val="28"/>
        </w:rPr>
        <w:t xml:space="preserve">30.09.2026</w:t>
      </w:r>
      <w:r>
        <w:rPr>
          <w:szCs w:val="28"/>
        </w:rPr>
        <w:t xml:space="preserve">                                                 </w:t>
      </w:r>
      <w:r>
        <w:rPr>
          <w:szCs w:val="28"/>
        </w:rPr>
        <w:t xml:space="preserve"> </w:t>
      </w:r>
      <w:r>
        <w:rPr>
          <w:szCs w:val="28"/>
        </w:rPr>
        <w:t xml:space="preserve">                                                    № </w:t>
      </w:r>
      <w:r>
        <w:rPr>
          <w:szCs w:val="28"/>
        </w:rPr>
        <w:t xml:space="preserve">1292-р</w:t>
      </w:r>
      <w:r>
        <w:rPr>
          <w:szCs w:val="28"/>
        </w:rPr>
      </w:r>
    </w:p>
    <w:p>
      <w:pPr>
        <w:ind w:right="143"/>
        <w:jc w:val="both"/>
        <w:spacing w:line="240" w:lineRule="auto"/>
        <w:rPr>
          <w:szCs w:val="28"/>
        </w:rPr>
      </w:pPr>
      <w:r>
        <w:rPr>
          <w:szCs w:val="28"/>
        </w:rPr>
        <w:t xml:space="preserve">пгт. Березово</w:t>
      </w:r>
      <w:r>
        <w:rPr>
          <w:szCs w:val="28"/>
        </w:rPr>
      </w:r>
      <w:r>
        <w:rPr>
          <w:szCs w:val="28"/>
        </w:rPr>
      </w:r>
    </w:p>
    <w:p>
      <w:pPr>
        <w:ind w:right="5103"/>
        <w:jc w:val="both"/>
        <w:spacing w:line="240" w:lineRule="auto"/>
        <w:widowControl w:val="off"/>
      </w:pPr>
      <w:r>
        <w:rPr>
          <w:szCs w:val="28"/>
          <w:highlight w:val="none"/>
        </w:rPr>
      </w:r>
      <w:r>
        <w:rPr>
          <w:szCs w:val="28"/>
          <w:highlight w:val="none"/>
        </w:rPr>
      </w:r>
    </w:p>
    <w:p>
      <w:pPr>
        <w:ind w:right="5103"/>
        <w:jc w:val="both"/>
        <w:spacing w:line="240" w:lineRule="auto"/>
        <w:widowControl w:val="off"/>
        <w:rPr>
          <w:highlight w:val="none"/>
        </w:rPr>
      </w:pPr>
      <w:r>
        <w:rPr>
          <w:szCs w:val="28"/>
        </w:rPr>
        <w:t xml:space="preserve">О создании комиссии по осмотру объектов</w:t>
      </w:r>
      <w:r>
        <w:rPr>
          <w:szCs w:val="28"/>
        </w:rPr>
        <w:t xml:space="preserve"> капитального строительства на территории гп.</w:t>
      </w:r>
      <w:r>
        <w:rPr>
          <w:szCs w:val="28"/>
        </w:rPr>
        <w:t xml:space="preserve"> </w:t>
      </w:r>
      <w:r>
        <w:rPr>
          <w:szCs w:val="28"/>
        </w:rPr>
        <w:t xml:space="preserve">Березово</w:t>
      </w:r>
      <w:r>
        <w:rPr>
          <w:szCs w:val="28"/>
        </w:rPr>
      </w:r>
      <w:r>
        <w:rPr>
          <w:highlight w:val="none"/>
        </w:rPr>
      </w:r>
    </w:p>
    <w:p>
      <w:pPr>
        <w:ind w:firstLine="540"/>
        <w:jc w:val="both"/>
        <w:widowControl w:val="off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jc w:val="both"/>
        <w:widowControl w:val="off"/>
      </w:pPr>
      <w:r>
        <w:rPr>
          <w:szCs w:val="28"/>
        </w:rPr>
        <w:t xml:space="preserve">В соответствии с частью 5 статьи 55 Градостроительного кодекса Российско</w:t>
      </w:r>
      <w:r>
        <w:rPr>
          <w:szCs w:val="28"/>
        </w:rPr>
        <w:t xml:space="preserve">й Федерации:</w:t>
      </w:r>
      <w:r/>
    </w:p>
    <w:p>
      <w:pPr>
        <w:ind w:right="-2" w:firstLine="709"/>
        <w:jc w:val="both"/>
        <w:widowControl w:val="off"/>
        <w:rPr>
          <w:szCs w:val="28"/>
        </w:rPr>
      </w:pPr>
      <w:r>
        <w:rPr>
          <w:szCs w:val="28"/>
        </w:rPr>
        <w:t xml:space="preserve">1. Создать комиссию по осмотру объектов</w:t>
      </w:r>
      <w:r>
        <w:rPr>
          <w:szCs w:val="28"/>
        </w:rPr>
        <w:t xml:space="preserve"> капитального строительства</w:t>
      </w:r>
      <w:r>
        <w:rPr>
          <w:szCs w:val="28"/>
        </w:rPr>
        <w:t xml:space="preserve"> (далее - Комиссия)</w:t>
      </w:r>
      <w:r>
        <w:rPr>
          <w:szCs w:val="28"/>
        </w:rPr>
        <w:t xml:space="preserve">.</w:t>
      </w:r>
      <w:r>
        <w:rPr>
          <w:szCs w:val="28"/>
        </w:rPr>
      </w:r>
      <w:r>
        <w:rPr>
          <w:szCs w:val="28"/>
        </w:rPr>
      </w:r>
    </w:p>
    <w:p>
      <w:pPr>
        <w:ind w:right="-2" w:firstLine="709"/>
        <w:jc w:val="both"/>
        <w:widowControl w:val="off"/>
        <w:rPr>
          <w:szCs w:val="28"/>
        </w:rPr>
      </w:pPr>
      <w:r>
        <w:rPr>
          <w:szCs w:val="28"/>
        </w:rPr>
        <w:t xml:space="preserve">2. Утвердить: </w:t>
      </w:r>
      <w:r>
        <w:rPr>
          <w:szCs w:val="28"/>
        </w:rPr>
      </w:r>
      <w:r>
        <w:rPr>
          <w:szCs w:val="28"/>
        </w:rPr>
      </w:r>
    </w:p>
    <w:p>
      <w:pPr>
        <w:ind w:right="-2" w:firstLine="709"/>
        <w:jc w:val="both"/>
        <w:widowControl w:val="off"/>
        <w:rPr>
          <w:szCs w:val="28"/>
        </w:rPr>
      </w:pPr>
      <w:r>
        <w:rPr>
          <w:szCs w:val="28"/>
        </w:rPr>
        <w:t xml:space="preserve">2.1. состав Комиссии согласно приложению 1 к настоящему </w:t>
      </w:r>
      <w:r>
        <w:rPr>
          <w:szCs w:val="28"/>
        </w:rPr>
        <w:t xml:space="preserve">распоряжению</w:t>
      </w:r>
      <w:r>
        <w:rPr>
          <w:szCs w:val="28"/>
        </w:rPr>
        <w:t xml:space="preserve">;</w:t>
      </w:r>
      <w:r>
        <w:rPr>
          <w:szCs w:val="28"/>
        </w:rPr>
      </w:r>
      <w:r>
        <w:rPr>
          <w:szCs w:val="28"/>
        </w:rPr>
      </w:r>
    </w:p>
    <w:p>
      <w:pPr>
        <w:ind w:right="-2" w:firstLine="709"/>
        <w:jc w:val="both"/>
        <w:widowControl w:val="off"/>
        <w:rPr>
          <w:szCs w:val="28"/>
        </w:rPr>
      </w:pPr>
      <w:r>
        <w:rPr>
          <w:szCs w:val="28"/>
        </w:rPr>
        <w:t xml:space="preserve">2.2. положение о работе Комиссии согласно приложению 2</w:t>
      </w:r>
      <w:r>
        <w:t xml:space="preserve"> </w:t>
      </w:r>
      <w:r>
        <w:rPr>
          <w:szCs w:val="28"/>
        </w:rPr>
        <w:t xml:space="preserve">к настоящему </w:t>
      </w:r>
      <w:r>
        <w:rPr>
          <w:szCs w:val="28"/>
        </w:rPr>
        <w:t xml:space="preserve">распоряжению</w:t>
      </w:r>
      <w:r>
        <w:rPr>
          <w:szCs w:val="28"/>
        </w:rPr>
        <w:t xml:space="preserve">.</w:t>
      </w:r>
      <w:r>
        <w:rPr>
          <w:szCs w:val="28"/>
        </w:rPr>
      </w:r>
      <w:r>
        <w:rPr>
          <w:szCs w:val="28"/>
        </w:rPr>
      </w:r>
    </w:p>
    <w:p>
      <w:pPr>
        <w:ind w:firstLine="709"/>
        <w:jc w:val="both"/>
        <w:widowControl w:val="off"/>
        <w:rPr>
          <w:szCs w:val="28"/>
        </w:rPr>
      </w:pPr>
      <w:r>
        <w:rPr>
          <w:szCs w:val="28"/>
        </w:rPr>
        <w:t xml:space="preserve">3. </w:t>
      </w:r>
      <w:r>
        <w:rPr>
          <w:szCs w:val="28"/>
        </w:rPr>
        <w:t xml:space="preserve">Р</w:t>
      </w:r>
      <w:r>
        <w:rPr>
          <w:szCs w:val="28"/>
        </w:rPr>
        <w:t xml:space="preserve">азместить </w:t>
      </w:r>
      <w:r>
        <w:rPr>
          <w:szCs w:val="28"/>
        </w:rPr>
        <w:t xml:space="preserve">настоящее распоряжение </w:t>
      </w:r>
      <w:r>
        <w:rPr>
          <w:szCs w:val="28"/>
        </w:rPr>
        <w:t xml:space="preserve">на официальном веб-сайте органов местного самоуправления Березовского района.</w:t>
      </w:r>
      <w:r>
        <w:rPr>
          <w:szCs w:val="28"/>
        </w:rPr>
      </w:r>
      <w:r>
        <w:rPr>
          <w:szCs w:val="28"/>
        </w:rPr>
      </w:r>
    </w:p>
    <w:p>
      <w:pPr>
        <w:ind w:firstLine="709"/>
        <w:jc w:val="both"/>
        <w:widowControl w:val="off"/>
        <w:rPr>
          <w:szCs w:val="28"/>
        </w:rPr>
      </w:pPr>
      <w:r>
        <w:rPr>
          <w:szCs w:val="28"/>
        </w:rPr>
        <w:t xml:space="preserve">4. Настоящее </w:t>
      </w:r>
      <w:r>
        <w:rPr>
          <w:szCs w:val="28"/>
        </w:rPr>
        <w:t xml:space="preserve">распоряжение</w:t>
      </w:r>
      <w:r>
        <w:rPr>
          <w:szCs w:val="28"/>
        </w:rPr>
        <w:t xml:space="preserve"> вступает в силу после его подписания.</w:t>
      </w:r>
      <w:r>
        <w:rPr>
          <w:szCs w:val="28"/>
        </w:rPr>
      </w:r>
      <w:r>
        <w:rPr>
          <w:szCs w:val="28"/>
        </w:rPr>
      </w:r>
    </w:p>
    <w:p>
      <w:pPr>
        <w:ind w:firstLine="709"/>
        <w:jc w:val="both"/>
        <w:widowControl w:val="off"/>
        <w:rPr>
          <w:szCs w:val="28"/>
        </w:rPr>
      </w:pPr>
      <w:r>
        <w:rPr>
          <w:szCs w:val="28"/>
        </w:rPr>
        <w:t xml:space="preserve">5. Контроль за исполнением настоящего </w:t>
      </w:r>
      <w:r>
        <w:rPr>
          <w:szCs w:val="28"/>
        </w:rPr>
        <w:t xml:space="preserve">распоряжения</w:t>
      </w:r>
      <w:r>
        <w:rPr>
          <w:szCs w:val="28"/>
        </w:rPr>
        <w:t xml:space="preserve"> возложить на заместителя главы Березовского района И.В. Новосёлова.</w:t>
      </w:r>
      <w:r>
        <w:rPr>
          <w:szCs w:val="28"/>
        </w:rPr>
      </w:r>
      <w:r>
        <w:rPr>
          <w:szCs w:val="28"/>
        </w:rPr>
      </w:r>
    </w:p>
    <w:p>
      <w:pPr>
        <w:jc w:val="both"/>
        <w:widowControl w:val="off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jc w:val="both"/>
        <w:widowControl w:val="off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jc w:val="both"/>
        <w:widowControl w:val="off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tabs>
          <w:tab w:val="left" w:pos="945" w:leader="none"/>
          <w:tab w:val="left" w:pos="8145" w:leader="none"/>
        </w:tabs>
        <w:rPr>
          <w:szCs w:val="28"/>
        </w:rPr>
      </w:pPr>
      <w:r>
        <w:rPr>
          <w:szCs w:val="28"/>
        </w:rPr>
        <w:t xml:space="preserve">И.о. главы</w:t>
      </w:r>
      <w:r>
        <w:rPr>
          <w:szCs w:val="28"/>
        </w:rPr>
        <w:t xml:space="preserve"> района</w:t>
      </w:r>
      <w:r>
        <w:rPr>
          <w:szCs w:val="28"/>
        </w:rPr>
        <w:t xml:space="preserve">                                              </w:t>
      </w:r>
      <w:r>
        <w:rPr>
          <w:szCs w:val="28"/>
        </w:rPr>
        <w:t xml:space="preserve">                    </w:t>
      </w:r>
      <w:r>
        <w:rPr>
          <w:szCs w:val="28"/>
        </w:rPr>
        <w:t xml:space="preserve">                   </w:t>
      </w:r>
      <w:r>
        <w:rPr>
          <w:szCs w:val="28"/>
        </w:rPr>
        <w:t xml:space="preserve">Г.Г. Кудряшов</w:t>
      </w:r>
      <w:r>
        <w:rPr>
          <w:szCs w:val="28"/>
        </w:rPr>
      </w:r>
      <w:r>
        <w:rPr>
          <w:szCs w:val="28"/>
        </w:rPr>
      </w:r>
    </w:p>
    <w:p>
      <w:pPr>
        <w:tabs>
          <w:tab w:val="left" w:pos="945" w:leader="none"/>
          <w:tab w:val="left" w:pos="8145" w:leader="none"/>
        </w:tabs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tabs>
          <w:tab w:val="left" w:pos="945" w:leader="none"/>
          <w:tab w:val="left" w:pos="8145" w:leader="none"/>
        </w:tabs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tabs>
          <w:tab w:val="left" w:pos="945" w:leader="none"/>
          <w:tab w:val="left" w:pos="8145" w:leader="none"/>
        </w:tabs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tabs>
          <w:tab w:val="left" w:pos="945" w:leader="none"/>
          <w:tab w:val="left" w:pos="8145" w:leader="none"/>
        </w:tabs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tabs>
          <w:tab w:val="left" w:pos="945" w:leader="none"/>
          <w:tab w:val="left" w:pos="8145" w:leader="none"/>
        </w:tabs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tabs>
          <w:tab w:val="left" w:pos="945" w:leader="none"/>
          <w:tab w:val="left" w:pos="8145" w:leader="none"/>
        </w:tabs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tabs>
          <w:tab w:val="left" w:pos="945" w:leader="none"/>
          <w:tab w:val="left" w:pos="8145" w:leader="none"/>
        </w:tabs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jc w:val="right"/>
        <w:tabs>
          <w:tab w:val="left" w:pos="945" w:leader="none"/>
          <w:tab w:val="left" w:pos="8145" w:leader="none"/>
        </w:tabs>
      </w:pPr>
      <w:r>
        <w:rPr>
          <w:szCs w:val="28"/>
          <w:highlight w:val="none"/>
        </w:rPr>
      </w:r>
      <w:r>
        <w:rPr>
          <w:szCs w:val="28"/>
          <w:highlight w:val="none"/>
        </w:rPr>
      </w:r>
      <w:r/>
    </w:p>
    <w:p>
      <w:pPr>
        <w:jc w:val="right"/>
        <w:tabs>
          <w:tab w:val="left" w:pos="945" w:leader="none"/>
          <w:tab w:val="left" w:pos="8145" w:leader="none"/>
        </w:tabs>
        <w:rPr>
          <w:highlight w:val="none"/>
        </w:rPr>
      </w:pPr>
      <w:r>
        <w:rPr>
          <w:szCs w:val="28"/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jc w:val="right"/>
        <w:tabs>
          <w:tab w:val="left" w:pos="945" w:leader="none"/>
          <w:tab w:val="left" w:pos="8145" w:leader="none"/>
        </w:tabs>
        <w:rPr>
          <w:highlight w:val="none"/>
        </w:rPr>
      </w:pPr>
      <w:r>
        <w:rPr>
          <w:szCs w:val="28"/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jc w:val="right"/>
        <w:tabs>
          <w:tab w:val="left" w:pos="945" w:leader="none"/>
          <w:tab w:val="left" w:pos="8145" w:leader="none"/>
        </w:tabs>
        <w:rPr>
          <w:sz w:val="22"/>
          <w:szCs w:val="16"/>
          <w:highlight w:val="none"/>
        </w:rPr>
      </w:pPr>
      <w:r>
        <w:rPr>
          <w:sz w:val="24"/>
          <w:szCs w:val="24"/>
        </w:rPr>
        <w:t xml:space="preserve">Приложение 1</w:t>
      </w:r>
      <w:r>
        <w:rPr>
          <w:sz w:val="24"/>
          <w:szCs w:val="18"/>
          <w:highlight w:val="none"/>
        </w:rPr>
      </w:r>
      <w:r>
        <w:rPr>
          <w:sz w:val="22"/>
          <w:szCs w:val="16"/>
          <w:highlight w:val="none"/>
        </w:rPr>
      </w:r>
    </w:p>
    <w:p>
      <w:pPr>
        <w:jc w:val="right"/>
        <w:tabs>
          <w:tab w:val="left" w:pos="945" w:leader="none"/>
          <w:tab w:val="left" w:pos="8145" w:leader="none"/>
        </w:tabs>
        <w:rPr>
          <w:sz w:val="22"/>
          <w:szCs w:val="22"/>
        </w:rPr>
      </w:pPr>
      <w:r>
        <w:rPr>
          <w:sz w:val="24"/>
          <w:szCs w:val="24"/>
        </w:rPr>
        <w:t xml:space="preserve"> к </w:t>
      </w:r>
      <w:r>
        <w:rPr>
          <w:sz w:val="24"/>
          <w:szCs w:val="24"/>
        </w:rPr>
        <w:t xml:space="preserve">распоряжению</w:t>
      </w:r>
      <w:r>
        <w:rPr>
          <w:sz w:val="24"/>
          <w:szCs w:val="24"/>
        </w:rPr>
        <w:t xml:space="preserve"> администрации Березовского района</w:t>
      </w:r>
      <w:r>
        <w:rPr>
          <w:sz w:val="24"/>
          <w:szCs w:val="24"/>
        </w:rPr>
      </w:r>
      <w:r>
        <w:rPr>
          <w:sz w:val="22"/>
          <w:szCs w:val="22"/>
        </w:rPr>
      </w:r>
    </w:p>
    <w:p>
      <w:pPr>
        <w:jc w:val="right"/>
        <w:tabs>
          <w:tab w:val="left" w:pos="945" w:leader="none"/>
          <w:tab w:val="left" w:pos="8145" w:leader="none"/>
        </w:tabs>
        <w:rPr>
          <w:szCs w:val="28"/>
        </w:rPr>
      </w:pPr>
      <w:r>
        <w:rPr>
          <w:sz w:val="24"/>
          <w:szCs w:val="24"/>
        </w:rPr>
        <w:t xml:space="preserve">     от </w:t>
      </w:r>
      <w:r>
        <w:rPr>
          <w:sz w:val="24"/>
          <w:szCs w:val="24"/>
        </w:rPr>
        <w:t xml:space="preserve">30.09.2026 № 1292-р</w:t>
      </w:r>
      <w:r>
        <w:rPr>
          <w:sz w:val="24"/>
          <w:szCs w:val="24"/>
        </w:rPr>
      </w:r>
      <w:r>
        <w:rPr>
          <w:szCs w:val="28"/>
        </w:rPr>
      </w:r>
    </w:p>
    <w:p>
      <w:pPr>
        <w:jc w:val="right"/>
        <w:tabs>
          <w:tab w:val="left" w:pos="945" w:leader="none"/>
          <w:tab w:val="left" w:pos="8145" w:leader="none"/>
        </w:tabs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jc w:val="center"/>
        <w:tabs>
          <w:tab w:val="left" w:pos="945" w:leader="none"/>
          <w:tab w:val="left" w:pos="8145" w:leader="none"/>
        </w:tabs>
        <w:rPr>
          <w:szCs w:val="28"/>
        </w:rPr>
      </w:pPr>
      <w:r>
        <w:rPr>
          <w:szCs w:val="28"/>
        </w:rPr>
        <w:t xml:space="preserve">Состав</w:t>
      </w:r>
      <w:r>
        <w:rPr>
          <w:szCs w:val="28"/>
        </w:rPr>
      </w:r>
      <w:r>
        <w:rPr>
          <w:szCs w:val="28"/>
        </w:rPr>
      </w:r>
    </w:p>
    <w:p>
      <w:pPr>
        <w:jc w:val="center"/>
        <w:tabs>
          <w:tab w:val="left" w:pos="945" w:leader="none"/>
          <w:tab w:val="left" w:pos="8145" w:leader="none"/>
        </w:tabs>
        <w:rPr>
          <w:szCs w:val="28"/>
        </w:rPr>
      </w:pPr>
      <w:r>
        <w:rPr>
          <w:szCs w:val="28"/>
        </w:rPr>
        <w:t xml:space="preserve">комиссии по осмотру объектов капитального строительства на территории</w:t>
      </w:r>
      <w:r>
        <w:rPr>
          <w:szCs w:val="28"/>
        </w:rPr>
      </w:r>
      <w:r>
        <w:rPr>
          <w:szCs w:val="28"/>
        </w:rPr>
      </w:r>
    </w:p>
    <w:p>
      <w:pPr>
        <w:jc w:val="center"/>
        <w:tabs>
          <w:tab w:val="left" w:pos="945" w:leader="none"/>
          <w:tab w:val="left" w:pos="8145" w:leader="none"/>
        </w:tabs>
        <w:rPr>
          <w:szCs w:val="28"/>
        </w:rPr>
      </w:pPr>
      <w:r>
        <w:rPr>
          <w:szCs w:val="28"/>
        </w:rPr>
        <w:t xml:space="preserve"> гп. Березово</w:t>
      </w:r>
      <w:r>
        <w:rPr>
          <w:szCs w:val="28"/>
        </w:rPr>
      </w:r>
      <w:r>
        <w:rPr>
          <w:szCs w:val="28"/>
        </w:rPr>
      </w:r>
    </w:p>
    <w:p>
      <w:pPr>
        <w:jc w:val="center"/>
        <w:tabs>
          <w:tab w:val="left" w:pos="945" w:leader="none"/>
          <w:tab w:val="left" w:pos="8145" w:leader="none"/>
        </w:tabs>
        <w:rPr>
          <w:szCs w:val="28"/>
        </w:rPr>
      </w:pPr>
      <w:r>
        <w:rPr>
          <w:szCs w:val="28"/>
        </w:rPr>
        <w:t xml:space="preserve">(далее - Комиссия)</w:t>
      </w:r>
      <w:r>
        <w:rPr>
          <w:szCs w:val="28"/>
        </w:rPr>
      </w:r>
      <w:r>
        <w:rPr>
          <w:szCs w:val="28"/>
        </w:rPr>
      </w:r>
    </w:p>
    <w:p>
      <w:pPr>
        <w:jc w:val="center"/>
        <w:tabs>
          <w:tab w:val="left" w:pos="945" w:leader="none"/>
          <w:tab w:val="left" w:pos="8145" w:leader="none"/>
        </w:tabs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tbl>
      <w:tblPr>
        <w:tblStyle w:val="904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4219"/>
        <w:gridCol w:w="425"/>
        <w:gridCol w:w="5353"/>
      </w:tblGrid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  <w:t xml:space="preserve">Новосёлов Игорь Валерьевич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425" w:type="dxa"/>
            <w:textDirection w:val="lrTb"/>
            <w:noWrap w:val="false"/>
          </w:tcPr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szCs w:val="28"/>
              </w:rPr>
            </w:pPr>
            <w:r>
              <w:rPr>
                <w:szCs w:val="28"/>
              </w:rPr>
              <w:t xml:space="preserve">–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5353" w:type="dxa"/>
            <w:textDirection w:val="lrTb"/>
            <w:noWrap w:val="false"/>
          </w:tcPr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szCs w:val="28"/>
              </w:rPr>
            </w:pPr>
            <w:r>
              <w:rPr>
                <w:szCs w:val="28"/>
              </w:rPr>
              <w:t xml:space="preserve">заместитель главы Березовского района, председатель Комиссии</w:t>
            </w:r>
            <w:r>
              <w:rPr>
                <w:szCs w:val="28"/>
              </w:rPr>
              <w:t xml:space="preserve">;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szCs w:val="28"/>
              </w:rPr>
            </w:pPr>
            <w:r>
              <w:rPr>
                <w:szCs w:val="28"/>
              </w:rPr>
              <w:t xml:space="preserve">Титов Сергей Николаевич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425" w:type="dxa"/>
            <w:textDirection w:val="lrTb"/>
            <w:noWrap w:val="false"/>
          </w:tcPr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szCs w:val="28"/>
              </w:rPr>
            </w:pPr>
            <w:r>
              <w:rPr>
                <w:szCs w:val="28"/>
              </w:rPr>
              <w:t xml:space="preserve">–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5353" w:type="dxa"/>
            <w:textDirection w:val="lrTb"/>
            <w:noWrap w:val="false"/>
          </w:tcPr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szCs w:val="28"/>
              </w:rPr>
            </w:pPr>
            <w:r>
              <w:rPr>
                <w:szCs w:val="28"/>
              </w:rPr>
              <w:t xml:space="preserve">з</w:t>
            </w:r>
            <w:r>
              <w:rPr>
                <w:szCs w:val="28"/>
              </w:rPr>
              <w:t xml:space="preserve">аместитель главы Березовского района, председатель комитета по земельным ресурсам и управлению муниципальным имуществом</w:t>
            </w:r>
            <w:r>
              <w:rPr>
                <w:szCs w:val="28"/>
              </w:rPr>
              <w:t xml:space="preserve">, заместитель председателя Комиссии;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szCs w:val="28"/>
              </w:rPr>
            </w:pPr>
            <w:r>
              <w:rPr>
                <w:szCs w:val="28"/>
              </w:rPr>
              <w:t xml:space="preserve">Бачин Олег Анатольевич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425" w:type="dxa"/>
            <w:textDirection w:val="lrTb"/>
            <w:noWrap w:val="false"/>
          </w:tcPr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szCs w:val="28"/>
              </w:rPr>
            </w:pPr>
            <w:r>
              <w:rPr>
                <w:szCs w:val="28"/>
              </w:rPr>
              <w:t xml:space="preserve">–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5353" w:type="dxa"/>
            <w:textDirection w:val="lrTb"/>
            <w:noWrap w:val="false"/>
          </w:tcPr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szCs w:val="28"/>
              </w:rPr>
            </w:pPr>
            <w:r>
              <w:rPr>
                <w:szCs w:val="28"/>
              </w:rPr>
              <w:t xml:space="preserve">начальник управления по жилищно-коммунальному хозяйству администрации Березовского района, член Комиссии;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/>
        <w:trPr/>
        <w:tc>
          <w:tcPr>
            <w:tcW w:w="4219" w:type="dxa"/>
            <w:vMerge w:val="restart"/>
            <w:textDirection w:val="lrTb"/>
            <w:noWrap w:val="false"/>
          </w:tcPr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Брагина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 Елена Владимировна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white"/>
              </w:rPr>
            </w:r>
          </w:p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425" w:type="dxa"/>
            <w:vMerge w:val="restart"/>
            <w:textDirection w:val="lrTb"/>
            <w:noWrap w:val="false"/>
          </w:tcPr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5353" w:type="dxa"/>
            <w:vMerge w:val="restart"/>
            <w:textDirection w:val="lrTb"/>
            <w:noWrap w:val="false"/>
          </w:tcPr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8"/>
                <w:szCs w:val="28"/>
                <w:highlight w:val="whit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8"/>
                <w:szCs w:val="28"/>
                <w:highlight w:val="white"/>
              </w:rPr>
              <w:t xml:space="preserve">аведующий отделом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8"/>
                <w:szCs w:val="28"/>
                <w:highlight w:val="white"/>
              </w:rPr>
              <w:t xml:space="preserve">жилищных программ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8"/>
                <w:szCs w:val="28"/>
                <w:highlight w:val="white"/>
              </w:rPr>
              <w:t xml:space="preserve">администрации Березовского района</w:t>
            </w:r>
            <w:r>
              <w:rPr>
                <w:szCs w:val="28"/>
              </w:rPr>
              <w:t xml:space="preserve">, член Комиссии;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</w:r>
          </w:p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szCs w:val="28"/>
              </w:rPr>
            </w:pPr>
            <w:r>
              <w:rPr>
                <w:szCs w:val="28"/>
              </w:rPr>
              <w:t xml:space="preserve">Салихов Александр Раильевич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425" w:type="dxa"/>
            <w:textDirection w:val="lrTb"/>
            <w:noWrap w:val="false"/>
          </w:tcPr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szCs w:val="28"/>
              </w:rPr>
            </w:pPr>
            <w:r>
              <w:rPr>
                <w:szCs w:val="28"/>
              </w:rPr>
              <w:t xml:space="preserve">–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5353" w:type="dxa"/>
            <w:textDirection w:val="lrTb"/>
            <w:noWrap w:val="false"/>
          </w:tcPr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szCs w:val="28"/>
              </w:rPr>
            </w:pPr>
            <w:r>
              <w:rPr>
                <w:szCs w:val="28"/>
              </w:rPr>
              <w:t xml:space="preserve">заведующий градостроительным сектором отдела архитектуры и градостроительства администрации Березовского района, секретарь комиссии</w:t>
            </w:r>
            <w:r>
              <w:rPr>
                <w:szCs w:val="28"/>
              </w:rPr>
              <w:t xml:space="preserve">;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szCs w:val="28"/>
              </w:rPr>
            </w:pPr>
            <w:r>
              <w:rPr>
                <w:szCs w:val="28"/>
              </w:rPr>
              <w:t xml:space="preserve">Шундеев Александр Николаевич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425" w:type="dxa"/>
            <w:textDirection w:val="lrTb"/>
            <w:noWrap w:val="false"/>
          </w:tcPr>
          <w:p>
            <w:r>
              <w:rPr>
                <w:szCs w:val="28"/>
              </w:rPr>
              <w:t xml:space="preserve">–</w:t>
            </w:r>
            <w:r/>
          </w:p>
        </w:tc>
        <w:tc>
          <w:tcPr>
            <w:tcW w:w="5353" w:type="dxa"/>
            <w:textDirection w:val="lrTb"/>
            <w:noWrap w:val="false"/>
          </w:tcPr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szCs w:val="28"/>
              </w:rPr>
            </w:pPr>
            <w:r>
              <w:rPr>
                <w:szCs w:val="28"/>
              </w:rPr>
              <w:t xml:space="preserve">директор МКУ «Управление капитального строительства и ремонта Березовского района</w:t>
            </w:r>
            <w:r>
              <w:rPr>
                <w:szCs w:val="28"/>
              </w:rPr>
              <w:t xml:space="preserve">, член Комиссии;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color w:val="ff0000"/>
                <w:szCs w:val="28"/>
              </w:rPr>
            </w:pPr>
            <w:r>
              <w:rPr>
                <w:b w:val="0"/>
                <w:bCs w:val="0"/>
                <w:color w:val="ff0000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404040"/>
                <w:sz w:val="28"/>
                <w:szCs w:val="28"/>
                <w:highlight w:val="white"/>
              </w:rPr>
              <w:t xml:space="preserve">Меньшиков Дмитрий Михайлович</w:t>
            </w:r>
            <w:r>
              <w:rPr>
                <w:color w:val="ff0000"/>
                <w:szCs w:val="28"/>
              </w:rPr>
            </w:r>
            <w:r>
              <w:rPr>
                <w:color w:val="ff0000"/>
                <w:szCs w:val="28"/>
              </w:rPr>
            </w:r>
          </w:p>
        </w:tc>
        <w:tc>
          <w:tcPr>
            <w:tcW w:w="425" w:type="dxa"/>
            <w:textDirection w:val="lrTb"/>
            <w:noWrap w:val="false"/>
          </w:tcPr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color w:val="ff0000"/>
                <w:szCs w:val="28"/>
              </w:rPr>
            </w:pPr>
            <w:r>
              <w:rPr>
                <w:b w:val="0"/>
                <w:bCs w:val="0"/>
                <w:color w:val="ff0000"/>
                <w:szCs w:val="28"/>
              </w:rPr>
              <w:t xml:space="preserve">–</w:t>
            </w:r>
            <w:r>
              <w:rPr>
                <w:color w:val="ff0000"/>
                <w:szCs w:val="28"/>
              </w:rPr>
            </w:r>
            <w:r>
              <w:rPr>
                <w:color w:val="ff0000"/>
                <w:szCs w:val="28"/>
              </w:rPr>
            </w:r>
          </w:p>
        </w:tc>
        <w:tc>
          <w:tcPr>
            <w:tcW w:w="5353" w:type="dxa"/>
            <w:textDirection w:val="lrTb"/>
            <w:noWrap w:val="false"/>
          </w:tcPr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color w:val="000000" w:themeColor="text1"/>
                <w:szCs w:val="28"/>
              </w:rPr>
            </w:pPr>
            <w:r>
              <w:rPr>
                <w:b w:val="0"/>
                <w:bCs w:val="0"/>
                <w:color w:val="000000" w:themeColor="text1"/>
                <w:szCs w:val="28"/>
              </w:rPr>
              <w:t xml:space="preserve">глава городского поселения Березово,</w:t>
            </w:r>
            <w:r>
              <w:rPr>
                <w:szCs w:val="28"/>
              </w:rPr>
              <w:t xml:space="preserve"> член Комиссии</w:t>
            </w:r>
            <w:r>
              <w:rPr>
                <w:b w:val="0"/>
                <w:bCs w:val="0"/>
                <w:color w:val="000000" w:themeColor="text1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(по согласованию)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;</w:t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color w:val="ff0000"/>
                <w:szCs w:val="28"/>
              </w:rPr>
            </w:pPr>
            <w:r>
              <w:rPr>
                <w:b w:val="0"/>
                <w:bCs w:val="0"/>
                <w:color w:val="ff0000"/>
                <w:szCs w:val="28"/>
              </w:rPr>
            </w:r>
            <w:r>
              <w:rPr>
                <w:color w:val="ff0000"/>
                <w:szCs w:val="28"/>
              </w:rPr>
            </w:r>
            <w:r>
              <w:rPr>
                <w:color w:val="ff0000"/>
                <w:szCs w:val="28"/>
              </w:rPr>
            </w:r>
          </w:p>
        </w:tc>
      </w:tr>
      <w:tr>
        <w:tblPrEx/>
        <w:trPr/>
        <w:tc>
          <w:tcPr>
            <w:tcW w:w="4219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1c1c1c"/>
                <w:sz w:val="28"/>
                <w:szCs w:val="28"/>
                <w:highlight w:val="white"/>
              </w:rPr>
              <w:t xml:space="preserve">Чепурнов Николай Николаевич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</w:tc>
        <w:tc>
          <w:tcPr>
            <w:tcW w:w="425" w:type="dxa"/>
            <w:textDirection w:val="lrTb"/>
            <w:noWrap w:val="false"/>
          </w:tcPr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color w:val="ff0000"/>
                <w:szCs w:val="28"/>
              </w:rPr>
            </w:pPr>
            <w:r>
              <w:rPr>
                <w:b w:val="0"/>
                <w:bCs w:val="0"/>
                <w:color w:val="ff0000"/>
                <w:szCs w:val="28"/>
              </w:rPr>
              <w:t xml:space="preserve">–</w:t>
            </w:r>
            <w:r>
              <w:rPr>
                <w:color w:val="ff0000"/>
                <w:szCs w:val="28"/>
              </w:rPr>
            </w:r>
            <w:r>
              <w:rPr>
                <w:color w:val="ff0000"/>
                <w:szCs w:val="28"/>
              </w:rPr>
            </w:r>
          </w:p>
        </w:tc>
        <w:tc>
          <w:tcPr>
            <w:tcW w:w="5353" w:type="dxa"/>
            <w:textDirection w:val="lrTb"/>
            <w:noWrap w:val="false"/>
          </w:tcPr>
          <w:p>
            <w:pPr>
              <w:jc w:val="both"/>
              <w:tabs>
                <w:tab w:val="left" w:pos="945" w:leader="none"/>
                <w:tab w:val="left" w:pos="8145" w:leader="none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Депутат Думы Березовского района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szCs w:val="28"/>
              </w:rPr>
              <w:t xml:space="preserve">член Комиссии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(по согласованию)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contextualSpacing/>
        <w:ind w:left="992" w:firstLine="424"/>
        <w:jc w:val="both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contextualSpacing/>
        <w:ind w:left="992" w:firstLine="424"/>
        <w:jc w:val="both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contextualSpacing/>
        <w:ind w:left="992" w:firstLine="424"/>
        <w:jc w:val="both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contextualSpacing/>
        <w:ind w:left="992" w:firstLine="424"/>
        <w:jc w:val="both"/>
        <w:rPr>
          <w:sz w:val="20"/>
          <w:szCs w:val="20"/>
        </w:rPr>
      </w:pPr>
      <w:r>
        <w:rPr>
          <w:sz w:val="20"/>
        </w:rPr>
      </w:r>
      <w:r>
        <w:rPr>
          <w:sz w:val="20"/>
        </w:rPr>
      </w:r>
    </w:p>
    <w:p>
      <w:pPr>
        <w:contextualSpacing/>
        <w:ind w:left="992" w:firstLine="424"/>
        <w:jc w:val="both"/>
        <w:rPr>
          <w:sz w:val="20"/>
          <w:szCs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  <w:szCs w:val="20"/>
        </w:rPr>
      </w:r>
    </w:p>
    <w:p>
      <w:pPr>
        <w:contextualSpacing/>
        <w:ind w:left="992" w:firstLine="424"/>
        <w:jc w:val="both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contextualSpacing/>
        <w:ind w:left="992" w:firstLine="424"/>
        <w:jc w:val="right"/>
      </w:pPr>
      <w:r>
        <w:rPr>
          <w:szCs w:val="28"/>
          <w:highlight w:val="none"/>
        </w:rPr>
      </w:r>
      <w:r>
        <w:rPr>
          <w:szCs w:val="28"/>
          <w:highlight w:val="none"/>
        </w:rPr>
      </w:r>
      <w:r/>
    </w:p>
    <w:p>
      <w:pPr>
        <w:contextualSpacing/>
        <w:ind w:left="992" w:firstLine="424"/>
        <w:jc w:val="right"/>
        <w:rPr>
          <w:sz w:val="22"/>
          <w:szCs w:val="16"/>
          <w:highlight w:val="none"/>
        </w:rPr>
      </w:pPr>
      <w:r>
        <w:rPr>
          <w:sz w:val="24"/>
          <w:szCs w:val="24"/>
        </w:rPr>
        <w:t xml:space="preserve">Приложение 2 </w:t>
      </w:r>
      <w:r>
        <w:rPr>
          <w:sz w:val="24"/>
          <w:szCs w:val="18"/>
          <w:highlight w:val="none"/>
        </w:rPr>
      </w:r>
      <w:r>
        <w:rPr>
          <w:sz w:val="22"/>
          <w:szCs w:val="16"/>
          <w:highlight w:val="none"/>
        </w:rPr>
      </w:r>
    </w:p>
    <w:p>
      <w:pPr>
        <w:contextualSpacing/>
        <w:ind w:left="992" w:firstLine="424"/>
        <w:jc w:val="right"/>
        <w:rPr>
          <w:sz w:val="22"/>
          <w:szCs w:val="22"/>
        </w:rPr>
      </w:pPr>
      <w:r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распоряжению</w:t>
      </w:r>
      <w:r>
        <w:rPr>
          <w:sz w:val="24"/>
          <w:szCs w:val="24"/>
        </w:rPr>
        <w:t xml:space="preserve"> администрации Березовского района</w:t>
      </w:r>
      <w:r>
        <w:rPr>
          <w:sz w:val="24"/>
          <w:szCs w:val="24"/>
        </w:rPr>
      </w:r>
      <w:r>
        <w:rPr>
          <w:sz w:val="22"/>
          <w:szCs w:val="22"/>
        </w:rPr>
      </w:r>
    </w:p>
    <w:p>
      <w:pPr>
        <w:contextualSpacing/>
        <w:ind w:left="992" w:firstLine="424"/>
        <w:jc w:val="right"/>
        <w:rPr>
          <w:sz w:val="22"/>
          <w:szCs w:val="22"/>
        </w:rPr>
      </w:pPr>
      <w:r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30.09.2026 № 1292-р</w:t>
      </w:r>
      <w:r>
        <w:rPr>
          <w:sz w:val="24"/>
          <w:szCs w:val="24"/>
        </w:rPr>
      </w:r>
      <w:r>
        <w:rPr>
          <w:sz w:val="22"/>
          <w:szCs w:val="22"/>
        </w:rPr>
      </w:r>
    </w:p>
    <w:p>
      <w:pPr>
        <w:contextualSpacing/>
        <w:ind w:firstLine="424"/>
        <w:jc w:val="center"/>
        <w:rPr>
          <w:b/>
          <w:szCs w:val="28"/>
        </w:rPr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p>
      <w:pPr>
        <w:contextualSpacing/>
        <w:ind w:firstLine="424"/>
        <w:jc w:val="center"/>
        <w:rPr>
          <w:b/>
          <w:szCs w:val="28"/>
        </w:rPr>
      </w:pPr>
      <w:r>
        <w:rPr>
          <w:b/>
          <w:szCs w:val="28"/>
        </w:rPr>
        <w:t xml:space="preserve">Положение о комиссии по осмотру объектов капитального строительства на территории гп. Березово</w:t>
      </w:r>
      <w:r>
        <w:rPr>
          <w:b/>
          <w:szCs w:val="28"/>
        </w:rPr>
      </w:r>
      <w:r>
        <w:rPr>
          <w:b/>
          <w:szCs w:val="28"/>
        </w:rPr>
      </w:r>
    </w:p>
    <w:p>
      <w:pPr>
        <w:contextualSpacing/>
        <w:ind w:left="992" w:hanging="992"/>
        <w:jc w:val="center"/>
        <w:rPr>
          <w:b/>
          <w:szCs w:val="28"/>
        </w:rPr>
      </w:pPr>
      <w:r>
        <w:rPr>
          <w:b/>
          <w:szCs w:val="28"/>
        </w:rPr>
        <w:t xml:space="preserve">(далее - Положение)</w:t>
      </w:r>
      <w:r>
        <w:rPr>
          <w:b/>
          <w:szCs w:val="28"/>
        </w:rPr>
      </w:r>
      <w:r>
        <w:rPr>
          <w:b/>
          <w:szCs w:val="28"/>
        </w:rPr>
      </w:r>
    </w:p>
    <w:p>
      <w:pPr>
        <w:contextualSpacing/>
        <w:ind w:left="992" w:hanging="992"/>
        <w:jc w:val="center"/>
        <w:rPr>
          <w:b/>
          <w:szCs w:val="28"/>
        </w:rPr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907"/>
        <w:numPr>
          <w:ilvl w:val="0"/>
          <w:numId w:val="1"/>
        </w:numPr>
        <w:jc w:val="center"/>
        <w:tabs>
          <w:tab w:val="left" w:pos="709" w:leader="none"/>
        </w:tabs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 xml:space="preserve">Общие положения</w:t>
      </w:r>
      <w:r>
        <w:rPr>
          <w:rFonts w:eastAsia="Calibri"/>
          <w:b/>
          <w:color w:val="000000"/>
          <w:lang w:eastAsia="en-US"/>
        </w:rPr>
      </w:r>
      <w:r>
        <w:rPr>
          <w:rFonts w:eastAsia="Calibri"/>
          <w:b/>
          <w:color w:val="000000"/>
          <w:lang w:eastAsia="en-US"/>
        </w:rPr>
      </w:r>
    </w:p>
    <w:p>
      <w:pPr>
        <w:ind w:left="360"/>
        <w:tabs>
          <w:tab w:val="left" w:pos="709" w:leader="none"/>
        </w:tabs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</w:r>
      <w:r>
        <w:rPr>
          <w:rFonts w:eastAsia="Calibri"/>
          <w:b/>
          <w:color w:val="000000"/>
          <w:lang w:eastAsia="en-US"/>
        </w:rPr>
      </w:r>
      <w:r>
        <w:rPr>
          <w:rFonts w:eastAsia="Calibri"/>
          <w:b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1.1. Настоящее Положение определяет общие положения, основные функции, порядок формирования и деятельности комиссии по осмотру объектов капитального строительства на территории городского поселения Березово Березово (далее - Комиссия).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1.2. Комиссия в своей деятельности руководствуется Градостроительным кодексом Российской Федерации, уставом Березовского района, </w:t>
      </w:r>
      <w:r>
        <w:t xml:space="preserve">административным регламентом предоставления муниципальной услуги «Выдача разрешения на ввод объекта в эксплуатацию»</w:t>
      </w:r>
      <w:r>
        <w:rPr>
          <w:rFonts w:eastAsia="Calibri"/>
          <w:color w:val="000000"/>
          <w:lang w:eastAsia="en-US"/>
        </w:rPr>
        <w:t xml:space="preserve">, утвержденным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постановление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</w:t>
      </w:r>
      <w:r>
        <w:rPr>
          <w:rFonts w:eastAsia="Calibri"/>
          <w:color w:val="000000"/>
          <w:lang w:eastAsia="en-US"/>
        </w:rPr>
        <w:t xml:space="preserve"> администрации Березовского района от 29.01.2020 № 50, действующим законодательством Российской Федерации в сфере градостроительства и настоящим Положением.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pStyle w:val="907"/>
        <w:numPr>
          <w:ilvl w:val="0"/>
          <w:numId w:val="1"/>
        </w:numPr>
        <w:jc w:val="center"/>
        <w:tabs>
          <w:tab w:val="left" w:pos="709" w:leader="none"/>
        </w:tabs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 xml:space="preserve">Функции комиссии</w:t>
      </w:r>
      <w:r>
        <w:rPr>
          <w:rFonts w:eastAsia="Calibri"/>
          <w:b/>
          <w:color w:val="000000"/>
          <w:lang w:eastAsia="en-US"/>
        </w:rPr>
      </w:r>
      <w:r>
        <w:rPr>
          <w:rFonts w:eastAsia="Calibri"/>
          <w:b/>
          <w:color w:val="000000"/>
          <w:lang w:eastAsia="en-US"/>
        </w:rPr>
      </w:r>
    </w:p>
    <w:p>
      <w:pPr>
        <w:tabs>
          <w:tab w:val="left" w:pos="709" w:leader="none"/>
        </w:tabs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</w:r>
      <w:r>
        <w:rPr>
          <w:rFonts w:eastAsia="Calibri"/>
          <w:b/>
          <w:color w:val="000000"/>
          <w:lang w:eastAsia="en-US"/>
        </w:rPr>
      </w:r>
      <w:r>
        <w:rPr>
          <w:rFonts w:eastAsia="Calibri"/>
          <w:b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2.1. Комиссия осуществляет следующие функции: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2.1.1. проверка соответствия построенного, реконструированного объекта капитального строительства, вводимого в эксплуатацию (далее - объект), в отношении которого не осуществляется государств</w:t>
      </w:r>
      <w:r>
        <w:rPr>
          <w:rFonts w:eastAsia="Calibri"/>
          <w:color w:val="000000"/>
          <w:lang w:eastAsia="en-US"/>
        </w:rPr>
        <w:t xml:space="preserve">енный строительный надзор,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</w:t>
      </w:r>
      <w:r>
        <w:rPr>
          <w:rFonts w:eastAsia="Calibri"/>
          <w:color w:val="000000"/>
          <w:lang w:eastAsia="en-US"/>
        </w:rPr>
        <w:t xml:space="preserve">ительного плана земельного участка,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</w:t>
      </w:r>
      <w:r>
        <w:rPr>
          <w:rFonts w:eastAsia="Calibri"/>
          <w:color w:val="000000"/>
          <w:lang w:eastAsia="en-US"/>
        </w:rPr>
        <w:t xml:space="preserve">ргетической эффективности и требованиям оснащенности объекта капитального строительства приборами учета используемых энергетических ресурсов, за исключением случаев осуществления строительства, реконструкции объекта индивидуального жилищного строительства;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2.1.2. подготовка заключения по форме согласно пр</w:t>
      </w:r>
      <w:r>
        <w:rPr>
          <w:rFonts w:eastAsia="Calibri"/>
          <w:color w:val="000000"/>
          <w:lang w:eastAsia="en-US"/>
        </w:rPr>
        <w:t xml:space="preserve">иложению 1 к настоящему Положению по результатам осмотра объекта, которое должно содержать вывод о соответствии (несоответствии) построенного, реконструированного объекта требованиям, перечисленным в подпункте 2.1.1. настоящего пункта (далее - заключение).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2.2. В целях реализации своих функций Комиссия имеет право: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2.2.1. взаимодействовать с органами государственной власти, органами местного самоуправления по вопросам, относящимся к компетенции Комиссии;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2.2.2. привлекать экспертов к работе Комиссии.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pStyle w:val="907"/>
        <w:numPr>
          <w:ilvl w:val="0"/>
          <w:numId w:val="1"/>
        </w:numPr>
        <w:jc w:val="center"/>
        <w:tabs>
          <w:tab w:val="left" w:pos="709" w:leader="none"/>
        </w:tabs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 xml:space="preserve">Порядок формирования и деятельности комиссии</w:t>
      </w:r>
      <w:r>
        <w:rPr>
          <w:rFonts w:eastAsia="Calibri"/>
          <w:b/>
          <w:color w:val="000000"/>
          <w:lang w:eastAsia="en-US"/>
        </w:rPr>
      </w:r>
      <w:r>
        <w:rPr>
          <w:rFonts w:eastAsia="Calibri"/>
          <w:b/>
          <w:color w:val="000000"/>
          <w:lang w:eastAsia="en-US"/>
        </w:rPr>
      </w:r>
    </w:p>
    <w:p>
      <w:pPr>
        <w:ind w:left="360"/>
        <w:tabs>
          <w:tab w:val="left" w:pos="709" w:leader="none"/>
        </w:tabs>
        <w:rPr>
          <w:rFonts w:eastAsia="Calibri"/>
          <w:b/>
          <w:color w:val="000000"/>
          <w:sz w:val="24"/>
          <w:szCs w:val="24"/>
        </w:rPr>
      </w:pPr>
      <w:r>
        <w:rPr>
          <w:rFonts w:eastAsia="Calibri"/>
          <w:b/>
          <w:color w:val="000000"/>
          <w:lang w:eastAsia="en-US"/>
        </w:rPr>
      </w:r>
      <w:r>
        <w:rPr>
          <w:rFonts w:eastAsia="Calibri"/>
          <w:b/>
          <w:color w:val="000000"/>
          <w:sz w:val="24"/>
          <w:szCs w:val="24"/>
        </w:rPr>
      </w:r>
      <w:r>
        <w:rPr>
          <w:rFonts w:eastAsia="Calibri"/>
          <w:b/>
          <w:color w:val="000000"/>
          <w:sz w:val="24"/>
          <w:szCs w:val="24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3.1. Организационной формой ра</w:t>
      </w:r>
      <w:r>
        <w:rPr>
          <w:rFonts w:eastAsia="Calibri"/>
          <w:color w:val="000000"/>
          <w:lang w:eastAsia="en-US"/>
        </w:rPr>
        <w:t xml:space="preserve">боты Комиссии является осмотр объекта по месту нахождения объекта капитального строительства, на основании поступившего заявления, в соответствии с административным регламентом по выдаче разрешения на ввод объекта капитального строительства в эксплуатацию.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3.2. В состав Комиссии входят следующие члены Комиссии: председатель Комиссии, заместитель председателя Комиссии, секретарь Комиссии и иные члены Комиссии.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3.3. В случае временного отсутствия председателя Комиссии, секр</w:t>
      </w:r>
      <w:r>
        <w:rPr>
          <w:rFonts w:eastAsia="Calibri"/>
          <w:color w:val="000000"/>
          <w:lang w:eastAsia="en-US"/>
        </w:rPr>
        <w:t xml:space="preserve">етаря Комиссии или члена Комиссии (в том числе отпуска, временной нетрудоспособности, командировки, прекращения трудовых отношений до замещения должности) участие в осмотре объекта, заседании Комиссии принимают лица, исполняющие их должностные обязанности.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Заседание Комиссии правомочно, если на нем присутствуют более половины членов Комиссии.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3.4. Председатель Комиссии: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3.4.1. организует работу Комиссии, определяет дату и время выезда на осмотр объекта по месту нахождения;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3.4.2. определяет повестку дня заседания Комиссии;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3.4.3. председательствует на осмотрах, заседаниях Комиссии.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Председатель Комиссии несет ответственность за качество и своевременность выполнения возложенных на Комиссию функций.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3.5. Осмотр объекта осуществляется Комиссией в присутствии застройщика или его представителя, с последующим составлением Акта по форме согласно приложению 2 к настоящему Положению.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3.6. Секретарь Комиссии: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3.6.1. подготавливает необходимые материалы к осмотру, заседанию Комиссии;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3.6.2. уведомляет членов Комиссии, приглашенных лиц о дате, времени, месте проведения осмотра, заседания Комиссии не позднее чем за 1 рабочий день до даты проведения осмотра, заседания Комиссии, обеспечивает их необходимыми материалами;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3.6.3. в течение 3 рабочих дней с даты проведения осмотра, заседания Комиссии оформляет и обеспечивает подписание акта и заключения комиссии </w:t>
      </w:r>
      <w:r>
        <w:rPr>
          <w:rFonts w:eastAsia="Calibri"/>
          <w:color w:val="000000"/>
          <w:lang w:eastAsia="en-US"/>
        </w:rPr>
        <w:t xml:space="preserve">председателем, </w:t>
      </w:r>
      <w:r>
        <w:rPr>
          <w:rFonts w:eastAsia="Calibri"/>
          <w:color w:val="000000"/>
          <w:lang w:eastAsia="en-US"/>
        </w:rPr>
        <w:t xml:space="preserve">заместителем председателя </w:t>
      </w:r>
      <w:r>
        <w:rPr>
          <w:rFonts w:eastAsia="Calibri"/>
          <w:color w:val="000000"/>
          <w:lang w:eastAsia="en-US"/>
        </w:rPr>
        <w:t xml:space="preserve">и членами Комиссии, указанными в пункте 3.2 настоящего Положения</w:t>
      </w:r>
      <w:r>
        <w:rPr>
          <w:rFonts w:eastAsia="Calibri"/>
          <w:color w:val="000000"/>
          <w:lang w:eastAsia="en-US"/>
        </w:rPr>
        <w:t xml:space="preserve">;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3.6.4. </w:t>
      </w:r>
      <w:r>
        <w:rPr>
          <w:rFonts w:eastAsia="Calibri"/>
          <w:color w:val="000000"/>
          <w:lang w:eastAsia="en-US"/>
        </w:rPr>
        <w:t xml:space="preserve">в течение 2 рабочих дней с даты проведения осмотра, заседания Комиссии </w:t>
      </w:r>
      <w:r>
        <w:rPr>
          <w:rFonts w:eastAsia="Calibri"/>
          <w:color w:val="000000"/>
          <w:lang w:eastAsia="en-US"/>
        </w:rPr>
        <w:t xml:space="preserve">обеспечивает подписание заключения ;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3.6.5. приобщает заключение к документам о вводе объекта в эксплуатацию, представленным заявителем в соответствии с административным регламентом;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3.6.6. обеспечивает ведение делопроизводства Комиссии, хранение </w:t>
      </w:r>
      <w:r>
        <w:rPr>
          <w:rFonts w:eastAsia="Calibri"/>
          <w:color w:val="000000"/>
          <w:lang w:eastAsia="en-US"/>
        </w:rPr>
        <w:t xml:space="preserve">акта и заключения </w:t>
      </w:r>
      <w:r>
        <w:rPr>
          <w:rFonts w:eastAsia="Calibri"/>
          <w:color w:val="000000"/>
          <w:lang w:eastAsia="en-US"/>
        </w:rPr>
        <w:t xml:space="preserve">Комиссии.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3.7. Резу</w:t>
      </w:r>
      <w:r>
        <w:rPr>
          <w:rFonts w:eastAsia="Calibri"/>
          <w:color w:val="000000"/>
          <w:lang w:eastAsia="en-US"/>
        </w:rPr>
        <w:t xml:space="preserve">льтатом работы Комиссии является акт с заключением, которое должно содержать выводы: о соответствии объекта капитального строительства требованиям, установленным в разрешении на строительство; о возможности выдачи разрешения на ввод объекта в эксплуатацию.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3.8. Организационно-документационное, правовое сопровождение Комиссии осуществляется отделом архитектуры и градостроительства администрации Березовского района.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spacing w:after="200" w:line="276" w:lineRule="auto"/>
      </w:pPr>
      <w:r>
        <w:br w:type="page" w:clear="all"/>
      </w:r>
      <w:r/>
    </w:p>
    <w:p>
      <w:pPr>
        <w:ind w:left="75" w:firstLine="634"/>
        <w:jc w:val="right"/>
        <w:tabs>
          <w:tab w:val="left" w:pos="709" w:leader="none"/>
        </w:tabs>
      </w:pPr>
      <w:r>
        <w:t xml:space="preserve">Приложение 1</w:t>
      </w:r>
      <w:r/>
    </w:p>
    <w:p>
      <w:pPr>
        <w:ind w:left="75" w:firstLine="634"/>
        <w:jc w:val="right"/>
        <w:tabs>
          <w:tab w:val="left" w:pos="709" w:leader="none"/>
        </w:tabs>
      </w:pPr>
      <w:r>
        <w:t xml:space="preserve"> к </w:t>
      </w:r>
      <w:r>
        <w:t xml:space="preserve">Положению </w:t>
      </w:r>
      <w:r/>
      <w:r/>
      <w:r>
        <w:t xml:space="preserve">о Комиссии </w:t>
      </w:r>
      <w:r/>
    </w:p>
    <w:p>
      <w:pPr>
        <w:ind w:left="75" w:firstLine="634"/>
        <w:jc w:val="right"/>
        <w:tabs>
          <w:tab w:val="left" w:pos="709" w:leader="none"/>
        </w:tabs>
      </w:pPr>
      <w:r>
        <w:t xml:space="preserve">по осмотру объектов капитального</w:t>
      </w:r>
      <w:r/>
      <w:r/>
    </w:p>
    <w:p>
      <w:pPr>
        <w:ind w:left="75" w:firstLine="634"/>
        <w:jc w:val="right"/>
        <w:tabs>
          <w:tab w:val="left" w:pos="709" w:leader="none"/>
        </w:tabs>
      </w:pPr>
      <w:r>
        <w:t xml:space="preserve"> строительства на территории гп. Березово</w:t>
      </w:r>
      <w:r>
        <w:t xml:space="preserve"> </w:t>
      </w:r>
      <w:r/>
    </w:p>
    <w:p>
      <w:pPr>
        <w:contextualSpacing/>
        <w:ind w:firstLine="709"/>
        <w:jc w:val="right"/>
        <w:tabs>
          <w:tab w:val="left" w:pos="709" w:leader="none"/>
        </w:tabs>
      </w:pPr>
      <w:r/>
      <w:r/>
    </w:p>
    <w:p>
      <w:pPr>
        <w:contextualSpacing/>
        <w:ind w:firstLine="709"/>
        <w:jc w:val="center"/>
        <w:tabs>
          <w:tab w:val="left" w:pos="709" w:leader="none"/>
        </w:tabs>
        <w:rPr>
          <w:b/>
        </w:rPr>
      </w:pPr>
      <w:r>
        <w:rPr>
          <w:b/>
        </w:rPr>
        <w:t xml:space="preserve">ЗАКЛЮЧЕНИЕ </w:t>
      </w:r>
      <w:r>
        <w:rPr>
          <w:b/>
        </w:rPr>
      </w:r>
      <w:r>
        <w:rPr>
          <w:b/>
        </w:rPr>
      </w:r>
    </w:p>
    <w:p>
      <w:pPr>
        <w:contextualSpacing/>
        <w:ind w:firstLine="709"/>
        <w:jc w:val="center"/>
        <w:tabs>
          <w:tab w:val="left" w:pos="709" w:leader="none"/>
        </w:tabs>
        <w:rPr>
          <w:b/>
        </w:rPr>
      </w:pPr>
      <w:r>
        <w:rPr>
          <w:b/>
        </w:rPr>
        <w:t xml:space="preserve">комиссии по осмотру объектов капитального строительства</w:t>
      </w:r>
      <w:r>
        <w:rPr>
          <w:b/>
        </w:rPr>
      </w:r>
      <w:r>
        <w:rPr>
          <w:b/>
        </w:rPr>
      </w:r>
    </w:p>
    <w:p>
      <w:pPr>
        <w:contextualSpacing/>
        <w:jc w:val="center"/>
        <w:tabs>
          <w:tab w:val="left" w:pos="709" w:leader="none"/>
        </w:tabs>
        <w:rPr>
          <w:b/>
        </w:rPr>
      </w:pPr>
      <w:r>
        <w:rPr>
          <w:b/>
        </w:rPr>
        <w:t xml:space="preserve"> на территории гп. Березово</w:t>
      </w:r>
      <w:r>
        <w:rPr>
          <w:b/>
        </w:rPr>
      </w:r>
      <w:r>
        <w:rPr>
          <w:b/>
        </w:rPr>
      </w:r>
    </w:p>
    <w:p>
      <w:pPr>
        <w:contextualSpacing/>
        <w:ind w:firstLine="709"/>
        <w:jc w:val="center"/>
        <w:tabs>
          <w:tab w:val="left" w:pos="709" w:leader="none"/>
        </w:tabs>
      </w:pPr>
      <w:r/>
      <w:r/>
    </w:p>
    <w:p>
      <w:pPr>
        <w:contextualSpacing/>
        <w:jc w:val="center"/>
        <w:tabs>
          <w:tab w:val="left" w:pos="709" w:leader="none"/>
        </w:tabs>
      </w:pPr>
      <w:r>
        <w:t xml:space="preserve"> гп. Березово                                                                           «___» __________ 20__ г.</w:t>
      </w:r>
      <w:r/>
    </w:p>
    <w:p>
      <w:pPr>
        <w:contextualSpacing/>
        <w:ind w:firstLine="709"/>
        <w:jc w:val="center"/>
        <w:tabs>
          <w:tab w:val="left" w:pos="709" w:leader="none"/>
        </w:tabs>
      </w:pPr>
      <w:r>
        <w:t xml:space="preserve"> </w:t>
      </w:r>
      <w:r/>
    </w:p>
    <w:p>
      <w:pPr>
        <w:contextualSpacing/>
        <w:jc w:val="center"/>
        <w:tabs>
          <w:tab w:val="left" w:pos="709" w:leader="none"/>
        </w:tabs>
      </w:pPr>
      <w:r>
        <w:t xml:space="preserve">Комиссия по осмотру объектов капитального строительства, в составе:</w:t>
      </w:r>
      <w:r/>
    </w:p>
    <w:p>
      <w:pPr>
        <w:contextualSpacing/>
        <w:tabs>
          <w:tab w:val="left" w:pos="709" w:leader="none"/>
        </w:tabs>
      </w:pPr>
      <w:r>
        <w:t xml:space="preserve">Председателя </w:t>
      </w:r>
      <w:r/>
    </w:p>
    <w:p>
      <w:pPr>
        <w:contextualSpacing/>
        <w:jc w:val="center"/>
        <w:tabs>
          <w:tab w:val="left" w:pos="709" w:leader="none"/>
        </w:tabs>
        <w:rPr>
          <w:sz w:val="20"/>
        </w:rPr>
      </w:pPr>
      <w:r>
        <w:t xml:space="preserve">___________________________________________________________________ </w:t>
      </w:r>
      <w:r>
        <w:rPr>
          <w:i/>
          <w:sz w:val="20"/>
        </w:rPr>
        <w:t xml:space="preserve">(должность, Ф.И.О.)</w:t>
      </w:r>
      <w:r>
        <w:rPr>
          <w:sz w:val="20"/>
        </w:rPr>
      </w:r>
      <w:r>
        <w:rPr>
          <w:sz w:val="20"/>
        </w:rPr>
      </w:r>
    </w:p>
    <w:p>
      <w:pPr>
        <w:contextualSpacing/>
        <w:tabs>
          <w:tab w:val="left" w:pos="709" w:leader="none"/>
        </w:tabs>
      </w:pPr>
      <w:r>
        <w:t xml:space="preserve">Секретаря </w:t>
      </w:r>
      <w:r/>
    </w:p>
    <w:p>
      <w:pPr>
        <w:contextualSpacing/>
        <w:tabs>
          <w:tab w:val="left" w:pos="709" w:leader="none"/>
        </w:tabs>
      </w:pPr>
      <w:r>
        <w:t xml:space="preserve">___________________________________________________________________ </w:t>
      </w:r>
      <w:r/>
    </w:p>
    <w:p>
      <w:pPr>
        <w:contextualSpacing/>
        <w:jc w:val="center"/>
        <w:tabs>
          <w:tab w:val="left" w:pos="709" w:leader="none"/>
        </w:tabs>
        <w:rPr>
          <w:i/>
          <w:sz w:val="20"/>
        </w:rPr>
      </w:pPr>
      <w:r>
        <w:rPr>
          <w:i/>
          <w:sz w:val="20"/>
        </w:rPr>
        <w:t xml:space="preserve">(должность, Ф.И.О.)</w:t>
      </w:r>
      <w:r>
        <w:rPr>
          <w:i/>
          <w:sz w:val="20"/>
        </w:rPr>
      </w:r>
      <w:r>
        <w:rPr>
          <w:i/>
          <w:sz w:val="20"/>
        </w:rPr>
      </w:r>
    </w:p>
    <w:p>
      <w:pPr>
        <w:contextualSpacing/>
        <w:tabs>
          <w:tab w:val="left" w:pos="709" w:leader="none"/>
        </w:tabs>
      </w:pPr>
      <w:r>
        <w:rPr>
          <w:sz w:val="20"/>
        </w:rPr>
        <w:t xml:space="preserve"> </w:t>
      </w:r>
      <w:r>
        <w:t xml:space="preserve">Заместителя председателя </w:t>
      </w:r>
      <w:r/>
    </w:p>
    <w:p>
      <w:pPr>
        <w:contextualSpacing/>
        <w:tabs>
          <w:tab w:val="left" w:pos="709" w:leader="none"/>
        </w:tabs>
      </w:pPr>
      <w:r>
        <w:t xml:space="preserve">___________________________________________________________________ </w:t>
      </w:r>
      <w:r/>
    </w:p>
    <w:p>
      <w:pPr>
        <w:contextualSpacing/>
        <w:jc w:val="center"/>
        <w:tabs>
          <w:tab w:val="left" w:pos="709" w:leader="none"/>
        </w:tabs>
        <w:rPr>
          <w:sz w:val="20"/>
        </w:rPr>
      </w:pPr>
      <w:r>
        <w:rPr>
          <w:i/>
          <w:sz w:val="20"/>
        </w:rPr>
        <w:t xml:space="preserve">(должность, Ф.И.О.)</w:t>
      </w:r>
      <w:r>
        <w:rPr>
          <w:sz w:val="20"/>
        </w:rPr>
      </w:r>
      <w:r>
        <w:rPr>
          <w:sz w:val="20"/>
        </w:rPr>
      </w:r>
    </w:p>
    <w:p>
      <w:pPr>
        <w:contextualSpacing/>
        <w:tabs>
          <w:tab w:val="left" w:pos="709" w:leader="none"/>
        </w:tabs>
      </w:pPr>
      <w:r>
        <w:t xml:space="preserve">Членов комиссии: </w:t>
      </w:r>
      <w:r/>
    </w:p>
    <w:p>
      <w:pPr>
        <w:contextualSpacing/>
        <w:jc w:val="center"/>
        <w:tabs>
          <w:tab w:val="left" w:pos="709" w:leader="none"/>
        </w:tabs>
      </w:pPr>
      <w:r>
        <w:t xml:space="preserve">___________________________________________________________________ </w:t>
      </w:r>
      <w:r>
        <w:rPr>
          <w:i/>
          <w:sz w:val="20"/>
        </w:rPr>
        <w:t xml:space="preserve">(должность, Ф.И.О.)</w:t>
      </w:r>
      <w:r>
        <w:rPr>
          <w:sz w:val="20"/>
        </w:rPr>
        <w:t xml:space="preserve"> </w:t>
      </w:r>
      <w:r>
        <w:t xml:space="preserve">___________________________________________________________________ </w:t>
      </w:r>
      <w:r>
        <w:rPr>
          <w:i/>
          <w:sz w:val="20"/>
        </w:rPr>
        <w:t xml:space="preserve">(должность, Ф.И.О.)</w:t>
      </w:r>
      <w:r>
        <w:rPr>
          <w:sz w:val="20"/>
        </w:rPr>
        <w:t xml:space="preserve"> </w:t>
      </w:r>
      <w:r>
        <w:t xml:space="preserve">___________________________________________________________________ </w:t>
      </w:r>
      <w:r>
        <w:rPr>
          <w:i/>
          <w:sz w:val="20"/>
        </w:rPr>
        <w:t xml:space="preserve">(должность, Ф.И.О.)</w:t>
      </w:r>
      <w:r>
        <w:rPr>
          <w:sz w:val="20"/>
        </w:rPr>
        <w:t xml:space="preserve"> </w:t>
      </w:r>
      <w:r>
        <w:t xml:space="preserve">___________________________________________________________________ </w:t>
      </w:r>
      <w:r>
        <w:rPr>
          <w:i/>
          <w:sz w:val="20"/>
        </w:rPr>
        <w:t xml:space="preserve">(должность, Ф.И.О.)</w:t>
      </w:r>
      <w:r>
        <w:rPr>
          <w:sz w:val="20"/>
        </w:rPr>
        <w:t xml:space="preserve"> </w:t>
      </w:r>
      <w:r>
        <w:t xml:space="preserve">___________________________________________________________________ </w:t>
      </w:r>
      <w:r/>
    </w:p>
    <w:p>
      <w:pPr>
        <w:contextualSpacing/>
        <w:tabs>
          <w:tab w:val="left" w:pos="709" w:leader="none"/>
        </w:tabs>
      </w:pPr>
      <w:r>
        <w:t xml:space="preserve">в присутствии Застройщика </w:t>
      </w:r>
      <w:r/>
    </w:p>
    <w:p>
      <w:pPr>
        <w:contextualSpacing/>
        <w:jc w:val="center"/>
        <w:tabs>
          <w:tab w:val="left" w:pos="709" w:leader="none"/>
        </w:tabs>
      </w:pPr>
      <w:r>
        <w:t xml:space="preserve">___________________________________________________________________ </w:t>
      </w:r>
      <w:r>
        <w:rPr>
          <w:i/>
          <w:sz w:val="20"/>
        </w:rPr>
        <w:t xml:space="preserve">(указать наименование застройщика, данные представителя)</w:t>
      </w:r>
      <w:r/>
    </w:p>
    <w:p>
      <w:pPr>
        <w:contextualSpacing/>
        <w:jc w:val="both"/>
        <w:tabs>
          <w:tab w:val="left" w:pos="709" w:leader="none"/>
        </w:tabs>
      </w:pPr>
      <w:r>
        <w:t xml:space="preserve">произвели осмотр объекта капитального строительства, расположенного по адресу:</w:t>
      </w:r>
      <w:r/>
    </w:p>
    <w:p>
      <w:pPr>
        <w:contextualSpacing/>
        <w:jc w:val="both"/>
        <w:tabs>
          <w:tab w:val="left" w:pos="709" w:leader="none"/>
        </w:tabs>
      </w:pPr>
      <w:r>
        <w:t xml:space="preserve">___________________________________________________________________. </w:t>
      </w:r>
      <w:r/>
    </w:p>
    <w:p>
      <w:pPr>
        <w:contextualSpacing/>
        <w:jc w:val="both"/>
        <w:tabs>
          <w:tab w:val="left" w:pos="709" w:leader="none"/>
        </w:tabs>
      </w:pPr>
      <w:r/>
      <w:r/>
    </w:p>
    <w:p>
      <w:pPr>
        <w:contextualSpacing/>
        <w:jc w:val="both"/>
        <w:tabs>
          <w:tab w:val="left" w:pos="709" w:leader="none"/>
        </w:tabs>
        <w:rPr>
          <w:sz w:val="20"/>
        </w:rPr>
      </w:pPr>
      <w:r>
        <w:t xml:space="preserve">Строительство, реконструкция </w:t>
      </w:r>
      <w:r>
        <w:rPr>
          <w:i/>
        </w:rPr>
        <w:t xml:space="preserve">(нужное подчеркнуть) </w:t>
      </w:r>
      <w:r>
        <w:t xml:space="preserve">объекта</w:t>
      </w:r>
      <w:r>
        <w:rPr>
          <w:i/>
          <w:sz w:val="20"/>
        </w:rPr>
        <w:t xml:space="preserve">              </w:t>
      </w:r>
      <w:r>
        <w:rPr>
          <w:sz w:val="20"/>
        </w:rPr>
      </w:r>
      <w:r>
        <w:rPr>
          <w:sz w:val="20"/>
        </w:rPr>
      </w:r>
    </w:p>
    <w:p>
      <w:pPr>
        <w:contextualSpacing/>
        <w:jc w:val="center"/>
        <w:tabs>
          <w:tab w:val="left" w:pos="709" w:leader="none"/>
        </w:tabs>
        <w:rPr>
          <w:sz w:val="22"/>
        </w:rPr>
      </w:pPr>
      <w:r>
        <w:t xml:space="preserve">_____________________________________________________________________ </w:t>
      </w:r>
      <w:r>
        <w:rPr>
          <w:i/>
          <w:sz w:val="20"/>
        </w:rPr>
        <w:t xml:space="preserve">(указать наименование объекта согласно проектной документации)</w:t>
      </w:r>
      <w:r>
        <w:rPr>
          <w:sz w:val="22"/>
        </w:rPr>
      </w:r>
      <w:r>
        <w:rPr>
          <w:sz w:val="22"/>
        </w:rPr>
      </w:r>
    </w:p>
    <w:p>
      <w:pPr>
        <w:contextualSpacing/>
        <w:jc w:val="both"/>
        <w:tabs>
          <w:tab w:val="left" w:pos="709" w:leader="none"/>
        </w:tabs>
      </w:pPr>
      <w:r>
        <w:t xml:space="preserve">осуществлялось на основании разрешения на ______________________________ </w:t>
      </w:r>
      <w:r/>
    </w:p>
    <w:p>
      <w:pPr>
        <w:contextualSpacing/>
        <w:jc w:val="center"/>
        <w:tabs>
          <w:tab w:val="left" w:pos="709" w:leader="none"/>
        </w:tabs>
      </w:pPr>
      <w:r>
        <w:t xml:space="preserve"> _____________________________________________________________________ </w:t>
      </w:r>
      <w:r>
        <w:rPr>
          <w:i/>
          <w:sz w:val="20"/>
        </w:rPr>
        <w:t xml:space="preserve">(указать вид разрешения, дату и номер выдачи)</w:t>
      </w:r>
      <w:r/>
    </w:p>
    <w:p>
      <w:pPr>
        <w:contextualSpacing/>
        <w:tabs>
          <w:tab w:val="left" w:pos="709" w:leader="none"/>
        </w:tabs>
      </w:pPr>
      <w:r>
        <w:t xml:space="preserve">Строительство начато __________________________. </w:t>
      </w:r>
      <w:r/>
    </w:p>
    <w:p>
      <w:pPr>
        <w:contextualSpacing/>
        <w:tabs>
          <w:tab w:val="left" w:pos="709" w:leader="none"/>
        </w:tabs>
      </w:pPr>
      <w:r>
        <w:t xml:space="preserve">Строительство закончено _______________________. </w:t>
      </w:r>
      <w:r/>
    </w:p>
    <w:p>
      <w:pPr>
        <w:contextualSpacing/>
        <w:ind w:left="0" w:right="0" w:firstLine="709"/>
        <w:jc w:val="both"/>
        <w:tabs>
          <w:tab w:val="left" w:pos="709" w:leader="none"/>
        </w:tabs>
      </w:pPr>
      <w:r>
        <w:t xml:space="preserve">По результатам осмотра с использованием/без использования лазерного дальномера, с использованием/без использования спутникового геодезического GNSS приемника </w:t>
      </w:r>
      <w:r>
        <w:rPr>
          <w:i/>
        </w:rPr>
        <w:t xml:space="preserve">(ненужное зачеркнуть)</w:t>
      </w:r>
      <w:r>
        <w:t xml:space="preserve"> установлено следующее:</w:t>
      </w:r>
      <w:r/>
      <w:r/>
    </w:p>
    <w:p>
      <w:pPr>
        <w:pStyle w:val="907"/>
        <w:numPr>
          <w:ilvl w:val="0"/>
          <w:numId w:val="2"/>
        </w:numPr>
        <w:ind w:left="75" w:firstLine="709"/>
        <w:jc w:val="both"/>
        <w:tabs>
          <w:tab w:val="left" w:pos="709" w:leader="none"/>
          <w:tab w:val="left" w:pos="993" w:leader="none"/>
        </w:tabs>
      </w:pPr>
      <w:r>
        <w:t xml:space="preserve">строительство, реконструкция </w:t>
      </w:r>
      <w:r>
        <w:rPr>
          <w:i/>
        </w:rPr>
        <w:t xml:space="preserve">(ненужное зачеркнуть) </w:t>
      </w:r>
      <w:r>
        <w:t xml:space="preserve">объекта осуществлялось на земельном участке, площадью ______________ кв. м, находящемся у Застройщика на основании</w:t>
      </w:r>
      <w:r/>
    </w:p>
    <w:p>
      <w:pPr>
        <w:pStyle w:val="907"/>
        <w:ind w:left="784"/>
        <w:jc w:val="both"/>
        <w:tabs>
          <w:tab w:val="left" w:pos="709" w:leader="none"/>
          <w:tab w:val="left" w:pos="993" w:leader="none"/>
        </w:tabs>
      </w:pPr>
      <w:r>
        <w:t xml:space="preserve">  ___________________________________________________________ </w:t>
      </w:r>
      <w:r/>
    </w:p>
    <w:p>
      <w:pPr>
        <w:ind w:left="75"/>
        <w:jc w:val="both"/>
        <w:tabs>
          <w:tab w:val="left" w:pos="709" w:leader="none"/>
          <w:tab w:val="left" w:pos="993" w:leader="none"/>
        </w:tabs>
      </w:pPr>
      <w:r>
        <w:t xml:space="preserve">                                   </w:t>
      </w:r>
      <w:r>
        <w:rPr>
          <w:i/>
          <w:sz w:val="20"/>
        </w:rPr>
        <w:t xml:space="preserve">(указать вид, кем выдан и реквизиты правоустанавливающего документа)</w:t>
      </w:r>
      <w:r>
        <w:t xml:space="preserve"> </w:t>
      </w:r>
      <w:r/>
    </w:p>
    <w:p>
      <w:pPr>
        <w:ind w:left="75"/>
        <w:jc w:val="both"/>
        <w:tabs>
          <w:tab w:val="left" w:pos="709" w:leader="none"/>
          <w:tab w:val="left" w:pos="993" w:leader="none"/>
        </w:tabs>
      </w:pPr>
      <w:r>
        <w:t xml:space="preserve">При осмотре объекта капитального строительства выявлено _________________      </w:t>
      </w:r>
      <w:r/>
    </w:p>
    <w:p>
      <w:pPr>
        <w:ind w:left="75"/>
        <w:jc w:val="both"/>
        <w:tabs>
          <w:tab w:val="left" w:pos="709" w:leader="none"/>
          <w:tab w:val="left" w:pos="993" w:leader="none"/>
        </w:tabs>
        <w:rPr>
          <w:sz w:val="20"/>
        </w:rPr>
      </w:pPr>
      <w:r>
        <w:t xml:space="preserve">                                                                                                   </w:t>
      </w:r>
      <w:r>
        <w:rPr>
          <w:i/>
          <w:sz w:val="20"/>
        </w:rPr>
        <w:t xml:space="preserve">(указать количество объектов)</w:t>
      </w:r>
      <w:r>
        <w:rPr>
          <w:sz w:val="20"/>
        </w:rPr>
        <w:t xml:space="preserve"> </w:t>
      </w:r>
      <w:r>
        <w:rPr>
          <w:sz w:val="20"/>
        </w:rPr>
      </w:r>
      <w:r>
        <w:rPr>
          <w:sz w:val="20"/>
        </w:rPr>
      </w:r>
    </w:p>
    <w:p>
      <w:pPr>
        <w:ind w:left="75"/>
        <w:jc w:val="both"/>
        <w:tabs>
          <w:tab w:val="left" w:pos="709" w:leader="none"/>
          <w:tab w:val="left" w:pos="993" w:leader="none"/>
        </w:tabs>
      </w:pPr>
      <w:r>
        <w:t xml:space="preserve">объектов кап</w:t>
      </w:r>
      <w:r>
        <w:t xml:space="preserve">итального строительства, построенных на земельном участке, с несоответствием разрешению на строительство (заполняется в случае, если к вводу в эксплуатацию предъявлены объекты капитального строительства, расположенные на территории гаражного кооператива). </w:t>
      </w:r>
      <w:r/>
    </w:p>
    <w:p>
      <w:pPr>
        <w:pStyle w:val="907"/>
        <w:numPr>
          <w:ilvl w:val="0"/>
          <w:numId w:val="2"/>
        </w:numPr>
        <w:ind w:left="0" w:firstLine="709"/>
        <w:jc w:val="both"/>
        <w:tabs>
          <w:tab w:val="left" w:pos="709" w:leader="none"/>
          <w:tab w:val="left" w:pos="993" w:leader="none"/>
        </w:tabs>
      </w:pPr>
      <w:r>
        <w:t xml:space="preserve">требования к строительству, реконструкции объекта капитального строительства, установленные на дату выдачи представленного для получения разрешения на строительство градостроительного плана земельного участка:</w:t>
      </w:r>
      <w:r/>
    </w:p>
    <w:p>
      <w:pPr>
        <w:ind w:firstLine="567"/>
        <w:jc w:val="both"/>
        <w:tabs>
          <w:tab w:val="left" w:pos="709" w:leader="none"/>
          <w:tab w:val="left" w:pos="993" w:leader="none"/>
        </w:tabs>
      </w:pPr>
      <w:r>
        <w:t xml:space="preserve">минимальный отступ от границы земельного участка ____________ м; </w:t>
      </w:r>
      <w:r/>
    </w:p>
    <w:p>
      <w:pPr>
        <w:ind w:firstLine="567"/>
        <w:jc w:val="both"/>
        <w:tabs>
          <w:tab w:val="left" w:pos="709" w:leader="none"/>
          <w:tab w:val="left" w:pos="993" w:leader="none"/>
        </w:tabs>
      </w:pPr>
      <w:r>
        <w:t xml:space="preserve">минимальный отступ от красной линии ________ м;</w:t>
      </w:r>
      <w:r/>
    </w:p>
    <w:p>
      <w:pPr>
        <w:ind w:firstLine="567"/>
        <w:jc w:val="both"/>
        <w:tabs>
          <w:tab w:val="left" w:pos="709" w:leader="none"/>
          <w:tab w:val="left" w:pos="993" w:leader="none"/>
        </w:tabs>
      </w:pPr>
      <w:r>
        <w:t xml:space="preserve">соблюдение границ охранных зон;</w:t>
      </w:r>
      <w:r/>
    </w:p>
    <w:p>
      <w:pPr>
        <w:ind w:firstLine="567"/>
        <w:jc w:val="both"/>
        <w:tabs>
          <w:tab w:val="left" w:pos="709" w:leader="none"/>
          <w:tab w:val="left" w:pos="993" w:leader="none"/>
        </w:tabs>
      </w:pPr>
      <w:r>
        <w:t xml:space="preserve">соблюдение границ зон охраны объекта культурного наследия </w:t>
      </w:r>
      <w:r/>
    </w:p>
    <w:p>
      <w:pPr>
        <w:jc w:val="center"/>
        <w:tabs>
          <w:tab w:val="left" w:pos="709" w:leader="none"/>
          <w:tab w:val="left" w:pos="993" w:leader="none"/>
        </w:tabs>
      </w:pPr>
      <w:r>
        <w:t xml:space="preserve">___________________________________________________________________ </w:t>
      </w:r>
      <w:r>
        <w:rPr>
          <w:i/>
          <w:sz w:val="20"/>
        </w:rPr>
        <w:t xml:space="preserve">(наименование органа, выдавшего документ, дата и номер документа)</w:t>
      </w:r>
      <w:r/>
    </w:p>
    <w:p>
      <w:pPr>
        <w:jc w:val="both"/>
        <w:tabs>
          <w:tab w:val="left" w:pos="709" w:leader="none"/>
        </w:tabs>
      </w:pPr>
      <w:r/>
      <w:r/>
    </w:p>
    <w:p>
      <w:pPr>
        <w:tabs>
          <w:tab w:val="left" w:pos="709" w:leader="none"/>
        </w:tabs>
        <w:rPr>
          <w:sz w:val="20"/>
        </w:rPr>
      </w:pPr>
      <w:r>
        <w:t xml:space="preserve">Застройщиком соблюдены/нарушены</w:t>
      </w:r>
      <w:r>
        <w:rPr>
          <w:i/>
          <w:sz w:val="20"/>
        </w:rPr>
        <w:t xml:space="preserve"> </w:t>
      </w:r>
      <w:r>
        <w:rPr>
          <w:i/>
        </w:rPr>
        <w:t xml:space="preserve">(ненужное зачеркнуть)</w:t>
      </w:r>
      <w:r>
        <w:t xml:space="preserve"> </w:t>
      </w:r>
      <w:r>
        <w:rPr>
          <w:sz w:val="20"/>
        </w:rPr>
      </w:r>
      <w:r>
        <w:rPr>
          <w:sz w:val="20"/>
        </w:rPr>
      </w:r>
    </w:p>
    <w:p>
      <w:pPr>
        <w:jc w:val="both"/>
        <w:tabs>
          <w:tab w:val="left" w:pos="709" w:leader="none"/>
        </w:tabs>
      </w:pPr>
      <w:r>
        <w:t xml:space="preserve"> </w:t>
      </w:r>
      <w:r/>
    </w:p>
    <w:p>
      <w:pPr>
        <w:jc w:val="center"/>
        <w:tabs>
          <w:tab w:val="left" w:pos="709" w:leader="none"/>
        </w:tabs>
        <w:rPr>
          <w:i/>
          <w:sz w:val="20"/>
        </w:rPr>
      </w:pPr>
      <w:r>
        <w:t xml:space="preserve">___________________________________________________________________ </w:t>
      </w:r>
      <w:r>
        <w:rPr>
          <w:i/>
          <w:sz w:val="20"/>
        </w:rPr>
        <w:t xml:space="preserve">(указать, в чем выражается невыполнение требований градостроительного плана земельного участка - при выявлении в результате осмотра объекта его несоответствия требованиям градостроительного плана земельного участка)</w:t>
      </w:r>
      <w:r>
        <w:rPr>
          <w:i/>
          <w:sz w:val="20"/>
        </w:rPr>
      </w:r>
      <w:r>
        <w:rPr>
          <w:i/>
          <w:sz w:val="20"/>
        </w:rPr>
      </w:r>
    </w:p>
    <w:p>
      <w:pPr>
        <w:jc w:val="center"/>
        <w:tabs>
          <w:tab w:val="left" w:pos="709" w:leader="none"/>
        </w:tabs>
      </w:pPr>
      <w:r/>
      <w:r/>
    </w:p>
    <w:p>
      <w:pPr>
        <w:jc w:val="both"/>
        <w:tabs>
          <w:tab w:val="left" w:pos="709" w:leader="none"/>
          <w:tab w:val="left" w:pos="993" w:leader="none"/>
        </w:tabs>
      </w:pPr>
      <w:r>
        <w:t xml:space="preserve">Законченный строительством, реконструкцией </w:t>
      </w:r>
      <w:r>
        <w:rPr>
          <w:i/>
        </w:rPr>
        <w:t xml:space="preserve">(ненужное зачеркнуть) </w:t>
      </w:r>
      <w:r>
        <w:t xml:space="preserve">объект капитального строительства имеет следующие характеристики:</w:t>
      </w:r>
      <w:r/>
    </w:p>
    <w:tbl>
      <w:tblPr>
        <w:tblStyle w:val="904"/>
        <w:tblW w:w="0" w:type="auto"/>
        <w:tblInd w:w="75" w:type="dxa"/>
        <w:tblLook w:val="04A0" w:firstRow="1" w:lastRow="0" w:firstColumn="1" w:lastColumn="0" w:noHBand="0" w:noVBand="1"/>
      </w:tblPr>
      <w:tblGrid>
        <w:gridCol w:w="4925"/>
        <w:gridCol w:w="4911"/>
      </w:tblGrid>
      <w:tr>
        <w:tblPrEx/>
        <w:trPr/>
        <w:tc>
          <w:tcPr>
            <w:tcW w:w="4998" w:type="dxa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Наименование характеристик объекта капитального строительства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4999" w:type="dxa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Сведения о выполнении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/>
        <w:tc>
          <w:tcPr>
            <w:tcW w:w="4998" w:type="dxa"/>
            <w:textDirection w:val="lrTb"/>
            <w:noWrap w:val="false"/>
          </w:tcPr>
          <w:p>
            <w:pPr>
              <w:jc w:val="both"/>
              <w:tabs>
                <w:tab w:val="left" w:pos="709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Выполнение предусмотренных проектной документацией решений по благоустройству территории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4999" w:type="dxa"/>
            <w:textDirection w:val="lrTb"/>
            <w:noWrap w:val="false"/>
          </w:tcPr>
          <w:p>
            <w:pPr>
              <w:jc w:val="both"/>
              <w:tabs>
                <w:tab w:val="left" w:pos="709" w:leader="none"/>
              </w:tabs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W w:w="4998" w:type="dxa"/>
            <w:textDirection w:val="lrTb"/>
            <w:noWrap w:val="false"/>
          </w:tcPr>
          <w:p>
            <w:pPr>
              <w:jc w:val="both"/>
              <w:tabs>
                <w:tab w:val="left" w:pos="709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Выполнение предусмотренных проектной документацией решений по размещению и виду малых архитектурных форм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4999" w:type="dxa"/>
            <w:textDirection w:val="lrTb"/>
            <w:noWrap w:val="false"/>
          </w:tcPr>
          <w:p>
            <w:pPr>
              <w:jc w:val="both"/>
              <w:tabs>
                <w:tab w:val="left" w:pos="709" w:leader="none"/>
              </w:tabs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W w:w="4998" w:type="dxa"/>
            <w:textDirection w:val="lrTb"/>
            <w:noWrap w:val="false"/>
          </w:tcPr>
          <w:p>
            <w:pPr>
              <w:jc w:val="both"/>
              <w:tabs>
                <w:tab w:val="left" w:pos="709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Выполнение предусмотренных проектной документацией решений по озеленению территории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4999" w:type="dxa"/>
            <w:textDirection w:val="lrTb"/>
            <w:noWrap w:val="false"/>
          </w:tcPr>
          <w:p>
            <w:pPr>
              <w:jc w:val="both"/>
              <w:tabs>
                <w:tab w:val="left" w:pos="709" w:leader="none"/>
              </w:tabs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974"/>
        </w:trPr>
        <w:tc>
          <w:tcPr>
            <w:tcW w:w="4998" w:type="dxa"/>
            <w:textDirection w:val="lrTb"/>
            <w:noWrap w:val="false"/>
          </w:tcPr>
          <w:p>
            <w:pPr>
              <w:jc w:val="both"/>
              <w:tabs>
                <w:tab w:val="left" w:pos="709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Выполнение работ по установке информационного либо совмещенного указателя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4999" w:type="dxa"/>
            <w:textDirection w:val="lrTb"/>
            <w:noWrap w:val="false"/>
          </w:tcPr>
          <w:p>
            <w:pPr>
              <w:jc w:val="both"/>
              <w:tabs>
                <w:tab w:val="left" w:pos="709" w:leader="none"/>
              </w:tabs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W w:w="4998" w:type="dxa"/>
            <w:textDirection w:val="lrTb"/>
            <w:noWrap w:val="false"/>
          </w:tcPr>
          <w:p>
            <w:pPr>
              <w:jc w:val="both"/>
              <w:tabs>
                <w:tab w:val="left" w:pos="709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Выполнение предусмотренных проектной документацией решений по освещению территории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4999" w:type="dxa"/>
            <w:textDirection w:val="lrTb"/>
            <w:noWrap w:val="false"/>
          </w:tcPr>
          <w:p>
            <w:pPr>
              <w:jc w:val="both"/>
              <w:tabs>
                <w:tab w:val="left" w:pos="709" w:leader="none"/>
              </w:tabs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W w:w="4998" w:type="dxa"/>
            <w:textDirection w:val="lrTb"/>
            <w:noWrap w:val="false"/>
          </w:tcPr>
          <w:p>
            <w:pPr>
              <w:jc w:val="both"/>
              <w:tabs>
                <w:tab w:val="left" w:pos="709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Выполнение предусмотренного проектной документацией перечня мероприятий по обеспечению доступа инвалидов к объекту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4999" w:type="dxa"/>
            <w:textDirection w:val="lrTb"/>
            <w:noWrap w:val="false"/>
          </w:tcPr>
          <w:p>
            <w:pPr>
              <w:jc w:val="both"/>
              <w:tabs>
                <w:tab w:val="left" w:pos="709" w:leader="none"/>
              </w:tabs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W w:w="4998" w:type="dxa"/>
            <w:textDirection w:val="lrTb"/>
            <w:noWrap w:val="false"/>
          </w:tcPr>
          <w:p>
            <w:pPr>
              <w:jc w:val="both"/>
              <w:tabs>
                <w:tab w:val="left" w:pos="709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Наличие приборов учета используемых энергетических ресурсов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4999" w:type="dxa"/>
            <w:textDirection w:val="lrTb"/>
            <w:noWrap w:val="false"/>
          </w:tcPr>
          <w:p>
            <w:pPr>
              <w:jc w:val="both"/>
              <w:tabs>
                <w:tab w:val="left" w:pos="709" w:leader="none"/>
              </w:tabs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W w:w="4998" w:type="dxa"/>
            <w:textDirection w:val="lrTb"/>
            <w:noWrap w:val="false"/>
          </w:tcPr>
          <w:p>
            <w:pPr>
              <w:jc w:val="both"/>
              <w:tabs>
                <w:tab w:val="left" w:pos="709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Выполнение предусмотренных проектной документацией работ по сносу (демонтажу) объектов капитального строительства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4999" w:type="dxa"/>
            <w:textDirection w:val="lrTb"/>
            <w:noWrap w:val="false"/>
          </w:tcPr>
          <w:p>
            <w:pPr>
              <w:jc w:val="both"/>
              <w:tabs>
                <w:tab w:val="left" w:pos="709" w:leader="none"/>
              </w:tabs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W w:w="4998" w:type="dxa"/>
            <w:textDirection w:val="lrTb"/>
            <w:noWrap w:val="false"/>
          </w:tcPr>
          <w:p>
            <w:pPr>
              <w:jc w:val="both"/>
              <w:tabs>
                <w:tab w:val="left" w:pos="709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Наличие предусмотренных проектной документацией автостоянок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4999" w:type="dxa"/>
            <w:textDirection w:val="lrTb"/>
            <w:noWrap w:val="false"/>
          </w:tcPr>
          <w:p>
            <w:pPr>
              <w:jc w:val="both"/>
              <w:tabs>
                <w:tab w:val="left" w:pos="709" w:leader="none"/>
              </w:tabs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W w:w="4998" w:type="dxa"/>
            <w:textDirection w:val="lrTb"/>
            <w:noWrap w:val="false"/>
          </w:tcPr>
          <w:p>
            <w:pPr>
              <w:jc w:val="both"/>
              <w:tabs>
                <w:tab w:val="left" w:pos="709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Выполнение предусмотренных проектной документацией объемно-пространственных, архитектурно-художественных решений, цветового решения фасадов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4999" w:type="dxa"/>
            <w:textDirection w:val="lrTb"/>
            <w:noWrap w:val="false"/>
          </w:tcPr>
          <w:p>
            <w:pPr>
              <w:jc w:val="both"/>
              <w:tabs>
                <w:tab w:val="left" w:pos="709" w:leader="none"/>
              </w:tabs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W w:w="4998" w:type="dxa"/>
            <w:textDirection w:val="lrTb"/>
            <w:noWrap w:val="false"/>
          </w:tcPr>
          <w:p>
            <w:pPr>
              <w:jc w:val="both"/>
              <w:tabs>
                <w:tab w:val="left" w:pos="709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Выполнение иных работ, предусмотренных проектной документацией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4999" w:type="dxa"/>
            <w:textDirection w:val="lrTb"/>
            <w:noWrap w:val="false"/>
          </w:tcPr>
          <w:p>
            <w:pPr>
              <w:jc w:val="both"/>
              <w:tabs>
                <w:tab w:val="left" w:pos="709" w:leader="none"/>
              </w:tabs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ind w:left="75"/>
        <w:jc w:val="both"/>
        <w:tabs>
          <w:tab w:val="left" w:pos="709" w:leader="none"/>
        </w:tabs>
      </w:pPr>
      <w:r/>
      <w:r/>
    </w:p>
    <w:p>
      <w:pPr>
        <w:ind w:left="75" w:firstLine="634"/>
        <w:jc w:val="both"/>
        <w:tabs>
          <w:tab w:val="left" w:pos="709" w:leader="none"/>
        </w:tabs>
      </w:pPr>
      <w:r>
        <w:t xml:space="preserve">Вывод: объект капитального строительства соответствует/не соответствует </w:t>
      </w:r>
      <w:r>
        <w:rPr>
          <w:i/>
        </w:rPr>
        <w:t xml:space="preserve">(ненужное зачеркнуть)</w:t>
      </w:r>
      <w:r>
        <w:t xml:space="preserve"> требованиям, установленным в разрешении на строительство, установленным на дату выдачи представленного для получения разрешения на строительство г</w:t>
      </w:r>
      <w:r>
        <w:t xml:space="preserve">радостроительного плана земельного участка, а также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</w:t>
      </w:r>
      <w:r>
        <w:rPr>
          <w:i/>
        </w:rPr>
        <w:t xml:space="preserve">(ненужное зачеркнуть)</w:t>
      </w:r>
      <w:r>
        <w:t xml:space="preserve"> </w:t>
      </w:r>
      <w:r/>
    </w:p>
    <w:p>
      <w:pPr>
        <w:ind w:left="75" w:firstLine="634"/>
        <w:jc w:val="both"/>
        <w:tabs>
          <w:tab w:val="left" w:pos="709" w:leader="none"/>
        </w:tabs>
      </w:pPr>
      <w:r/>
      <w:r/>
    </w:p>
    <w:p>
      <w:pPr>
        <w:ind w:left="75" w:firstLine="634"/>
        <w:jc w:val="both"/>
        <w:tabs>
          <w:tab w:val="left" w:pos="709" w:leader="none"/>
        </w:tabs>
      </w:pPr>
      <w:r>
        <w:t xml:space="preserve">Председатель комиссии:</w:t>
      </w:r>
      <w:r/>
    </w:p>
    <w:p>
      <w:pPr>
        <w:ind w:left="75"/>
        <w:jc w:val="both"/>
        <w:tabs>
          <w:tab w:val="left" w:pos="709" w:leader="none"/>
        </w:tabs>
      </w:pPr>
      <w:r>
        <w:t xml:space="preserve">___________________________________________________________________ Заместитель председателя комиссии: </w:t>
      </w:r>
      <w:r/>
    </w:p>
    <w:p>
      <w:pPr>
        <w:ind w:left="75"/>
        <w:jc w:val="both"/>
        <w:tabs>
          <w:tab w:val="left" w:pos="709" w:leader="none"/>
        </w:tabs>
      </w:pPr>
      <w:r>
        <w:t xml:space="preserve">___________________________________________________________________</w:t>
      </w:r>
      <w:r/>
    </w:p>
    <w:p>
      <w:pPr>
        <w:ind w:left="75"/>
        <w:jc w:val="both"/>
        <w:tabs>
          <w:tab w:val="left" w:pos="709" w:leader="none"/>
        </w:tabs>
      </w:pPr>
      <w:r>
        <w:t xml:space="preserve">Секретарь комиссии: </w:t>
      </w:r>
      <w:r/>
    </w:p>
    <w:p>
      <w:pPr>
        <w:ind w:left="75"/>
        <w:jc w:val="both"/>
        <w:tabs>
          <w:tab w:val="left" w:pos="709" w:leader="none"/>
        </w:tabs>
      </w:pPr>
      <w:r>
        <w:t xml:space="preserve">___________________________________________________________________ Члены комиссии:</w:t>
      </w:r>
      <w:r/>
    </w:p>
    <w:p>
      <w:pPr>
        <w:ind w:left="75"/>
        <w:jc w:val="both"/>
        <w:tabs>
          <w:tab w:val="left" w:pos="709" w:leader="none"/>
        </w:tabs>
      </w:pPr>
      <w:r>
        <w:t xml:space="preserve">___________________________________________________________________ </w:t>
      </w:r>
      <w:r/>
    </w:p>
    <w:p>
      <w:pPr>
        <w:ind w:left="75"/>
        <w:tabs>
          <w:tab w:val="left" w:pos="709" w:leader="none"/>
        </w:tabs>
      </w:pPr>
      <w:r>
        <w:tab/>
        <w:t xml:space="preserve">Замеры проведены с использованием _______________________________ </w:t>
      </w:r>
      <w:r/>
    </w:p>
    <w:p>
      <w:pPr>
        <w:ind w:left="75"/>
        <w:jc w:val="right"/>
        <w:tabs>
          <w:tab w:val="left" w:pos="709" w:leader="none"/>
        </w:tabs>
      </w:pPr>
      <w:r>
        <w:rPr>
          <w:i/>
          <w:sz w:val="20"/>
        </w:rPr>
        <w:t xml:space="preserve">(указать инструмент, использованный при проведении осмотра объекта)</w:t>
      </w:r>
      <w:r>
        <w:rPr>
          <w:sz w:val="20"/>
        </w:rPr>
        <w:t xml:space="preserve"> </w:t>
      </w:r>
      <w:r/>
    </w:p>
    <w:p>
      <w:pPr>
        <w:ind w:left="75" w:firstLine="634"/>
        <w:jc w:val="both"/>
        <w:tabs>
          <w:tab w:val="left" w:pos="709" w:leader="none"/>
        </w:tabs>
      </w:pPr>
      <w:r/>
      <w:r/>
    </w:p>
    <w:p>
      <w:pPr>
        <w:ind w:left="75" w:firstLine="634"/>
        <w:jc w:val="both"/>
        <w:tabs>
          <w:tab w:val="left" w:pos="709" w:leader="none"/>
        </w:tabs>
      </w:pPr>
      <w:r>
        <w:t xml:space="preserve">Приложение: фототаблицы на ____ л. в _____ экз. </w:t>
      </w:r>
      <w:r/>
    </w:p>
    <w:p>
      <w:pPr>
        <w:spacing w:after="200" w:line="276" w:lineRule="auto"/>
      </w:pPr>
      <w:r>
        <w:br w:type="page" w:clear="all"/>
      </w:r>
      <w:r/>
    </w:p>
    <w:p>
      <w:pPr>
        <w:ind w:left="75" w:firstLine="634"/>
        <w:jc w:val="right"/>
        <w:tabs>
          <w:tab w:val="left" w:pos="709" w:leader="none"/>
        </w:tabs>
      </w:pPr>
      <w:r>
        <w:t xml:space="preserve">Приложение</w:t>
      </w:r>
      <w:r>
        <w:t xml:space="preserve"> </w:t>
      </w:r>
      <w:r>
        <w:t xml:space="preserve">2</w:t>
      </w:r>
      <w:r/>
    </w:p>
    <w:p>
      <w:pPr>
        <w:ind w:left="75" w:firstLine="634"/>
        <w:jc w:val="right"/>
        <w:tabs>
          <w:tab w:val="left" w:pos="709" w:leader="none"/>
        </w:tabs>
      </w:pPr>
      <w:r>
        <w:t xml:space="preserve"> к </w:t>
      </w:r>
      <w:r>
        <w:t xml:space="preserve">Положению </w:t>
      </w:r>
      <w:r/>
      <w:r/>
      <w:r>
        <w:t xml:space="preserve">о Комиссии </w:t>
      </w:r>
      <w:r/>
    </w:p>
    <w:p>
      <w:pPr>
        <w:ind w:left="75" w:firstLine="634"/>
        <w:jc w:val="right"/>
        <w:tabs>
          <w:tab w:val="left" w:pos="709" w:leader="none"/>
        </w:tabs>
      </w:pPr>
      <w:r>
        <w:t xml:space="preserve">по осмотру объектов капитального</w:t>
      </w:r>
      <w:r/>
      <w:r/>
    </w:p>
    <w:p>
      <w:pPr>
        <w:ind w:left="75" w:firstLine="634"/>
        <w:jc w:val="right"/>
        <w:tabs>
          <w:tab w:val="left" w:pos="709" w:leader="none"/>
        </w:tabs>
      </w:pPr>
      <w:r>
        <w:t xml:space="preserve"> строительства на территории гп. Березово</w:t>
      </w:r>
      <w:r>
        <w:t xml:space="preserve"> </w:t>
      </w:r>
      <w:r>
        <w:t xml:space="preserve"> </w:t>
      </w:r>
      <w:r/>
    </w:p>
    <w:p>
      <w:pPr>
        <w:ind w:left="75" w:firstLine="634"/>
        <w:jc w:val="right"/>
        <w:tabs>
          <w:tab w:val="left" w:pos="709" w:leader="none"/>
        </w:tabs>
      </w:pPr>
      <w:r>
        <w:t xml:space="preserve"> </w:t>
      </w:r>
      <w:r/>
    </w:p>
    <w:p>
      <w:pPr>
        <w:ind w:left="75" w:firstLine="634"/>
        <w:jc w:val="center"/>
        <w:tabs>
          <w:tab w:val="left" w:pos="709" w:leader="none"/>
        </w:tabs>
      </w:pPr>
      <w:r>
        <w:rPr>
          <w:b/>
        </w:rPr>
        <w:t xml:space="preserve">Акт осмотра объекта капитального строительства</w:t>
      </w:r>
      <w:r/>
    </w:p>
    <w:p>
      <w:pPr>
        <w:ind w:left="75"/>
        <w:jc w:val="both"/>
        <w:tabs>
          <w:tab w:val="left" w:pos="709" w:leader="none"/>
        </w:tabs>
      </w:pPr>
      <w:r/>
      <w:r/>
    </w:p>
    <w:p>
      <w:pPr>
        <w:ind w:left="75"/>
        <w:jc w:val="both"/>
        <w:tabs>
          <w:tab w:val="left" w:pos="709" w:leader="none"/>
        </w:tabs>
      </w:pPr>
      <w:r>
        <w:t xml:space="preserve">_______________                                                       «_____» _____________ 20___г.</w:t>
      </w:r>
      <w:r/>
    </w:p>
    <w:p>
      <w:pPr>
        <w:ind w:left="75"/>
        <w:jc w:val="both"/>
        <w:tabs>
          <w:tab w:val="left" w:pos="709" w:leader="none"/>
        </w:tabs>
      </w:pPr>
      <w:r/>
      <w:r/>
    </w:p>
    <w:p>
      <w:pPr>
        <w:ind w:left="75"/>
        <w:jc w:val="both"/>
        <w:tabs>
          <w:tab w:val="left" w:pos="709" w:leader="none"/>
        </w:tabs>
      </w:pPr>
      <w:r>
        <w:t xml:space="preserve">Комиссия в составе:</w:t>
      </w:r>
      <w:r/>
    </w:p>
    <w:p>
      <w:pPr>
        <w:ind w:left="75"/>
        <w:jc w:val="both"/>
        <w:tabs>
          <w:tab w:val="left" w:pos="709" w:leader="none"/>
        </w:tabs>
      </w:pPr>
      <w:r>
        <w:t xml:space="preserve">________________________________________________________________________________________________________________________________________________________________________________________________________________________________________</w:t>
      </w:r>
      <w: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/>
    </w:p>
    <w:p>
      <w:pPr>
        <w:ind w:left="75"/>
        <w:jc w:val="both"/>
        <w:tabs>
          <w:tab w:val="left" w:pos="709" w:leader="none"/>
        </w:tabs>
      </w:pPr>
      <w:r>
        <w:t xml:space="preserve"> В присутствии застройщика: </w:t>
      </w:r>
      <w:r/>
    </w:p>
    <w:p>
      <w:pPr>
        <w:ind w:left="75"/>
        <w:jc w:val="center"/>
        <w:tabs>
          <w:tab w:val="left" w:pos="709" w:leader="none"/>
        </w:tabs>
      </w:pPr>
      <w:r>
        <w:t xml:space="preserve">_____________________________________________________________________ </w:t>
      </w:r>
      <w:r>
        <w:rPr>
          <w:i/>
          <w:sz w:val="20"/>
        </w:rPr>
        <w:t xml:space="preserve">(Ф.И.О.)</w:t>
      </w:r>
      <w:r/>
    </w:p>
    <w:p>
      <w:pPr>
        <w:ind w:left="75"/>
        <w:jc w:val="both"/>
        <w:tabs>
          <w:tab w:val="left" w:pos="709" w:leader="none"/>
        </w:tabs>
      </w:pPr>
      <w:r>
        <w:t xml:space="preserve">произвела визуальный осмотр объекта капитального строительства: ________________________</w:t>
      </w:r>
      <w:r>
        <w:t xml:space="preserve">_____________________________________________ _____________________________________________________________________ ____________________________________________________________________, расположенного по адресу:_____________________________________________</w:t>
      </w:r>
      <w:r/>
    </w:p>
    <w:p>
      <w:pPr>
        <w:ind w:left="75"/>
        <w:jc w:val="both"/>
        <w:tabs>
          <w:tab w:val="left" w:pos="709" w:leader="none"/>
        </w:tabs>
      </w:pPr>
      <w:r>
        <w:t xml:space="preserve">и установила нижеследующее (заключение):_________________________ _____________________________________________________________________ _____________________________________________________________________</w:t>
      </w:r>
      <w:r/>
    </w:p>
    <w:p>
      <w:pPr>
        <w:ind w:left="75"/>
        <w:jc w:val="both"/>
        <w:tabs>
          <w:tab w:val="left" w:pos="709" w:leader="none"/>
        </w:tabs>
      </w:pPr>
      <w:r/>
      <w:r/>
    </w:p>
    <w:p>
      <w:pPr>
        <w:jc w:val="both"/>
        <w:tabs>
          <w:tab w:val="left" w:pos="709" w:leader="none"/>
        </w:tabs>
      </w:pPr>
      <w:r>
        <w:t xml:space="preserve">Комиссия решила______________________________________________________</w:t>
      </w:r>
      <w:r/>
    </w:p>
    <w:p>
      <w:r>
        <w:t xml:space="preserve">____________________________________________________________________________________________________________________________________________</w:t>
      </w:r>
      <w:r/>
    </w:p>
    <w:p>
      <w:pPr>
        <w:jc w:val="both"/>
        <w:tabs>
          <w:tab w:val="left" w:pos="709" w:leader="none"/>
        </w:tabs>
      </w:pPr>
      <w:r>
        <w:t xml:space="preserve"> </w:t>
      </w:r>
      <w:r/>
    </w:p>
    <w:p>
      <w:pPr>
        <w:jc w:val="both"/>
        <w:tabs>
          <w:tab w:val="left" w:pos="709" w:leader="none"/>
        </w:tabs>
      </w:pPr>
      <w:r>
        <w:t xml:space="preserve">Подписи членов комиссии: </w:t>
      </w:r>
      <w:r/>
    </w:p>
    <w:p>
      <w:pPr>
        <w:jc w:val="both"/>
        <w:tabs>
          <w:tab w:val="left" w:pos="709" w:leader="none"/>
        </w:tabs>
      </w:pPr>
      <w:r>
        <w:t xml:space="preserve">____________________________________________________________________________________________________________________________________________ </w:t>
      </w:r>
      <w:r/>
    </w:p>
    <w:p>
      <w:pPr>
        <w:jc w:val="both"/>
        <w:tabs>
          <w:tab w:val="left" w:pos="709" w:leader="none"/>
        </w:tabs>
      </w:pPr>
      <w:r/>
      <w:r/>
    </w:p>
    <w:p>
      <w:pPr>
        <w:jc w:val="both"/>
        <w:tabs>
          <w:tab w:val="left" w:pos="709" w:leader="none"/>
        </w:tabs>
      </w:pPr>
      <w:r>
        <w:t xml:space="preserve">С Актом ознакомлен: </w:t>
      </w:r>
      <w:r/>
    </w:p>
    <w:p>
      <w:pPr>
        <w:jc w:val="center"/>
        <w:tabs>
          <w:tab w:val="left" w:pos="709" w:leader="none"/>
        </w:tabs>
        <w:rPr>
          <w:rFonts w:eastAsia="Calibri"/>
          <w:color w:val="000000"/>
          <w:lang w:eastAsia="en-US"/>
        </w:rPr>
      </w:pPr>
      <w:r>
        <w:t xml:space="preserve">___________________________________________________________________ </w:t>
      </w:r>
      <w:r>
        <w:rPr>
          <w:i/>
          <w:sz w:val="20"/>
        </w:rPr>
        <w:t xml:space="preserve">(подпись, расшифровка)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417" w:header="567" w:footer="567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onsolas">
    <w:panose1 w:val="020B060902020403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137246302"/>
      <w:docPartObj>
        <w:docPartGallery w:val="Page Numbers (Top of Page)"/>
        <w:docPartUnique w:val="true"/>
      </w:docPartObj>
      <w:rPr/>
    </w:sdtPr>
    <w:sdtContent>
      <w:p>
        <w:pPr>
          <w:pStyle w:val="89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6</w:t>
        </w:r>
        <w:r>
          <w:fldChar w:fldCharType="end"/>
        </w:r>
        <w:r/>
      </w:p>
    </w:sdtContent>
  </w:sdt>
  <w:p>
    <w:pPr>
      <w:pStyle w:val="89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5" w:hanging="360"/>
      </w:pPr>
      <w:rPr>
        <w:rFonts w:hint="default"/>
        <w:i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15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7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9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1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3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5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7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3">
    <w:name w:val="Heading 1 Char"/>
    <w:basedOn w:val="728"/>
    <w:link w:val="71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84">
    <w:name w:val="Heading 2 Char"/>
    <w:basedOn w:val="728"/>
    <w:link w:val="720"/>
    <w:uiPriority w:val="9"/>
    <w:rPr>
      <w:rFonts w:ascii="Liberation Sans" w:hAnsi="Liberation Sans" w:eastAsia="Liberation Sans" w:cs="Liberation Sans"/>
      <w:sz w:val="34"/>
    </w:rPr>
  </w:style>
  <w:style w:type="character" w:styleId="685">
    <w:name w:val="Heading 3 Char"/>
    <w:basedOn w:val="728"/>
    <w:link w:val="72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86">
    <w:name w:val="Heading 4 Char"/>
    <w:basedOn w:val="728"/>
    <w:link w:val="72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7">
    <w:name w:val="Heading 5 Char"/>
    <w:basedOn w:val="728"/>
    <w:link w:val="7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8">
    <w:name w:val="Heading 6 Char"/>
    <w:basedOn w:val="728"/>
    <w:link w:val="7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9">
    <w:name w:val="Heading 7 Char"/>
    <w:basedOn w:val="728"/>
    <w:link w:val="72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0">
    <w:name w:val="Heading 8 Char"/>
    <w:basedOn w:val="728"/>
    <w:link w:val="72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1">
    <w:name w:val="Heading 9 Char"/>
    <w:basedOn w:val="728"/>
    <w:link w:val="72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2">
    <w:name w:val="Title Char"/>
    <w:basedOn w:val="728"/>
    <w:link w:val="740"/>
    <w:uiPriority w:val="10"/>
    <w:rPr>
      <w:sz w:val="48"/>
      <w:szCs w:val="48"/>
    </w:rPr>
  </w:style>
  <w:style w:type="character" w:styleId="693">
    <w:name w:val="Subtitle Char"/>
    <w:basedOn w:val="728"/>
    <w:link w:val="742"/>
    <w:uiPriority w:val="11"/>
    <w:rPr>
      <w:sz w:val="24"/>
      <w:szCs w:val="24"/>
    </w:rPr>
  </w:style>
  <w:style w:type="character" w:styleId="694">
    <w:name w:val="Quote Char"/>
    <w:link w:val="744"/>
    <w:uiPriority w:val="29"/>
    <w:rPr>
      <w:i/>
    </w:rPr>
  </w:style>
  <w:style w:type="character" w:styleId="695">
    <w:name w:val="Intense Quote Char"/>
    <w:link w:val="746"/>
    <w:uiPriority w:val="30"/>
    <w:rPr>
      <w:i/>
    </w:rPr>
  </w:style>
  <w:style w:type="character" w:styleId="696">
    <w:name w:val="Caption Char"/>
    <w:basedOn w:val="728"/>
    <w:link w:val="750"/>
    <w:uiPriority w:val="35"/>
    <w:rPr>
      <w:b/>
      <w:bCs/>
      <w:color w:val="4f81bd" w:themeColor="accent1"/>
      <w:sz w:val="18"/>
      <w:szCs w:val="18"/>
    </w:rPr>
  </w:style>
  <w:style w:type="table" w:styleId="697">
    <w:name w:val="Plain Table 1"/>
    <w:basedOn w:val="72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8">
    <w:name w:val="Plain Table 2"/>
    <w:basedOn w:val="72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9">
    <w:name w:val="Plain Table 3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0">
    <w:name w:val="Plain Table 4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Plain Table 5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2">
    <w:name w:val="Grid Table 1 Light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4"/>
    <w:basedOn w:val="7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6">
    <w:name w:val="Grid Table 5 Dark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7">
    <w:name w:val="Grid Table 6 Colorful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08">
    <w:name w:val="Grid Table 7 Colorful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List Table 1 Light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List Table 2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11">
    <w:name w:val="List Table 3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List Table 4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List Table 5 Dark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14">
    <w:name w:val="List Table 6 Colorful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15">
    <w:name w:val="List Table 7 Colorful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character" w:styleId="716">
    <w:name w:val="Footnote Text Char"/>
    <w:link w:val="878"/>
    <w:uiPriority w:val="99"/>
    <w:rPr>
      <w:sz w:val="18"/>
    </w:rPr>
  </w:style>
  <w:style w:type="character" w:styleId="717">
    <w:name w:val="Endnote Text Char"/>
    <w:link w:val="881"/>
    <w:uiPriority w:val="99"/>
    <w:rPr>
      <w:sz w:val="20"/>
    </w:rPr>
  </w:style>
  <w:style w:type="paragraph" w:styleId="718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719">
    <w:name w:val="Heading 1"/>
    <w:basedOn w:val="718"/>
    <w:next w:val="718"/>
    <w:link w:val="73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3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3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3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3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24">
    <w:name w:val="Heading 6"/>
    <w:basedOn w:val="718"/>
    <w:next w:val="718"/>
    <w:link w:val="73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718"/>
    <w:next w:val="718"/>
    <w:link w:val="73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718"/>
    <w:next w:val="718"/>
    <w:link w:val="73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718"/>
    <w:next w:val="718"/>
    <w:link w:val="73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</w:style>
  <w:style w:type="table" w:styleId="72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0" w:default="1">
    <w:name w:val="No List"/>
    <w:uiPriority w:val="99"/>
    <w:semiHidden/>
    <w:unhideWhenUsed/>
  </w:style>
  <w:style w:type="character" w:styleId="731" w:customStyle="1">
    <w:name w:val="Заголовок 1 Знак"/>
    <w:basedOn w:val="728"/>
    <w:link w:val="719"/>
    <w:uiPriority w:val="9"/>
    <w:rPr>
      <w:rFonts w:ascii="Arial" w:hAnsi="Arial" w:eastAsia="Arial" w:cs="Arial"/>
      <w:sz w:val="40"/>
      <w:szCs w:val="40"/>
    </w:rPr>
  </w:style>
  <w:style w:type="character" w:styleId="732" w:customStyle="1">
    <w:name w:val="Заголовок 2 Знак"/>
    <w:basedOn w:val="728"/>
    <w:link w:val="720"/>
    <w:uiPriority w:val="9"/>
    <w:rPr>
      <w:rFonts w:ascii="Arial" w:hAnsi="Arial" w:eastAsia="Arial" w:cs="Arial"/>
      <w:sz w:val="34"/>
    </w:rPr>
  </w:style>
  <w:style w:type="character" w:styleId="733" w:customStyle="1">
    <w:name w:val="Заголовок 3 Знак"/>
    <w:basedOn w:val="728"/>
    <w:link w:val="721"/>
    <w:uiPriority w:val="9"/>
    <w:rPr>
      <w:rFonts w:ascii="Arial" w:hAnsi="Arial" w:eastAsia="Arial" w:cs="Arial"/>
      <w:sz w:val="30"/>
      <w:szCs w:val="30"/>
    </w:rPr>
  </w:style>
  <w:style w:type="character" w:styleId="734" w:customStyle="1">
    <w:name w:val="Заголовок 4 Знак"/>
    <w:basedOn w:val="728"/>
    <w:link w:val="722"/>
    <w:uiPriority w:val="9"/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Заголовок 5 Знак"/>
    <w:basedOn w:val="728"/>
    <w:link w:val="723"/>
    <w:uiPriority w:val="9"/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Заголовок 6 Знак"/>
    <w:basedOn w:val="728"/>
    <w:link w:val="724"/>
    <w:uiPriority w:val="9"/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Заголовок 7 Знак"/>
    <w:basedOn w:val="728"/>
    <w:link w:val="7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Заголовок 8 Знак"/>
    <w:basedOn w:val="728"/>
    <w:link w:val="726"/>
    <w:uiPriority w:val="9"/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Заголовок 9 Знак"/>
    <w:basedOn w:val="728"/>
    <w:link w:val="727"/>
    <w:uiPriority w:val="9"/>
    <w:rPr>
      <w:rFonts w:ascii="Arial" w:hAnsi="Arial" w:eastAsia="Arial" w:cs="Arial"/>
      <w:i/>
      <w:iCs/>
      <w:sz w:val="21"/>
      <w:szCs w:val="21"/>
    </w:rPr>
  </w:style>
  <w:style w:type="paragraph" w:styleId="740">
    <w:name w:val="Title"/>
    <w:basedOn w:val="718"/>
    <w:next w:val="718"/>
    <w:link w:val="74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1" w:customStyle="1">
    <w:name w:val="Название Знак"/>
    <w:basedOn w:val="728"/>
    <w:link w:val="740"/>
    <w:uiPriority w:val="10"/>
    <w:rPr>
      <w:sz w:val="48"/>
      <w:szCs w:val="48"/>
    </w:rPr>
  </w:style>
  <w:style w:type="paragraph" w:styleId="742">
    <w:name w:val="Subtitle"/>
    <w:basedOn w:val="718"/>
    <w:next w:val="718"/>
    <w:link w:val="743"/>
    <w:uiPriority w:val="11"/>
    <w:qFormat/>
    <w:pPr>
      <w:spacing w:before="200" w:after="200"/>
    </w:pPr>
    <w:rPr>
      <w:sz w:val="24"/>
      <w:szCs w:val="24"/>
    </w:rPr>
  </w:style>
  <w:style w:type="character" w:styleId="743" w:customStyle="1">
    <w:name w:val="Подзаголовок Знак"/>
    <w:basedOn w:val="728"/>
    <w:link w:val="742"/>
    <w:uiPriority w:val="11"/>
    <w:rPr>
      <w:sz w:val="24"/>
      <w:szCs w:val="24"/>
    </w:rPr>
  </w:style>
  <w:style w:type="paragraph" w:styleId="744">
    <w:name w:val="Quote"/>
    <w:basedOn w:val="718"/>
    <w:next w:val="718"/>
    <w:link w:val="745"/>
    <w:uiPriority w:val="29"/>
    <w:qFormat/>
    <w:pPr>
      <w:ind w:left="720" w:right="720"/>
    </w:pPr>
    <w:rPr>
      <w:i/>
    </w:rPr>
  </w:style>
  <w:style w:type="character" w:styleId="745" w:customStyle="1">
    <w:name w:val="Цитата 2 Знак"/>
    <w:link w:val="744"/>
    <w:uiPriority w:val="29"/>
    <w:rPr>
      <w:i/>
    </w:rPr>
  </w:style>
  <w:style w:type="paragraph" w:styleId="746">
    <w:name w:val="Intense Quote"/>
    <w:basedOn w:val="718"/>
    <w:next w:val="718"/>
    <w:link w:val="74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7" w:customStyle="1">
    <w:name w:val="Выделенная цитата Знак"/>
    <w:link w:val="746"/>
    <w:uiPriority w:val="30"/>
    <w:rPr>
      <w:i/>
    </w:rPr>
  </w:style>
  <w:style w:type="character" w:styleId="748" w:customStyle="1">
    <w:name w:val="Header Char"/>
    <w:basedOn w:val="728"/>
    <w:uiPriority w:val="99"/>
  </w:style>
  <w:style w:type="character" w:styleId="749" w:customStyle="1">
    <w:name w:val="Footer Char"/>
    <w:basedOn w:val="728"/>
    <w:uiPriority w:val="99"/>
  </w:style>
  <w:style w:type="paragraph" w:styleId="750">
    <w:name w:val="Caption"/>
    <w:basedOn w:val="718"/>
    <w:next w:val="718"/>
    <w:link w:val="7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1" w:customStyle="1">
    <w:name w:val="Название объекта Знак"/>
    <w:basedOn w:val="728"/>
    <w:link w:val="750"/>
    <w:uiPriority w:val="35"/>
    <w:rPr>
      <w:b/>
      <w:bCs/>
      <w:color w:val="4f81bd" w:themeColor="accent1"/>
      <w:sz w:val="18"/>
      <w:szCs w:val="18"/>
    </w:rPr>
  </w:style>
  <w:style w:type="table" w:styleId="752" w:customStyle="1">
    <w:name w:val="Table Grid Light"/>
    <w:basedOn w:val="729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3" w:customStyle="1">
    <w:name w:val="Таблица простая 11"/>
    <w:basedOn w:val="729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4" w:customStyle="1">
    <w:name w:val="Таблица простая 21"/>
    <w:basedOn w:val="72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5" w:customStyle="1">
    <w:name w:val="Таблица простая 3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6" w:customStyle="1">
    <w:name w:val="Таблица простая 4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Таблица простая 5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8" w:customStyle="1">
    <w:name w:val="Таблица-сетка 1 светлая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2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3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4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5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Grid Table 1 Light - Accent 6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Таблица-сетка 2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2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3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4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5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2 - Accent 6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Таблица-сетка 3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2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3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4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5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3 - Accent 6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Таблица-сетка 41"/>
    <w:basedOn w:val="7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0" w:customStyle="1">
    <w:name w:val="Grid Table 4 - Accent 1"/>
    <w:basedOn w:val="7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81" w:customStyle="1">
    <w:name w:val="Grid Table 4 - Accent 2"/>
    <w:basedOn w:val="7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82" w:customStyle="1">
    <w:name w:val="Grid Table 4 - Accent 3"/>
    <w:basedOn w:val="7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83" w:customStyle="1">
    <w:name w:val="Grid Table 4 - Accent 4"/>
    <w:basedOn w:val="7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84" w:customStyle="1">
    <w:name w:val="Grid Table 4 - Accent 5"/>
    <w:basedOn w:val="7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5" w:customStyle="1">
    <w:name w:val="Grid Table 4 - Accent 6"/>
    <w:basedOn w:val="7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6" w:customStyle="1">
    <w:name w:val="Таблица-сетка 5 темная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- Accent 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 - Accent 2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 - Accent 3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- Accent 4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 - Accent 5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92" w:customStyle="1">
    <w:name w:val="Grid Table 5 Dark - Accent 6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93" w:customStyle="1">
    <w:name w:val="Таблица-сетка 6 цветная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4" w:customStyle="1">
    <w:name w:val="Grid Table 6 Colorful - Accent 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5" w:customStyle="1">
    <w:name w:val="Grid Table 6 Colorful - Accent 2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6" w:customStyle="1">
    <w:name w:val="Grid Table 6 Colorful - Accent 3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7" w:customStyle="1">
    <w:name w:val="Grid Table 6 Colorful - Accent 4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8" w:customStyle="1">
    <w:name w:val="Grid Table 6 Colorful - Accent 5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9" w:customStyle="1">
    <w:name w:val="Grid Table 6 Colorful - Accent 6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0" w:customStyle="1">
    <w:name w:val="Таблица-сетка 7 цветная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1" w:customStyle="1">
    <w:name w:val="Grid Table 7 Colorful - Accent 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2" w:customStyle="1">
    <w:name w:val="Grid Table 7 Colorful - Accent 2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3" w:customStyle="1">
    <w:name w:val="Grid Table 7 Colorful - Accent 3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4" w:customStyle="1">
    <w:name w:val="Grid Table 7 Colorful - Accent 4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5" w:customStyle="1">
    <w:name w:val="Grid Table 7 Colorful - Accent 5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6" w:customStyle="1">
    <w:name w:val="Grid Table 7 Colorful - Accent 6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7" w:customStyle="1">
    <w:name w:val="Список-таблица 1 светлая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2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3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4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5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1 Light - Accent 6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Список-таблица 2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2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3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4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5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20" w:customStyle="1">
    <w:name w:val="List Table 2 - Accent 6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21" w:customStyle="1">
    <w:name w:val="Список-таблица 3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2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3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4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5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3 - Accent 6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Список-таблица 4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2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3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4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5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4 - Accent 6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Список-таблица 5 темная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5 Dark - Accent 2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3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4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List Table 5 Dark - Accent 5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1" w:customStyle="1">
    <w:name w:val="List Table 5 Dark - Accent 6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 w:customStyle="1">
    <w:name w:val="Список-таблица 6 цветная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3" w:customStyle="1">
    <w:name w:val="List Table 6 Colorful - Accent 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44" w:customStyle="1">
    <w:name w:val="List Table 6 Colorful - Accent 2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5" w:customStyle="1">
    <w:name w:val="List Table 6 Colorful - Accent 3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6" w:customStyle="1">
    <w:name w:val="List Table 6 Colorful - Accent 4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7" w:customStyle="1">
    <w:name w:val="List Table 6 Colorful - Accent 5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8" w:customStyle="1">
    <w:name w:val="List Table 6 Colorful - Accent 6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9" w:customStyle="1">
    <w:name w:val="Список-таблица 7 цветная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0" w:customStyle="1">
    <w:name w:val="List Table 7 Colorful - Accent 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1" w:customStyle="1">
    <w:name w:val="List Table 7 Colorful - Accent 2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2" w:customStyle="1">
    <w:name w:val="List Table 7 Colorful - Accent 3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3" w:customStyle="1">
    <w:name w:val="List Table 7 Colorful - Accent 4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4" w:customStyle="1">
    <w:name w:val="List Table 7 Colorful - Accent 5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5" w:customStyle="1">
    <w:name w:val="List Table 7 Colorful - Accent 6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6" w:customStyle="1">
    <w:name w:val="Lined - Accent"/>
    <w:basedOn w:val="7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7" w:customStyle="1">
    <w:name w:val="Lined - Accent 1"/>
    <w:basedOn w:val="7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8" w:customStyle="1">
    <w:name w:val="Lined - Accent 2"/>
    <w:basedOn w:val="7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9" w:customStyle="1">
    <w:name w:val="Lined - Accent 3"/>
    <w:basedOn w:val="7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0" w:customStyle="1">
    <w:name w:val="Lined - Accent 4"/>
    <w:basedOn w:val="7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1" w:customStyle="1">
    <w:name w:val="Lined - Accent 5"/>
    <w:basedOn w:val="7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2" w:customStyle="1">
    <w:name w:val="Lined - Accent 6"/>
    <w:basedOn w:val="7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3" w:customStyle="1">
    <w:name w:val="Bordered &amp; Lined - Accent"/>
    <w:basedOn w:val="7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4" w:customStyle="1">
    <w:name w:val="Bordered &amp; Lined - Accent 1"/>
    <w:basedOn w:val="7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5" w:customStyle="1">
    <w:name w:val="Bordered &amp; Lined - Accent 2"/>
    <w:basedOn w:val="7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6" w:customStyle="1">
    <w:name w:val="Bordered &amp; Lined - Accent 3"/>
    <w:basedOn w:val="7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7" w:customStyle="1">
    <w:name w:val="Bordered &amp; Lined - Accent 4"/>
    <w:basedOn w:val="7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8" w:customStyle="1">
    <w:name w:val="Bordered &amp; Lined - Accent 5"/>
    <w:basedOn w:val="7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9" w:customStyle="1">
    <w:name w:val="Bordered &amp; Lined - Accent 6"/>
    <w:basedOn w:val="7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0" w:customStyle="1">
    <w:name w:val="Bordered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1" w:customStyle="1">
    <w:name w:val="Bordered - Accent 1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2" w:customStyle="1">
    <w:name w:val="Bordered - Accent 2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73" w:customStyle="1">
    <w:name w:val="Bordered - Accent 3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74" w:customStyle="1">
    <w:name w:val="Bordered - Accent 4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5" w:customStyle="1">
    <w:name w:val="Bordered - Accent 5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6" w:customStyle="1">
    <w:name w:val="Bordered - Accent 6"/>
    <w:basedOn w:val="7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77">
    <w:name w:val="Hyperlink"/>
    <w:uiPriority w:val="99"/>
    <w:unhideWhenUsed/>
    <w:rPr>
      <w:color w:val="0000ff" w:themeColor="hyperlink"/>
      <w:u w:val="single"/>
    </w:rPr>
  </w:style>
  <w:style w:type="paragraph" w:styleId="878">
    <w:name w:val="footnote text"/>
    <w:basedOn w:val="718"/>
    <w:link w:val="879"/>
    <w:uiPriority w:val="99"/>
    <w:semiHidden/>
    <w:unhideWhenUsed/>
    <w:pPr>
      <w:spacing w:after="40"/>
    </w:pPr>
    <w:rPr>
      <w:sz w:val="18"/>
    </w:rPr>
  </w:style>
  <w:style w:type="character" w:styleId="879" w:customStyle="1">
    <w:name w:val="Текст сноски Знак"/>
    <w:link w:val="878"/>
    <w:uiPriority w:val="99"/>
    <w:rPr>
      <w:sz w:val="18"/>
    </w:rPr>
  </w:style>
  <w:style w:type="character" w:styleId="880">
    <w:name w:val="footnote reference"/>
    <w:basedOn w:val="728"/>
    <w:uiPriority w:val="99"/>
    <w:unhideWhenUsed/>
    <w:rPr>
      <w:vertAlign w:val="superscript"/>
    </w:rPr>
  </w:style>
  <w:style w:type="paragraph" w:styleId="881">
    <w:name w:val="endnote text"/>
    <w:basedOn w:val="718"/>
    <w:link w:val="882"/>
    <w:uiPriority w:val="99"/>
    <w:semiHidden/>
    <w:unhideWhenUsed/>
    <w:rPr>
      <w:sz w:val="20"/>
    </w:rPr>
  </w:style>
  <w:style w:type="character" w:styleId="882" w:customStyle="1">
    <w:name w:val="Текст концевой сноски Знак"/>
    <w:link w:val="881"/>
    <w:uiPriority w:val="99"/>
    <w:rPr>
      <w:sz w:val="20"/>
    </w:rPr>
  </w:style>
  <w:style w:type="character" w:styleId="883">
    <w:name w:val="endnote reference"/>
    <w:basedOn w:val="728"/>
    <w:uiPriority w:val="99"/>
    <w:semiHidden/>
    <w:unhideWhenUsed/>
    <w:rPr>
      <w:vertAlign w:val="superscript"/>
    </w:rPr>
  </w:style>
  <w:style w:type="paragraph" w:styleId="884">
    <w:name w:val="toc 1"/>
    <w:basedOn w:val="718"/>
    <w:next w:val="718"/>
    <w:uiPriority w:val="39"/>
    <w:unhideWhenUsed/>
    <w:pPr>
      <w:spacing w:after="57"/>
    </w:pPr>
  </w:style>
  <w:style w:type="paragraph" w:styleId="885">
    <w:name w:val="toc 2"/>
    <w:basedOn w:val="718"/>
    <w:next w:val="718"/>
    <w:uiPriority w:val="39"/>
    <w:unhideWhenUsed/>
    <w:pPr>
      <w:ind w:left="283"/>
      <w:spacing w:after="57"/>
    </w:pPr>
  </w:style>
  <w:style w:type="paragraph" w:styleId="886">
    <w:name w:val="toc 3"/>
    <w:basedOn w:val="718"/>
    <w:next w:val="718"/>
    <w:uiPriority w:val="39"/>
    <w:unhideWhenUsed/>
    <w:pPr>
      <w:ind w:left="567"/>
      <w:spacing w:after="57"/>
    </w:pPr>
  </w:style>
  <w:style w:type="paragraph" w:styleId="887">
    <w:name w:val="toc 4"/>
    <w:basedOn w:val="718"/>
    <w:next w:val="718"/>
    <w:uiPriority w:val="39"/>
    <w:unhideWhenUsed/>
    <w:pPr>
      <w:ind w:left="850"/>
      <w:spacing w:after="57"/>
    </w:pPr>
  </w:style>
  <w:style w:type="paragraph" w:styleId="888">
    <w:name w:val="toc 5"/>
    <w:basedOn w:val="718"/>
    <w:next w:val="718"/>
    <w:uiPriority w:val="39"/>
    <w:unhideWhenUsed/>
    <w:pPr>
      <w:ind w:left="1134"/>
      <w:spacing w:after="57"/>
    </w:pPr>
  </w:style>
  <w:style w:type="paragraph" w:styleId="889">
    <w:name w:val="toc 6"/>
    <w:basedOn w:val="718"/>
    <w:next w:val="718"/>
    <w:uiPriority w:val="39"/>
    <w:unhideWhenUsed/>
    <w:pPr>
      <w:ind w:left="1417"/>
      <w:spacing w:after="57"/>
    </w:pPr>
  </w:style>
  <w:style w:type="paragraph" w:styleId="890">
    <w:name w:val="toc 7"/>
    <w:basedOn w:val="718"/>
    <w:next w:val="718"/>
    <w:uiPriority w:val="39"/>
    <w:unhideWhenUsed/>
    <w:pPr>
      <w:ind w:left="1701"/>
      <w:spacing w:after="57"/>
    </w:pPr>
  </w:style>
  <w:style w:type="paragraph" w:styleId="891">
    <w:name w:val="toc 8"/>
    <w:basedOn w:val="718"/>
    <w:next w:val="718"/>
    <w:uiPriority w:val="39"/>
    <w:unhideWhenUsed/>
    <w:pPr>
      <w:ind w:left="1984"/>
      <w:spacing w:after="57"/>
    </w:pPr>
  </w:style>
  <w:style w:type="paragraph" w:styleId="892">
    <w:name w:val="toc 9"/>
    <w:basedOn w:val="718"/>
    <w:next w:val="718"/>
    <w:uiPriority w:val="39"/>
    <w:unhideWhenUsed/>
    <w:pPr>
      <w:ind w:left="2268"/>
      <w:spacing w:after="57"/>
    </w:pPr>
  </w:style>
  <w:style w:type="paragraph" w:styleId="893">
    <w:name w:val="TOC Heading"/>
    <w:uiPriority w:val="39"/>
    <w:unhideWhenUsed/>
  </w:style>
  <w:style w:type="paragraph" w:styleId="894">
    <w:name w:val="table of figures"/>
    <w:basedOn w:val="718"/>
    <w:next w:val="718"/>
    <w:uiPriority w:val="99"/>
    <w:unhideWhenUsed/>
  </w:style>
  <w:style w:type="paragraph" w:styleId="895" w:customStyle="1">
    <w:name w:val="БланкАДМ"/>
    <w:basedOn w:val="718"/>
    <w:pPr>
      <w:ind w:firstLine="720"/>
    </w:pPr>
  </w:style>
  <w:style w:type="paragraph" w:styleId="896" w:customStyle="1">
    <w:name w:val="Обычный1"/>
    <w:pPr>
      <w:ind w:left="360" w:firstLine="700"/>
      <w:jc w:val="both"/>
      <w:spacing w:before="480" w:after="0" w:line="300" w:lineRule="auto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97">
    <w:name w:val="Header"/>
    <w:basedOn w:val="718"/>
    <w:link w:val="89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8" w:customStyle="1">
    <w:name w:val="Верхний колонтитул Знак"/>
    <w:basedOn w:val="728"/>
    <w:link w:val="897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99">
    <w:name w:val="Footer"/>
    <w:basedOn w:val="718"/>
    <w:link w:val="90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00" w:customStyle="1">
    <w:name w:val="Нижний колонтитул Знак"/>
    <w:basedOn w:val="728"/>
    <w:link w:val="899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01">
    <w:name w:val="Balloon Text"/>
    <w:basedOn w:val="718"/>
    <w:link w:val="902"/>
    <w:uiPriority w:val="99"/>
    <w:semiHidden/>
    <w:unhideWhenUsed/>
    <w:rPr>
      <w:rFonts w:ascii="Tahoma" w:hAnsi="Tahoma" w:cs="Tahoma"/>
      <w:sz w:val="16"/>
      <w:szCs w:val="16"/>
    </w:rPr>
  </w:style>
  <w:style w:type="character" w:styleId="902" w:customStyle="1">
    <w:name w:val="Текст выноски Знак"/>
    <w:basedOn w:val="728"/>
    <w:link w:val="901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903">
    <w:name w:val="No Spacing"/>
    <w:uiPriority w:val="1"/>
    <w:qFormat/>
    <w:pPr>
      <w:spacing w:after="0" w:line="240" w:lineRule="auto"/>
    </w:pPr>
  </w:style>
  <w:style w:type="table" w:styleId="904">
    <w:name w:val="Table Grid"/>
    <w:basedOn w:val="72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05">
    <w:name w:val="HTML Preformatted"/>
    <w:basedOn w:val="718"/>
    <w:link w:val="906"/>
    <w:uiPriority w:val="99"/>
    <w:semiHidden/>
    <w:unhideWhenUsed/>
    <w:rPr>
      <w:rFonts w:ascii="Consolas" w:hAnsi="Consolas"/>
      <w:sz w:val="20"/>
    </w:rPr>
  </w:style>
  <w:style w:type="character" w:styleId="906" w:customStyle="1">
    <w:name w:val="Стандартный HTML Знак"/>
    <w:basedOn w:val="728"/>
    <w:link w:val="905"/>
    <w:uiPriority w:val="99"/>
    <w:semiHidden/>
    <w:rPr>
      <w:rFonts w:ascii="Consolas" w:hAnsi="Consolas" w:eastAsia="Times New Roman" w:cs="Times New Roman"/>
      <w:sz w:val="20"/>
      <w:szCs w:val="20"/>
      <w:lang w:eastAsia="ru-RU"/>
    </w:rPr>
  </w:style>
  <w:style w:type="paragraph" w:styleId="907">
    <w:name w:val="List Paragraph"/>
    <w:basedOn w:val="718"/>
    <w:uiPriority w:val="34"/>
    <w:qFormat/>
    <w:pPr>
      <w:contextualSpacing/>
      <w:ind w:left="720"/>
    </w:pPr>
  </w:style>
  <w:style w:type="paragraph" w:styleId="908" w:customStyle="1">
    <w:name w:val="Title!Название НПА"/>
    <w:basedOn w:val="705"/>
    <w:pPr>
      <w:contextualSpacing w:val="0"/>
      <w:ind w:left="0" w:right="0" w:firstLine="567"/>
      <w:jc w:val="center"/>
      <w:keepLines w:val="0"/>
      <w:keepNext w:val="0"/>
      <w:pageBreakBefore w:val="0"/>
      <w:spacing w:before="240" w:beforeAutospacing="0" w:after="6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  <w:suppressLineNumbers w:val="0"/>
    </w:pPr>
    <w:rPr>
      <w:rFonts w:ascii="Arial" w:hAnsi="Arial" w:eastAsia="Times New Roman" w:cs="Arial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32"/>
      <w:szCs w:val="3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SPecialiST RePack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dorovinaes</cp:lastModifiedBy>
  <cp:revision>8</cp:revision>
  <dcterms:created xsi:type="dcterms:W3CDTF">2026-08-28T04:11:00Z</dcterms:created>
  <dcterms:modified xsi:type="dcterms:W3CDTF">2026-10-01T04:25:13Z</dcterms:modified>
</cp:coreProperties>
</file>