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709"/>
        <w:jc w:val="right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ПРОЕКТ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ind w:firstLine="709"/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/>
      <w:bookmarkStart w:id="0" w:name="_GoBack"/>
      <w:r/>
      <w:bookmarkEnd w:id="0"/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ind w:firstLine="709"/>
        <w:jc w:val="center"/>
        <w:spacing w:after="0" w:line="240" w:lineRule="auto"/>
        <w:rPr>
          <w:rFonts w:ascii="Calibri" w:hAnsi="Calibri" w:eastAsia="SimSun" w:cs="F"/>
        </w:rPr>
      </w:pPr>
      <w:r/>
      <w:bookmarkStart w:id="1" w:name="Bookmark"/>
      <w:r/>
      <w:bookmarkEnd w:id="1"/>
      <w:r>
        <w:rPr>
          <w:rFonts w:ascii="Times New Roman" w:hAnsi="Times New Roman" w:eastAsia="Times New Roman" w:cs="Times New Roman"/>
          <w:b/>
          <w:sz w:val="36"/>
          <w:szCs w:val="36"/>
          <w:lang w:eastAsia="ru-RU"/>
        </w:rPr>
        <w:t xml:space="preserve">АДМИНИСТРАЦИЯ БЕРЕЗОВСКОГО РАЙОНА</w:t>
      </w:r>
      <w:r>
        <w:rPr>
          <w:rFonts w:ascii="Calibri" w:hAnsi="Calibri" w:eastAsia="SimSun" w:cs="F"/>
        </w:rPr>
      </w:r>
      <w:r>
        <w:rPr>
          <w:rFonts w:ascii="Calibri" w:hAnsi="Calibri" w:eastAsia="SimSun" w:cs="F"/>
        </w:rPr>
      </w:r>
    </w:p>
    <w:p>
      <w:pPr>
        <w:ind w:firstLine="709"/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b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b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b/>
          <w:sz w:val="20"/>
          <w:szCs w:val="20"/>
          <w:lang w:eastAsia="ru-RU"/>
        </w:rPr>
      </w:r>
    </w:p>
    <w:p>
      <w:pPr>
        <w:ind w:firstLine="709"/>
        <w:jc w:val="center"/>
        <w:spacing w:after="0" w:line="240" w:lineRule="auto"/>
        <w:rPr>
          <w:rFonts w:ascii="Calibri" w:hAnsi="Calibri" w:eastAsia="SimSun" w:cs="F"/>
        </w:rPr>
      </w:pPr>
      <w:r>
        <w:rPr>
          <w:rFonts w:ascii="Times New Roman" w:hAnsi="Times New Roman" w:eastAsia="Times New Roman" w:cs="Times New Roman"/>
          <w:b/>
          <w:sz w:val="20"/>
          <w:szCs w:val="20"/>
          <w:lang w:eastAsia="ru-RU"/>
        </w:rPr>
        <w:t xml:space="preserve">ХАНТЫ-МАНСИЙСКОГО АВТОНОМНОГО ОКРУГА – ЮГРЫ</w:t>
      </w:r>
      <w:r>
        <w:rPr>
          <w:rFonts w:ascii="Calibri" w:hAnsi="Calibri" w:eastAsia="SimSun" w:cs="F"/>
        </w:rPr>
      </w:r>
      <w:r>
        <w:rPr>
          <w:rFonts w:ascii="Calibri" w:hAnsi="Calibri" w:eastAsia="SimSun" w:cs="F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b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b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b/>
          <w:sz w:val="20"/>
          <w:szCs w:val="20"/>
          <w:lang w:eastAsia="ru-RU"/>
        </w:rPr>
      </w:r>
    </w:p>
    <w:p>
      <w:pPr>
        <w:ind w:firstLine="709"/>
        <w:jc w:val="center"/>
        <w:spacing w:after="0" w:line="240" w:lineRule="auto"/>
        <w:rPr>
          <w:rFonts w:ascii="Calibri" w:hAnsi="Calibri" w:eastAsia="SimSun" w:cs="F"/>
        </w:rPr>
      </w:pPr>
      <w:r>
        <w:rPr>
          <w:rFonts w:ascii="Times New Roman" w:hAnsi="Times New Roman" w:eastAsia="Times New Roman" w:cs="Times New Roman"/>
          <w:b/>
          <w:bCs/>
          <w:sz w:val="36"/>
          <w:szCs w:val="36"/>
          <w:lang w:eastAsia="ru-RU"/>
        </w:rPr>
        <w:t xml:space="preserve">ПОСТАНОВЛЕНИЕ</w:t>
      </w:r>
      <w:r>
        <w:rPr>
          <w:rFonts w:ascii="Calibri" w:hAnsi="Calibri" w:eastAsia="SimSun" w:cs="F"/>
        </w:rPr>
      </w:r>
      <w:r>
        <w:rPr>
          <w:rFonts w:ascii="Calibri" w:hAnsi="Calibri" w:eastAsia="SimSun" w:cs="F"/>
        </w:rPr>
      </w:r>
    </w:p>
    <w:p>
      <w:pPr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spacing w:after="0" w:line="240" w:lineRule="auto"/>
        <w:rPr>
          <w:rFonts w:ascii="Calibri" w:hAnsi="Calibri" w:eastAsia="SimSun" w:cs="F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от _______________2026</w:t>
      </w:r>
      <w:r>
        <w:rPr>
          <w:rFonts w:ascii="Times New Roman" w:hAnsi="Times New Roman" w:eastAsia="Calibri" w:cs="Times New Roman"/>
          <w:sz w:val="28"/>
          <w:szCs w:val="28"/>
        </w:rPr>
        <w:t xml:space="preserve"> года                                                                          № ____</w:t>
      </w:r>
      <w:r>
        <w:rPr>
          <w:rFonts w:ascii="Calibri" w:hAnsi="Calibri" w:eastAsia="SimSun" w:cs="F"/>
        </w:rPr>
      </w:r>
      <w:r>
        <w:rPr>
          <w:rFonts w:ascii="Calibri" w:hAnsi="Calibri" w:eastAsia="SimSun" w:cs="F"/>
        </w:rPr>
      </w:r>
    </w:p>
    <w:p>
      <w:pPr>
        <w:spacing w:after="0" w:line="240" w:lineRule="auto"/>
        <w:rPr>
          <w:rFonts w:ascii="Calibri" w:hAnsi="Calibri" w:eastAsia="SimSun" w:cs="F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пгт. Березово</w:t>
      </w:r>
      <w:r>
        <w:rPr>
          <w:rFonts w:ascii="Calibri" w:hAnsi="Calibri" w:eastAsia="SimSun" w:cs="F"/>
        </w:rPr>
      </w:r>
      <w:r>
        <w:rPr>
          <w:rFonts w:ascii="Calibri" w:hAnsi="Calibri" w:eastAsia="SimSun" w:cs="F"/>
        </w:rPr>
      </w:r>
    </w:p>
    <w:p>
      <w:pPr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tbl>
      <w:tblPr>
        <w:tblW w:w="5054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54"/>
      </w:tblGrid>
      <w:tr>
        <w:tblPrEx/>
        <w:trPr>
          <w:trHeight w:val="1082"/>
        </w:trPr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5054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Об утверждении границ территории туристского центра пгт. Березово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pStyle w:val="689"/>
        <w:ind w:left="0" w:right="0" w:firstLine="708"/>
        <w:jc w:val="both"/>
        <w:spacing w:after="0" w:afterAutospacing="0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Calibri" w:cs="Times New Roman"/>
          <w:sz w:val="28"/>
          <w:szCs w:val="28"/>
        </w:rPr>
        <w:t xml:space="preserve">В соответствии с Федеральным законом от 20.03.2025 №33 – ФЗ «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Об общих принципах организации местного самоуправления в единой системе публичной власти»</w:t>
      </w:r>
      <w:r>
        <w:rPr>
          <w:rFonts w:ascii="Times New Roman" w:hAnsi="Times New Roman" w:eastAsia="Calibri" w:cs="Times New Roman"/>
          <w:sz w:val="28"/>
          <w:szCs w:val="28"/>
        </w:rPr>
        <w:t xml:space="preserve">, приказа Министерства экономического развития Российской Федерации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от 22 января 2024 г. № 27</w:t>
      </w:r>
      <w:r>
        <w:rPr>
          <w:rFonts w:ascii="Times New Roman" w:hAnsi="Times New Roman" w:eastAsia="Calibri" w:cs="Times New Roman"/>
          <w:sz w:val="28"/>
          <w:szCs w:val="28"/>
        </w:rPr>
        <w:t xml:space="preserve"> «Об утверждении методических рекомендаций по организации в субъектах Российской Фед</w:t>
      </w:r>
      <w:r>
        <w:rPr>
          <w:rFonts w:ascii="Times New Roman" w:hAnsi="Times New Roman" w:eastAsia="Calibri" w:cs="Times New Roman"/>
          <w:sz w:val="28"/>
          <w:szCs w:val="28"/>
        </w:rPr>
        <w:t xml:space="preserve">ерации деятельности в сфере развития туризма» с учетом протокола внеочередного заседания Общественного совета при администрации Березовского района по реализации государственной политики в социальной сфере на территории Березовского района №7 от 28.07.2026</w:t>
      </w:r>
      <w:r>
        <w:rPr>
          <w:rFonts w:ascii="Times New Roman" w:hAnsi="Times New Roman" w:eastAsia="Calibri" w:cs="Times New Roman"/>
          <w:sz w:val="28"/>
          <w:szCs w:val="28"/>
        </w:rPr>
        <w:t xml:space="preserve">:</w:t>
      </w:r>
      <w:r>
        <w:rPr>
          <w:rFonts w:ascii="Times New Roman" w:hAnsi="Times New Roman" w:eastAsia="Calibri" w:cs="Times New Roman"/>
          <w:sz w:val="28"/>
          <w:szCs w:val="28"/>
        </w:rPr>
        <w:t xml:space="preserve"> </w:t>
      </w:r>
      <w:r>
        <w:rPr>
          <w:rFonts w:ascii="PT Sans" w:hAnsi="PT Sans" w:eastAsia="PT Sans" w:cs="PT Sans"/>
        </w:rPr>
      </w:r>
      <w:r/>
    </w:p>
    <w:p>
      <w:pPr>
        <w:ind w:firstLine="708"/>
        <w:jc w:val="both"/>
        <w:spacing w:after="0" w:afterAutospacing="0" w:line="240" w:lineRule="auto"/>
        <w:rPr>
          <w:rFonts w:ascii="Calibri" w:hAnsi="Calibri" w:eastAsia="SimSun" w:cs="F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1. Утвердить границы территории туристского центра пгт. Березово согласно приложению к настоящему постановлению</w:t>
      </w:r>
      <w:r>
        <w:rPr>
          <w:rFonts w:ascii="Times New Roman" w:hAnsi="Times New Roman" w:eastAsia="Calibri" w:cs="Times New Roman"/>
          <w:sz w:val="28"/>
          <w:szCs w:val="28"/>
        </w:rPr>
        <w:t xml:space="preserve">:</w:t>
      </w:r>
      <w:r>
        <w:rPr>
          <w:rFonts w:ascii="Calibri" w:hAnsi="Calibri" w:eastAsia="SimSun" w:cs="F"/>
        </w:rPr>
      </w:r>
      <w:r>
        <w:rPr>
          <w:rFonts w:ascii="Calibri" w:hAnsi="Calibri" w:eastAsia="SimSun" w:cs="F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Calibri" w:hAnsi="Calibri" w:eastAsia="SimSun" w:cs="F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2</w:t>
      </w:r>
      <w:r>
        <w:rPr>
          <w:rFonts w:ascii="Times New Roman" w:hAnsi="Times New Roman" w:eastAsia="Calibri" w:cs="Times New Roman"/>
          <w:sz w:val="28"/>
          <w:szCs w:val="28"/>
        </w:rPr>
        <w:t xml:space="preserve">.</w:t>
      </w:r>
      <w:r>
        <w:rPr>
          <w:rFonts w:ascii="Calibri" w:hAnsi="Calibri" w:eastAsia="SimSun" w:cs="F"/>
        </w:rPr>
        <w:t xml:space="preserve"> </w:t>
      </w:r>
      <w:r>
        <w:rPr>
          <w:rFonts w:ascii="Times New Roman" w:hAnsi="Times New Roman" w:eastAsia="Calibri" w:cs="Times New Roman"/>
          <w:sz w:val="28"/>
          <w:szCs w:val="28"/>
        </w:rPr>
        <w:t xml:space="preserve">Опубликовать настоящее постановление в газете «Жизнь Югры» и разместить на официальном веб-сайте органов местного самоуправления Березовского района.</w:t>
      </w:r>
      <w:r>
        <w:rPr>
          <w:rFonts w:ascii="Calibri" w:hAnsi="Calibri" w:eastAsia="SimSun" w:cs="F"/>
        </w:rPr>
      </w:r>
      <w:r>
        <w:rPr>
          <w:rFonts w:ascii="Calibri" w:hAnsi="Calibri" w:eastAsia="SimSun" w:cs="F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Calibri" w:cs="Times New Roman"/>
          <w:sz w:val="28"/>
          <w:szCs w:val="28"/>
          <w:lang w:eastAsia="ru-RU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3</w:t>
      </w:r>
      <w:r>
        <w:rPr>
          <w:rFonts w:ascii="Times New Roman" w:hAnsi="Times New Roman" w:eastAsia="Calibri" w:cs="Times New Roman"/>
          <w:sz w:val="28"/>
          <w:szCs w:val="28"/>
        </w:rPr>
        <w:t xml:space="preserve">. </w:t>
      </w:r>
      <w:r>
        <w:rPr>
          <w:rFonts w:ascii="Times New Roman" w:hAnsi="Times New Roman" w:eastAsia="Calibri" w:cs="Times New Roman"/>
          <w:sz w:val="28"/>
          <w:szCs w:val="28"/>
        </w:rPr>
        <w:t xml:space="preserve">Настоящее постановление вступает в силу после</w:t>
      </w:r>
      <w:r>
        <w:rPr>
          <w:rFonts w:ascii="Times New Roman" w:hAnsi="Times New Roman" w:eastAsia="Calibri" w:cs="Times New Roman"/>
          <w:sz w:val="28"/>
          <w:szCs w:val="28"/>
        </w:rPr>
        <w:t xml:space="preserve"> его официального опубликования</w:t>
      </w:r>
      <w:r>
        <w:rPr>
          <w:rFonts w:ascii="Times New Roman" w:hAnsi="Times New Roman" w:eastAsia="Calibri" w:cs="Times New Roman"/>
          <w:sz w:val="28"/>
          <w:szCs w:val="28"/>
        </w:rPr>
        <w:t xml:space="preserve">.</w:t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</w:r>
    </w:p>
    <w:p>
      <w:pPr>
        <w:jc w:val="both"/>
        <w:spacing w:after="0" w:line="240" w:lineRule="auto"/>
        <w:widowControl w:val="off"/>
        <w:rPr>
          <w:rFonts w:ascii="Times New Roman" w:hAnsi="Times New Roman" w:eastAsia="Calibri" w:cs="Times New Roman"/>
          <w:sz w:val="28"/>
          <w:szCs w:val="28"/>
          <w:lang w:eastAsia="ru-RU"/>
        </w:rPr>
      </w:pPr>
      <w:r>
        <w:rPr>
          <w:rFonts w:ascii="Times New Roman" w:hAnsi="Times New Roman" w:eastAsia="Calibri" w:cs="Times New Roman"/>
          <w:sz w:val="28"/>
          <w:szCs w:val="28"/>
          <w:lang w:eastAsia="ru-RU"/>
        </w:rPr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</w:r>
    </w:p>
    <w:p>
      <w:pPr>
        <w:jc w:val="both"/>
        <w:spacing w:after="0" w:line="240" w:lineRule="auto"/>
        <w:widowControl w:val="off"/>
        <w:rPr>
          <w:rFonts w:ascii="Times New Roman" w:hAnsi="Times New Roman" w:eastAsia="Calibri" w:cs="Times New Roman"/>
          <w:sz w:val="28"/>
          <w:szCs w:val="28"/>
          <w:lang w:eastAsia="ru-RU"/>
        </w:rPr>
      </w:pPr>
      <w:r>
        <w:rPr>
          <w:rFonts w:ascii="Times New Roman" w:hAnsi="Times New Roman" w:eastAsia="Calibri" w:cs="Times New Roman"/>
          <w:sz w:val="28"/>
          <w:szCs w:val="28"/>
          <w:lang w:eastAsia="ru-RU"/>
        </w:rPr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</w:rPr>
      </w:pP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Глава района                                                                  </w:t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                    </w:t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 Р</w:t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В.</w:t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 А</w:t>
      </w:r>
      <w:r>
        <w:rPr>
          <w:rFonts w:ascii="Times New Roman" w:hAnsi="Times New Roman" w:eastAsia="Calibri" w:cs="Times New Roman"/>
          <w:sz w:val="28"/>
          <w:szCs w:val="28"/>
          <w:lang w:eastAsia="ru-RU"/>
        </w:rPr>
        <w:t xml:space="preserve">лександров</w:t>
      </w: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</w:rPr>
      </w:r>
    </w:p>
    <w:p>
      <w:pPr>
        <w:jc w:val="both"/>
        <w:spacing w:after="0" w:line="240" w:lineRule="auto"/>
        <w:rPr>
          <w:rFonts w:ascii="Calibri" w:hAnsi="Calibri" w:eastAsia="SimSun" w:cs="F"/>
        </w:rPr>
      </w:pPr>
      <w:r>
        <w:rPr>
          <w:rFonts w:ascii="Calibri" w:hAnsi="Calibri" w:eastAsia="SimSun" w:cs="F"/>
        </w:rPr>
      </w:r>
      <w:r>
        <w:rPr>
          <w:rFonts w:ascii="Calibri" w:hAnsi="Calibri" w:eastAsia="SimSun" w:cs="F"/>
        </w:rPr>
      </w:r>
      <w:r>
        <w:rPr>
          <w:rFonts w:ascii="Calibri" w:hAnsi="Calibri" w:eastAsia="SimSun" w:cs="F"/>
        </w:rPr>
      </w:r>
    </w:p>
    <w:p>
      <w:pPr>
        <w:jc w:val="both"/>
        <w:spacing w:after="0" w:line="240" w:lineRule="auto"/>
        <w:rPr>
          <w:rFonts w:ascii="Calibri" w:hAnsi="Calibri" w:eastAsia="SimSun" w:cs="F"/>
        </w:rPr>
      </w:pPr>
      <w:r>
        <w:rPr>
          <w:rFonts w:ascii="Calibri" w:hAnsi="Calibri" w:eastAsia="SimSun" w:cs="F"/>
        </w:rPr>
      </w:r>
      <w:r>
        <w:rPr>
          <w:rFonts w:ascii="Calibri" w:hAnsi="Calibri" w:eastAsia="SimSun" w:cs="F"/>
        </w:rPr>
      </w:r>
      <w:r>
        <w:rPr>
          <w:rFonts w:ascii="Calibri" w:hAnsi="Calibri" w:eastAsia="SimSun" w:cs="F"/>
        </w:rPr>
      </w:r>
    </w:p>
    <w:p>
      <w:pPr>
        <w:jc w:val="both"/>
        <w:spacing w:after="0" w:line="240" w:lineRule="auto"/>
        <w:rPr>
          <w:rFonts w:ascii="Calibri" w:hAnsi="Calibri" w:eastAsia="SimSun" w:cs="F"/>
        </w:rPr>
      </w:pPr>
      <w:r>
        <w:rPr>
          <w:rFonts w:ascii="Calibri" w:hAnsi="Calibri" w:eastAsia="SimSun" w:cs="F"/>
        </w:rPr>
      </w:r>
      <w:r>
        <w:rPr>
          <w:rFonts w:ascii="Calibri" w:hAnsi="Calibri" w:eastAsia="SimSun" w:cs="F"/>
        </w:rPr>
      </w:r>
      <w:r>
        <w:rPr>
          <w:rFonts w:ascii="Calibri" w:hAnsi="Calibri" w:eastAsia="SimSun" w:cs="F"/>
        </w:rPr>
      </w:r>
    </w:p>
    <w:p>
      <w:pPr>
        <w:jc w:val="both"/>
        <w:spacing w:after="0" w:line="240" w:lineRule="auto"/>
        <w:rPr>
          <w:rFonts w:ascii="Calibri" w:hAnsi="Calibri" w:eastAsia="SimSun" w:cs="F"/>
        </w:rPr>
      </w:pPr>
      <w:r>
        <w:rPr>
          <w:rFonts w:ascii="Calibri" w:hAnsi="Calibri" w:eastAsia="SimSun" w:cs="F"/>
        </w:rPr>
      </w:r>
      <w:r>
        <w:rPr>
          <w:rFonts w:ascii="Calibri" w:hAnsi="Calibri" w:eastAsia="SimSun" w:cs="F"/>
        </w:rPr>
      </w:r>
      <w:r>
        <w:rPr>
          <w:rFonts w:ascii="Calibri" w:hAnsi="Calibri" w:eastAsia="SimSun" w:cs="F"/>
        </w:rPr>
      </w:r>
    </w:p>
    <w:p>
      <w:pPr>
        <w:jc w:val="both"/>
        <w:spacing w:after="0" w:line="240" w:lineRule="auto"/>
        <w:rPr>
          <w:rFonts w:ascii="Calibri" w:hAnsi="Calibri" w:eastAsia="SimSun" w:cs="F"/>
        </w:rPr>
      </w:pPr>
      <w:r>
        <w:rPr>
          <w:rFonts w:ascii="Calibri" w:hAnsi="Calibri" w:eastAsia="SimSun" w:cs="F"/>
        </w:rPr>
      </w:r>
      <w:r>
        <w:rPr>
          <w:rFonts w:ascii="Calibri" w:hAnsi="Calibri" w:eastAsia="SimSun" w:cs="F"/>
        </w:rPr>
      </w:r>
      <w:r>
        <w:rPr>
          <w:rFonts w:ascii="Calibri" w:hAnsi="Calibri" w:eastAsia="SimSun" w:cs="F"/>
        </w:rPr>
      </w:r>
    </w:p>
    <w:p>
      <w:pPr>
        <w:jc w:val="both"/>
        <w:spacing w:after="0" w:line="240" w:lineRule="auto"/>
        <w:rPr>
          <w:rFonts w:ascii="Calibri" w:hAnsi="Calibri" w:eastAsia="SimSun" w:cs="F"/>
        </w:rPr>
      </w:pPr>
      <w:r>
        <w:rPr>
          <w:rFonts w:ascii="Calibri" w:hAnsi="Calibri" w:eastAsia="SimSun" w:cs="F"/>
        </w:rPr>
      </w:r>
      <w:r>
        <w:rPr>
          <w:rFonts w:ascii="Calibri" w:hAnsi="Calibri" w:eastAsia="SimSun" w:cs="F"/>
        </w:rPr>
      </w:r>
      <w:r>
        <w:rPr>
          <w:rFonts w:ascii="Calibri" w:hAnsi="Calibri" w:eastAsia="SimSun" w:cs="F"/>
        </w:rPr>
      </w:r>
    </w:p>
    <w:p>
      <w:pPr>
        <w:jc w:val="both"/>
        <w:spacing w:after="0" w:line="240" w:lineRule="auto"/>
        <w:rPr>
          <w:rFonts w:ascii="Calibri" w:hAnsi="Calibri" w:eastAsia="SimSun" w:cs="F"/>
        </w:rPr>
      </w:pPr>
      <w:r>
        <w:rPr>
          <w:rFonts w:ascii="Calibri" w:hAnsi="Calibri" w:eastAsia="SimSun" w:cs="F"/>
        </w:rPr>
      </w:r>
      <w:r>
        <w:rPr>
          <w:rFonts w:ascii="Calibri" w:hAnsi="Calibri" w:eastAsia="SimSun" w:cs="F"/>
        </w:rPr>
      </w:r>
      <w:r>
        <w:rPr>
          <w:rFonts w:ascii="Calibri" w:hAnsi="Calibri" w:eastAsia="SimSun" w:cs="F"/>
        </w:rPr>
      </w:r>
    </w:p>
    <w:p>
      <w:pPr>
        <w:jc w:val="both"/>
        <w:spacing w:after="0" w:line="240" w:lineRule="auto"/>
        <w:rPr>
          <w:rFonts w:ascii="Calibri" w:hAnsi="Calibri" w:eastAsia="SimSun" w:cs="F"/>
        </w:rPr>
      </w:pPr>
      <w:r>
        <w:rPr>
          <w:rFonts w:ascii="Calibri" w:hAnsi="Calibri" w:eastAsia="SimSun" w:cs="F"/>
        </w:rPr>
      </w:r>
      <w:r>
        <w:rPr>
          <w:rFonts w:ascii="Calibri" w:hAnsi="Calibri" w:eastAsia="SimSun" w:cs="F"/>
        </w:rPr>
      </w:r>
      <w:r>
        <w:rPr>
          <w:rFonts w:ascii="Calibri" w:hAnsi="Calibri" w:eastAsia="SimSun" w:cs="F"/>
        </w:rPr>
      </w:r>
    </w:p>
    <w:p>
      <w:pPr>
        <w:jc w:val="both"/>
        <w:spacing w:after="0" w:line="240" w:lineRule="auto"/>
        <w:rPr>
          <w:rFonts w:ascii="Calibri" w:hAnsi="Calibri" w:eastAsia="SimSun" w:cs="F"/>
        </w:rPr>
      </w:pPr>
      <w:r>
        <w:rPr>
          <w:rFonts w:ascii="Calibri" w:hAnsi="Calibri" w:eastAsia="SimSun" w:cs="F"/>
        </w:rPr>
      </w:r>
      <w:r>
        <w:rPr>
          <w:rFonts w:ascii="Calibri" w:hAnsi="Calibri" w:eastAsia="SimSun" w:cs="F"/>
        </w:rPr>
      </w:r>
      <w:r>
        <w:rPr>
          <w:rFonts w:ascii="Calibri" w:hAnsi="Calibri" w:eastAsia="SimSun" w:cs="F"/>
        </w:rPr>
      </w:r>
    </w:p>
    <w:p>
      <w:pPr>
        <w:jc w:val="both"/>
        <w:spacing w:after="0" w:line="240" w:lineRule="auto"/>
        <w:rPr>
          <w:rFonts w:ascii="Calibri" w:hAnsi="Calibri" w:eastAsia="SimSun" w:cs="F"/>
        </w:rPr>
      </w:pPr>
      <w:r>
        <w:rPr>
          <w:rFonts w:ascii="Calibri" w:hAnsi="Calibri" w:eastAsia="SimSun" w:cs="F"/>
        </w:rPr>
      </w:r>
      <w:r>
        <w:rPr>
          <w:rFonts w:ascii="Calibri" w:hAnsi="Calibri" w:eastAsia="SimSun" w:cs="F"/>
        </w:rPr>
      </w:r>
      <w:r>
        <w:rPr>
          <w:rFonts w:ascii="Calibri" w:hAnsi="Calibri" w:eastAsia="SimSun" w:cs="F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Березовского района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__________</w:t>
      </w:r>
      <w:r>
        <w:rPr>
          <w:rFonts w:ascii="Times New Roman" w:hAnsi="Times New Roman" w:cs="Times New Roman"/>
          <w:sz w:val="28"/>
          <w:szCs w:val="28"/>
        </w:rPr>
        <w:t xml:space="preserve"> № _______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Calibri" w:hAnsi="Calibri" w:eastAsia="SimSun" w:cs="F"/>
        </w:rPr>
      </w:pPr>
      <w:r>
        <w:rPr>
          <w:rFonts w:ascii="Calibri" w:hAnsi="Calibri" w:eastAsia="SimSun" w:cs="F"/>
        </w:rPr>
      </w:r>
      <w:r>
        <w:rPr>
          <w:rFonts w:ascii="Calibri" w:hAnsi="Calibri" w:eastAsia="SimSun" w:cs="F"/>
        </w:rPr>
      </w:r>
    </w:p>
    <w:p>
      <w:pPr>
        <w:jc w:val="center"/>
        <w:spacing w:after="0" w:line="240" w:lineRule="auto"/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532660" cy="7826690"/>
                <wp:effectExtent l="0" t="0" r="0" b="0"/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77096838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 flipH="0" flipV="0">
                          <a:off x="0" y="0"/>
                          <a:ext cx="5532660" cy="78266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35.64pt;height:616.27pt;mso-wrap-distance-left:0.00pt;mso-wrap-distance-top:0.00pt;mso-wrap-distance-right:0.00pt;mso-wrap-distance-bottom:0.00pt;" stroked="false">
                <v:path textboxrect="0,0,0,0"/>
                <v:imagedata r:id="rId12" o:title=""/>
              </v:shape>
            </w:pict>
          </mc:Fallback>
        </mc:AlternateContent>
      </w: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</w:rPr>
      </w:r>
    </w:p>
    <w:p>
      <w:pPr>
        <w:ind w:left="0" w:right="0" w:firstLine="0"/>
        <w:jc w:val="both"/>
        <w:spacing w:after="0" w:afterAutospacing="0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</w:rPr>
        <w:tab/>
        <w:t xml:space="preserve">Границы территории туристского центра пгт. Березово включают следующие улицы и переулки: </w:t>
      </w:r>
      <w:r>
        <w:rPr>
          <w:rFonts w:ascii="Calibri" w:hAnsi="Calibri" w:eastAsia="SimSun" w:cs="F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  <w:t xml:space="preserve">Сосунова;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  <w:t xml:space="preserve">Ленина;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  <w:t xml:space="preserve">Сенькина;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  <w:t xml:space="preserve">Первомайская;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  <w:t xml:space="preserve">Быстрицкого;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  <w:t xml:space="preserve">Собянина;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  <w:t xml:space="preserve">Советская;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  <w:t xml:space="preserve">Астраханцева;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  <w:t xml:space="preserve">Аэропорт;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  <w:t xml:space="preserve">Железнова;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  <w:t xml:space="preserve">Логовая;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  <w:t xml:space="preserve">Путилова;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  <w:t xml:space="preserve">Чкалова;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  <w:t xml:space="preserve">Дуркина;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  <w:t xml:space="preserve">Гагарина; Пушкина;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  <w:t xml:space="preserve">Механическая;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  <w:t xml:space="preserve">Северная;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  <w:t xml:space="preserve">Гидропорт.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</w:r>
    </w:p>
    <w:p>
      <w:pPr>
        <w:ind w:left="0" w:right="0" w:firstLine="0"/>
        <w:jc w:val="both"/>
        <w:spacing w:after="0" w:afterAutospacing="0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  <w:tab/>
        <w:t xml:space="preserve">Площадь территории  туристского центра пгт. Березово составляет 94,4 ГА.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</w:r>
    </w:p>
    <w:p>
      <w:pPr>
        <w:jc w:val="both"/>
        <w:spacing w:after="0" w:line="240" w:lineRule="auto"/>
        <w:rPr>
          <w:rFonts w:ascii="Calibri" w:hAnsi="Calibri" w:eastAsia="SimSun" w:cs="F"/>
        </w:rPr>
      </w:pP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Calibri" w:cs="Times New Roman"/>
          <w:sz w:val="28"/>
          <w:szCs w:val="28"/>
          <w:highlight w:val="none"/>
          <w:lang w:eastAsia="ru-RU"/>
        </w:rPr>
      </w:r>
      <w:r/>
    </w:p>
    <w:sectPr>
      <w:headerReference w:type="default" r:id="rId9"/>
      <w:headerReference w:type="first" r:id="rId10"/>
      <w:footnotePr>
        <w:numFmt w:val="chicago"/>
      </w:footnotePr>
      <w:endnotePr/>
      <w:type w:val="nextPage"/>
      <w:pgSz w:w="11909" w:h="16834" w:orient="portrait"/>
      <w:pgMar w:top="1135" w:right="710" w:bottom="1134" w:left="1418" w:header="720" w:footer="720" w:gutter="0"/>
      <w:cols w:num="1" w:sep="0" w:space="6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imSun">
    <w:panose1 w:val="02010600030101010101"/>
  </w:font>
  <w:font w:name="Calibri">
    <w:panose1 w:val="020F0502020204030204"/>
  </w:font>
  <w:font w:name="Symbol">
    <w:panose1 w:val="05050102010706020507"/>
  </w:font>
  <w:font w:name="Courier New">
    <w:panose1 w:val="02070309020205020404"/>
  </w:font>
  <w:font w:name="F">
    <w:panose1 w:val="04060505060202020A04"/>
  </w:font>
  <w:font w:name="Times New Roman">
    <w:panose1 w:val="02020603050405020304"/>
  </w:font>
  <w:font w:name="Tahoma">
    <w:panose1 w:val="020B0604030504040204"/>
  </w:font>
  <w:font w:name="PT Sans">
    <w:panose1 w:val="020B0503020203020204"/>
  </w:font>
  <w:font w:name="Wingdings">
    <w:panose1 w:val="05000000000000000000"/>
  </w:font>
  <w:font w:name="Liberation Sans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66"/>
    </w:pPr>
    <w:r/>
    <w:r/>
  </w:p>
  <w:p>
    <w:pPr>
      <w:pStyle w:val="866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66"/>
      <w:jc w:val="center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839" w:hanging="72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2325" w:hanging="1425"/>
      </w:pPr>
      <w:rPr>
        <w:rFonts w:hint="default" w:cs="Times New Roman"/>
      </w:rPr>
    </w:lvl>
    <w:lvl w:ilvl="2">
      <w:start w:val="1"/>
      <w:numFmt w:val="decimal"/>
      <w:isLgl/>
      <w:suff w:val="tab"/>
      <w:lvlText w:val="%1.%2.%3."/>
      <w:lvlJc w:val="left"/>
      <w:pPr>
        <w:ind w:left="2865" w:hanging="1425"/>
      </w:pPr>
      <w:rPr>
        <w:rFonts w:hint="default" w:cs="Times New Roman"/>
      </w:rPr>
    </w:lvl>
    <w:lvl w:ilvl="3">
      <w:start w:val="1"/>
      <w:numFmt w:val="decimal"/>
      <w:isLgl/>
      <w:suff w:val="tab"/>
      <w:lvlText w:val="%1.%2.%3.%4."/>
      <w:lvlJc w:val="left"/>
      <w:pPr>
        <w:ind w:left="3405" w:hanging="1425"/>
      </w:pPr>
      <w:rPr>
        <w:rFonts w:hint="default" w:cs="Times New Roman"/>
      </w:rPr>
    </w:lvl>
    <w:lvl w:ilvl="4">
      <w:start w:val="1"/>
      <w:numFmt w:val="decimal"/>
      <w:isLgl/>
      <w:suff w:val="tab"/>
      <w:lvlText w:val="%1.%2.%3.%4.%5."/>
      <w:lvlJc w:val="left"/>
      <w:pPr>
        <w:ind w:left="3945" w:hanging="1425"/>
      </w:pPr>
      <w:rPr>
        <w:rFonts w:hint="default" w:cs="Times New Roman"/>
      </w:rPr>
    </w:lvl>
    <w:lvl w:ilvl="5">
      <w:start w:val="1"/>
      <w:numFmt w:val="decimal"/>
      <w:isLgl/>
      <w:suff w:val="tab"/>
      <w:lvlText w:val="%1.%2.%3.%4.%5.%6."/>
      <w:lvlJc w:val="left"/>
      <w:pPr>
        <w:ind w:left="4500" w:hanging="1440"/>
      </w:pPr>
      <w:rPr>
        <w:rFonts w:hint="default" w:cs="Times New Roman"/>
      </w:rPr>
    </w:lvl>
    <w:lvl w:ilvl="6">
      <w:start w:val="1"/>
      <w:numFmt w:val="decimal"/>
      <w:isLgl/>
      <w:suff w:val="tab"/>
      <w:lvlText w:val="%1.%2.%3.%4.%5.%6.%7."/>
      <w:lvlJc w:val="left"/>
      <w:pPr>
        <w:ind w:left="5040" w:hanging="1440"/>
      </w:pPr>
      <w:rPr>
        <w:rFonts w:hint="default" w:cs="Times New Roman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5940" w:hanging="1800"/>
      </w:pPr>
      <w:rPr>
        <w:rFonts w:hint="default" w:cs="Times New Roman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6480" w:hanging="1800"/>
      </w:pPr>
      <w:rPr>
        <w:rFonts w:hint="default" w:cs="Times New Roman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58" w:hanging="105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19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491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563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635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707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779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851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923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9959" w:hanging="180"/>
      </w:p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6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213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6" w:hanging="360"/>
      </w:pPr>
      <w:rPr>
        <w:rFonts w:hint="default" w:ascii="Wingdings" w:hAnsi="Wingdings" w:eastAsia="Wingdings" w:cs="Wingdings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chicago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89">
    <w:name w:val="Heading 1"/>
    <w:basedOn w:val="862"/>
    <w:next w:val="862"/>
    <w:link w:val="690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690">
    <w:name w:val="Heading 1 Char"/>
    <w:basedOn w:val="863"/>
    <w:link w:val="689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691">
    <w:name w:val="Heading 2"/>
    <w:basedOn w:val="862"/>
    <w:next w:val="862"/>
    <w:link w:val="692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692">
    <w:name w:val="Heading 2 Char"/>
    <w:basedOn w:val="863"/>
    <w:link w:val="691"/>
    <w:uiPriority w:val="9"/>
    <w:rPr>
      <w:rFonts w:ascii="Liberation Sans" w:hAnsi="Liberation Sans" w:eastAsia="Liberation Sans" w:cs="Liberation Sans"/>
      <w:sz w:val="34"/>
    </w:rPr>
  </w:style>
  <w:style w:type="paragraph" w:styleId="693">
    <w:name w:val="Heading 3"/>
    <w:basedOn w:val="862"/>
    <w:next w:val="862"/>
    <w:link w:val="694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694">
    <w:name w:val="Heading 3 Char"/>
    <w:basedOn w:val="863"/>
    <w:link w:val="693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695">
    <w:name w:val="Heading 4"/>
    <w:basedOn w:val="862"/>
    <w:next w:val="862"/>
    <w:link w:val="696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96">
    <w:name w:val="Heading 4 Char"/>
    <w:basedOn w:val="863"/>
    <w:link w:val="695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97">
    <w:name w:val="Heading 5"/>
    <w:basedOn w:val="862"/>
    <w:next w:val="862"/>
    <w:link w:val="698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98">
    <w:name w:val="Heading 5 Char"/>
    <w:basedOn w:val="863"/>
    <w:link w:val="697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99">
    <w:name w:val="Heading 6"/>
    <w:basedOn w:val="862"/>
    <w:next w:val="862"/>
    <w:link w:val="700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00">
    <w:name w:val="Heading 6 Char"/>
    <w:basedOn w:val="863"/>
    <w:link w:val="699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701">
    <w:name w:val="Heading 7"/>
    <w:basedOn w:val="862"/>
    <w:next w:val="862"/>
    <w:link w:val="702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02">
    <w:name w:val="Heading 7 Char"/>
    <w:basedOn w:val="863"/>
    <w:link w:val="701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703">
    <w:name w:val="Heading 8"/>
    <w:basedOn w:val="862"/>
    <w:next w:val="862"/>
    <w:link w:val="704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04">
    <w:name w:val="Heading 8 Char"/>
    <w:basedOn w:val="863"/>
    <w:link w:val="703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705">
    <w:name w:val="Heading 9"/>
    <w:basedOn w:val="862"/>
    <w:next w:val="862"/>
    <w:link w:val="706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06">
    <w:name w:val="Heading 9 Char"/>
    <w:basedOn w:val="863"/>
    <w:link w:val="705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707">
    <w:name w:val="Title"/>
    <w:basedOn w:val="862"/>
    <w:next w:val="862"/>
    <w:link w:val="708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08">
    <w:name w:val="Title Char"/>
    <w:basedOn w:val="863"/>
    <w:link w:val="707"/>
    <w:uiPriority w:val="10"/>
    <w:rPr>
      <w:sz w:val="48"/>
      <w:szCs w:val="48"/>
    </w:rPr>
  </w:style>
  <w:style w:type="paragraph" w:styleId="709">
    <w:name w:val="Subtitle"/>
    <w:basedOn w:val="862"/>
    <w:next w:val="862"/>
    <w:link w:val="710"/>
    <w:uiPriority w:val="11"/>
    <w:qFormat/>
    <w:pPr>
      <w:spacing w:before="200" w:after="200"/>
    </w:pPr>
    <w:rPr>
      <w:sz w:val="24"/>
      <w:szCs w:val="24"/>
    </w:rPr>
  </w:style>
  <w:style w:type="character" w:styleId="710">
    <w:name w:val="Subtitle Char"/>
    <w:basedOn w:val="863"/>
    <w:link w:val="709"/>
    <w:uiPriority w:val="11"/>
    <w:rPr>
      <w:sz w:val="24"/>
      <w:szCs w:val="24"/>
    </w:rPr>
  </w:style>
  <w:style w:type="paragraph" w:styleId="711">
    <w:name w:val="Quote"/>
    <w:basedOn w:val="862"/>
    <w:next w:val="862"/>
    <w:link w:val="712"/>
    <w:uiPriority w:val="29"/>
    <w:qFormat/>
    <w:pPr>
      <w:ind w:left="720" w:right="720"/>
    </w:pPr>
    <w:rPr>
      <w:i/>
    </w:rPr>
  </w:style>
  <w:style w:type="character" w:styleId="712">
    <w:name w:val="Quote Char"/>
    <w:link w:val="711"/>
    <w:uiPriority w:val="29"/>
    <w:rPr>
      <w:i/>
    </w:rPr>
  </w:style>
  <w:style w:type="paragraph" w:styleId="713">
    <w:name w:val="Intense Quote"/>
    <w:basedOn w:val="862"/>
    <w:next w:val="862"/>
    <w:link w:val="714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4">
    <w:name w:val="Intense Quote Char"/>
    <w:link w:val="713"/>
    <w:uiPriority w:val="30"/>
    <w:rPr>
      <w:i/>
    </w:rPr>
  </w:style>
  <w:style w:type="character" w:styleId="715">
    <w:name w:val="Header Char"/>
    <w:basedOn w:val="863"/>
    <w:link w:val="866"/>
    <w:uiPriority w:val="99"/>
  </w:style>
  <w:style w:type="character" w:styleId="716">
    <w:name w:val="Footer Char"/>
    <w:basedOn w:val="863"/>
    <w:link w:val="873"/>
    <w:uiPriority w:val="99"/>
  </w:style>
  <w:style w:type="paragraph" w:styleId="717">
    <w:name w:val="Caption"/>
    <w:basedOn w:val="862"/>
    <w:next w:val="862"/>
    <w:link w:val="71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8">
    <w:name w:val="Caption Char"/>
    <w:basedOn w:val="863"/>
    <w:link w:val="717"/>
    <w:uiPriority w:val="35"/>
    <w:rPr>
      <w:b/>
      <w:bCs/>
      <w:color w:val="4f81bd" w:themeColor="accent1"/>
      <w:sz w:val="18"/>
      <w:szCs w:val="18"/>
    </w:rPr>
  </w:style>
  <w:style w:type="table" w:styleId="719">
    <w:name w:val="Table Grid"/>
    <w:basedOn w:val="86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0">
    <w:name w:val="Table Grid Light"/>
    <w:basedOn w:val="86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1">
    <w:name w:val="Plain Table 1"/>
    <w:basedOn w:val="86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22">
    <w:name w:val="Plain Table 2"/>
    <w:basedOn w:val="86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23">
    <w:name w:val="Plain Table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4">
    <w:name w:val="Plain Table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Plain Table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6">
    <w:name w:val="Grid Table 1 Light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>
    <w:name w:val="Grid Table 1 Light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Grid Table 1 Light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Grid Table 1 Light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Grid Table 1 Light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Grid Table 1 Light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Grid Table 1 Light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Grid Table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2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2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2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2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2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2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3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3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3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3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3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3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4"/>
    <w:basedOn w:val="86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8">
    <w:name w:val="Grid Table 4 - Accent 1"/>
    <w:basedOn w:val="86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9">
    <w:name w:val="Grid Table 4 - Accent 2"/>
    <w:basedOn w:val="86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0">
    <w:name w:val="Grid Table 4 - Accent 3"/>
    <w:basedOn w:val="86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1">
    <w:name w:val="Grid Table 4 - Accent 4"/>
    <w:basedOn w:val="86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2">
    <w:name w:val="Grid Table 4 - Accent 5"/>
    <w:basedOn w:val="86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3">
    <w:name w:val="Grid Table 4 - Accent 6"/>
    <w:basedOn w:val="86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4">
    <w:name w:val="Grid Table 5 Dark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5">
    <w:name w:val="Grid Table 5 Dark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56">
    <w:name w:val="Grid Table 5 Dark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57">
    <w:name w:val="Grid Table 5 Dark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58">
    <w:name w:val="Grid Table 5 Dark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59">
    <w:name w:val="Grid Table 5 Dark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60">
    <w:name w:val="Grid Table 5 Dark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61">
    <w:name w:val="Grid Table 6 Colorful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62">
    <w:name w:val="Grid Table 6 Colorful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63">
    <w:name w:val="Grid Table 6 Colorful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64">
    <w:name w:val="Grid Table 6 Colorful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65">
    <w:name w:val="Grid Table 6 Colorful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66">
    <w:name w:val="Grid Table 6 Colorful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67">
    <w:name w:val="Grid Table 6 Colorful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68">
    <w:name w:val="Grid Table 7 Colorful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7 Colorful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7 Colorful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7 Colorful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7 Colorful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7 Colorful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7 Colorful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List Table 1 Light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List Table 1 Light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List Table 1 Light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1 Light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1 Light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1 Light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1 Light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3">
    <w:name w:val="List Table 2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4">
    <w:name w:val="List Table 2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5">
    <w:name w:val="List Table 2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6">
    <w:name w:val="List Table 2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7">
    <w:name w:val="List Table 2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8">
    <w:name w:val="List Table 2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9">
    <w:name w:val="List Table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3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3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3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3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3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3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4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4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4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4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4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4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5 Dark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4">
    <w:name w:val="List Table 5 Dark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5">
    <w:name w:val="List Table 5 Dark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6">
    <w:name w:val="List Table 5 Dark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7">
    <w:name w:val="List Table 5 Dark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8">
    <w:name w:val="List Table 5 Dark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09">
    <w:name w:val="List Table 5 Dark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10">
    <w:name w:val="List Table 6 Colorful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1">
    <w:name w:val="List Table 6 Colorful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2">
    <w:name w:val="List Table 6 Colorful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3">
    <w:name w:val="List Table 6 Colorful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4">
    <w:name w:val="List Table 6 Colorful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5">
    <w:name w:val="List Table 6 Colorful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6">
    <w:name w:val="List Table 6 Colorful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7">
    <w:name w:val="List Table 7 Colorful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818">
    <w:name w:val="List Table 7 Colorful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819">
    <w:name w:val="List Table 7 Colorful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820">
    <w:name w:val="List Table 7 Colorful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821">
    <w:name w:val="List Table 7 Colorful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822">
    <w:name w:val="List Table 7 Colorful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823">
    <w:name w:val="List Table 7 Colorful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824">
    <w:name w:val="Lined - Accent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5">
    <w:name w:val="Lined - Accent 1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6">
    <w:name w:val="Lined - Accent 2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7">
    <w:name w:val="Lined - Accent 3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8">
    <w:name w:val="Lined - Accent 4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9">
    <w:name w:val="Lined - Accent 5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0">
    <w:name w:val="Lined - Accent 6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1">
    <w:name w:val="Bordered &amp; Lined - Accent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2">
    <w:name w:val="Bordered &amp; Lined - Accent 1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3">
    <w:name w:val="Bordered &amp; Lined - Accent 2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4">
    <w:name w:val="Bordered &amp; Lined - Accent 3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5">
    <w:name w:val="Bordered &amp; Lined - Accent 4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6">
    <w:name w:val="Bordered &amp; Lined - Accent 5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7">
    <w:name w:val="Bordered &amp; Lined - Accent 6"/>
    <w:basedOn w:val="86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8">
    <w:name w:val="Bordered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9">
    <w:name w:val="Bordered - Accent 1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0">
    <w:name w:val="Bordered - Accent 2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1">
    <w:name w:val="Bordered - Accent 3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2">
    <w:name w:val="Bordered - Accent 4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3">
    <w:name w:val="Bordered - Accent 5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4">
    <w:name w:val="Bordered - Accent 6"/>
    <w:basedOn w:val="86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45">
    <w:name w:val="footnote text"/>
    <w:basedOn w:val="862"/>
    <w:link w:val="846"/>
    <w:uiPriority w:val="99"/>
    <w:semiHidden/>
    <w:unhideWhenUsed/>
    <w:pPr>
      <w:spacing w:after="40" w:line="240" w:lineRule="auto"/>
    </w:pPr>
    <w:rPr>
      <w:sz w:val="18"/>
    </w:rPr>
  </w:style>
  <w:style w:type="character" w:styleId="846">
    <w:name w:val="Footnote Text Char"/>
    <w:link w:val="845"/>
    <w:uiPriority w:val="99"/>
    <w:rPr>
      <w:sz w:val="18"/>
    </w:rPr>
  </w:style>
  <w:style w:type="character" w:styleId="847">
    <w:name w:val="footnote reference"/>
    <w:basedOn w:val="863"/>
    <w:uiPriority w:val="99"/>
    <w:unhideWhenUsed/>
    <w:rPr>
      <w:vertAlign w:val="superscript"/>
    </w:rPr>
  </w:style>
  <w:style w:type="paragraph" w:styleId="848">
    <w:name w:val="endnote text"/>
    <w:basedOn w:val="862"/>
    <w:link w:val="849"/>
    <w:uiPriority w:val="99"/>
    <w:semiHidden/>
    <w:unhideWhenUsed/>
    <w:pPr>
      <w:spacing w:after="0" w:line="240" w:lineRule="auto"/>
    </w:pPr>
    <w:rPr>
      <w:sz w:val="20"/>
    </w:rPr>
  </w:style>
  <w:style w:type="character" w:styleId="849">
    <w:name w:val="Endnote Text Char"/>
    <w:link w:val="848"/>
    <w:uiPriority w:val="99"/>
    <w:rPr>
      <w:sz w:val="20"/>
    </w:rPr>
  </w:style>
  <w:style w:type="character" w:styleId="850">
    <w:name w:val="endnote reference"/>
    <w:basedOn w:val="863"/>
    <w:uiPriority w:val="99"/>
    <w:semiHidden/>
    <w:unhideWhenUsed/>
    <w:rPr>
      <w:vertAlign w:val="superscript"/>
    </w:rPr>
  </w:style>
  <w:style w:type="paragraph" w:styleId="851">
    <w:name w:val="toc 1"/>
    <w:basedOn w:val="862"/>
    <w:next w:val="862"/>
    <w:uiPriority w:val="39"/>
    <w:unhideWhenUsed/>
    <w:pPr>
      <w:ind w:left="0" w:right="0" w:firstLine="0"/>
      <w:spacing w:after="57"/>
    </w:pPr>
  </w:style>
  <w:style w:type="paragraph" w:styleId="852">
    <w:name w:val="toc 2"/>
    <w:basedOn w:val="862"/>
    <w:next w:val="862"/>
    <w:uiPriority w:val="39"/>
    <w:unhideWhenUsed/>
    <w:pPr>
      <w:ind w:left="283" w:right="0" w:firstLine="0"/>
      <w:spacing w:after="57"/>
    </w:pPr>
  </w:style>
  <w:style w:type="paragraph" w:styleId="853">
    <w:name w:val="toc 3"/>
    <w:basedOn w:val="862"/>
    <w:next w:val="862"/>
    <w:uiPriority w:val="39"/>
    <w:unhideWhenUsed/>
    <w:pPr>
      <w:ind w:left="567" w:right="0" w:firstLine="0"/>
      <w:spacing w:after="57"/>
    </w:pPr>
  </w:style>
  <w:style w:type="paragraph" w:styleId="854">
    <w:name w:val="toc 4"/>
    <w:basedOn w:val="862"/>
    <w:next w:val="862"/>
    <w:uiPriority w:val="39"/>
    <w:unhideWhenUsed/>
    <w:pPr>
      <w:ind w:left="850" w:right="0" w:firstLine="0"/>
      <w:spacing w:after="57"/>
    </w:pPr>
  </w:style>
  <w:style w:type="paragraph" w:styleId="855">
    <w:name w:val="toc 5"/>
    <w:basedOn w:val="862"/>
    <w:next w:val="862"/>
    <w:uiPriority w:val="39"/>
    <w:unhideWhenUsed/>
    <w:pPr>
      <w:ind w:left="1134" w:right="0" w:firstLine="0"/>
      <w:spacing w:after="57"/>
    </w:pPr>
  </w:style>
  <w:style w:type="paragraph" w:styleId="856">
    <w:name w:val="toc 6"/>
    <w:basedOn w:val="862"/>
    <w:next w:val="862"/>
    <w:uiPriority w:val="39"/>
    <w:unhideWhenUsed/>
    <w:pPr>
      <w:ind w:left="1417" w:right="0" w:firstLine="0"/>
      <w:spacing w:after="57"/>
    </w:pPr>
  </w:style>
  <w:style w:type="paragraph" w:styleId="857">
    <w:name w:val="toc 7"/>
    <w:basedOn w:val="862"/>
    <w:next w:val="862"/>
    <w:uiPriority w:val="39"/>
    <w:unhideWhenUsed/>
    <w:pPr>
      <w:ind w:left="1701" w:right="0" w:firstLine="0"/>
      <w:spacing w:after="57"/>
    </w:pPr>
  </w:style>
  <w:style w:type="paragraph" w:styleId="858">
    <w:name w:val="toc 8"/>
    <w:basedOn w:val="862"/>
    <w:next w:val="862"/>
    <w:uiPriority w:val="39"/>
    <w:unhideWhenUsed/>
    <w:pPr>
      <w:ind w:left="1984" w:right="0" w:firstLine="0"/>
      <w:spacing w:after="57"/>
    </w:pPr>
  </w:style>
  <w:style w:type="paragraph" w:styleId="859">
    <w:name w:val="toc 9"/>
    <w:basedOn w:val="862"/>
    <w:next w:val="862"/>
    <w:uiPriority w:val="39"/>
    <w:unhideWhenUsed/>
    <w:pPr>
      <w:ind w:left="2268" w:right="0" w:firstLine="0"/>
      <w:spacing w:after="57"/>
    </w:pPr>
  </w:style>
  <w:style w:type="paragraph" w:styleId="860">
    <w:name w:val="TOC Heading"/>
    <w:uiPriority w:val="39"/>
    <w:unhideWhenUsed/>
  </w:style>
  <w:style w:type="paragraph" w:styleId="861">
    <w:name w:val="table of figures"/>
    <w:basedOn w:val="862"/>
    <w:next w:val="862"/>
    <w:uiPriority w:val="99"/>
    <w:unhideWhenUsed/>
    <w:pPr>
      <w:spacing w:after="0" w:afterAutospacing="0"/>
    </w:pPr>
  </w:style>
  <w:style w:type="paragraph" w:styleId="862" w:default="1">
    <w:name w:val="Normal"/>
    <w:qFormat/>
  </w:style>
  <w:style w:type="character" w:styleId="863" w:default="1">
    <w:name w:val="Default Paragraph Font"/>
    <w:uiPriority w:val="1"/>
    <w:semiHidden/>
    <w:unhideWhenUsed/>
  </w:style>
  <w:style w:type="table" w:styleId="86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65" w:default="1">
    <w:name w:val="No List"/>
    <w:uiPriority w:val="99"/>
    <w:semiHidden/>
    <w:unhideWhenUsed/>
  </w:style>
  <w:style w:type="paragraph" w:styleId="866">
    <w:name w:val="Header"/>
    <w:basedOn w:val="862"/>
    <w:link w:val="867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67" w:customStyle="1">
    <w:name w:val="Верхний колонтитул Знак"/>
    <w:basedOn w:val="863"/>
    <w:link w:val="866"/>
    <w:uiPriority w:val="99"/>
  </w:style>
  <w:style w:type="paragraph" w:styleId="868">
    <w:name w:val="Balloon Text"/>
    <w:basedOn w:val="862"/>
    <w:link w:val="86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69" w:customStyle="1">
    <w:name w:val="Текст выноски Знак"/>
    <w:basedOn w:val="863"/>
    <w:link w:val="868"/>
    <w:uiPriority w:val="99"/>
    <w:semiHidden/>
    <w:rPr>
      <w:rFonts w:ascii="Tahoma" w:hAnsi="Tahoma" w:cs="Tahoma"/>
      <w:sz w:val="16"/>
      <w:szCs w:val="16"/>
    </w:rPr>
  </w:style>
  <w:style w:type="paragraph" w:styleId="870">
    <w:name w:val="List Paragraph"/>
    <w:basedOn w:val="862"/>
    <w:uiPriority w:val="34"/>
    <w:qFormat/>
    <w:pPr>
      <w:contextualSpacing/>
      <w:ind w:left="720"/>
    </w:pPr>
  </w:style>
  <w:style w:type="character" w:styleId="871">
    <w:name w:val="Hyperlink"/>
    <w:basedOn w:val="863"/>
    <w:uiPriority w:val="99"/>
    <w:unhideWhenUsed/>
    <w:rPr>
      <w:color w:val="0000ff" w:themeColor="hyperlink"/>
      <w:u w:val="single"/>
    </w:rPr>
  </w:style>
  <w:style w:type="paragraph" w:styleId="872">
    <w:name w:val="No Spacing"/>
    <w:uiPriority w:val="1"/>
    <w:qFormat/>
    <w:pPr>
      <w:spacing w:after="0" w:line="240" w:lineRule="auto"/>
    </w:pPr>
  </w:style>
  <w:style w:type="paragraph" w:styleId="873">
    <w:name w:val="Footer"/>
    <w:basedOn w:val="862"/>
    <w:link w:val="874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74" w:customStyle="1">
    <w:name w:val="Нижний колонтитул Знак"/>
    <w:basedOn w:val="863"/>
    <w:link w:val="873"/>
    <w:uiPriority w:val="99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customXml" Target="../customXml/item1.xml" /><Relationship Id="rId12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F31A32-E956-4478-B7EF-8A61414E8D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dongaevaea</cp:lastModifiedBy>
  <cp:revision>11</cp:revision>
  <dcterms:created xsi:type="dcterms:W3CDTF">2026-06-19T10:09:00Z</dcterms:created>
  <dcterms:modified xsi:type="dcterms:W3CDTF">2026-08-17T10:01:04Z</dcterms:modified>
</cp:coreProperties>
</file>