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E48" w:rsidRPr="00EA78A7" w:rsidRDefault="00A15E48" w:rsidP="00EA78A7">
      <w:pPr>
        <w:ind w:left="567" w:firstLine="0"/>
      </w:pPr>
      <w:bookmarkStart w:id="0" w:name="_GoBack"/>
      <w:bookmarkEnd w:id="0"/>
    </w:p>
    <w:p w:rsidR="00A15E48" w:rsidRPr="00EA78A7" w:rsidRDefault="00A15E48" w:rsidP="00EA78A7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EA78A7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A15E48" w:rsidRPr="00EA78A7" w:rsidRDefault="00A15E48" w:rsidP="00EA78A7">
      <w:pPr>
        <w:ind w:left="567" w:firstLine="0"/>
      </w:pPr>
    </w:p>
    <w:p w:rsidR="00A15E48" w:rsidRPr="00EA78A7" w:rsidRDefault="00A15E48" w:rsidP="00EA78A7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EA78A7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A15E48" w:rsidRPr="00EA78A7" w:rsidRDefault="00A15E48" w:rsidP="00EA78A7">
      <w:pPr>
        <w:ind w:left="567" w:firstLine="0"/>
      </w:pPr>
    </w:p>
    <w:p w:rsidR="00A15E48" w:rsidRPr="00EA78A7" w:rsidRDefault="00A15E48" w:rsidP="00EA78A7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EA78A7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A15E48" w:rsidRDefault="00A15E48" w:rsidP="00EA78A7">
      <w:pPr>
        <w:ind w:left="567" w:firstLine="0"/>
      </w:pPr>
    </w:p>
    <w:p w:rsidR="00EA78A7" w:rsidRPr="00EA78A7" w:rsidRDefault="00EA78A7" w:rsidP="00EA78A7">
      <w:pPr>
        <w:ind w:left="567" w:firstLine="0"/>
      </w:pPr>
    </w:p>
    <w:p w:rsidR="00EA78A7" w:rsidRDefault="00A15E48" w:rsidP="00EA78A7">
      <w:pPr>
        <w:ind w:left="567" w:firstLine="0"/>
      </w:pPr>
      <w:r w:rsidRPr="00EA78A7">
        <w:t xml:space="preserve">от 17.12.2012 </w:t>
      </w:r>
      <w:r w:rsidR="00236D03">
        <w:tab/>
      </w:r>
      <w:r w:rsidR="00236D03">
        <w:tab/>
      </w:r>
      <w:r w:rsidR="00236D03">
        <w:tab/>
      </w:r>
      <w:r w:rsidR="00236D03">
        <w:tab/>
      </w:r>
      <w:r w:rsidR="00236D03">
        <w:tab/>
      </w:r>
      <w:r w:rsidR="00236D03">
        <w:tab/>
      </w:r>
      <w:r w:rsidR="00236D03">
        <w:tab/>
      </w:r>
      <w:r w:rsidR="00236D03">
        <w:tab/>
      </w:r>
      <w:r w:rsidR="00236D03">
        <w:tab/>
      </w:r>
      <w:r w:rsidRPr="00EA78A7">
        <w:t>№1733</w:t>
      </w:r>
    </w:p>
    <w:p w:rsidR="00A15E48" w:rsidRPr="00EA78A7" w:rsidRDefault="00A15E48" w:rsidP="00EA78A7">
      <w:pPr>
        <w:ind w:left="567" w:firstLine="0"/>
      </w:pPr>
      <w:proofErr w:type="spellStart"/>
      <w:r w:rsidRPr="00EA78A7">
        <w:t>пгт</w:t>
      </w:r>
      <w:proofErr w:type="gramStart"/>
      <w:r w:rsidRPr="00EA78A7">
        <w:t>.Б</w:t>
      </w:r>
      <w:proofErr w:type="gramEnd"/>
      <w:r w:rsidRPr="00EA78A7">
        <w:t>ерезово</w:t>
      </w:r>
      <w:proofErr w:type="spellEnd"/>
      <w:r w:rsidRPr="00EA78A7">
        <w:t xml:space="preserve"> </w:t>
      </w:r>
    </w:p>
    <w:p w:rsidR="00A15E48" w:rsidRPr="00EA78A7" w:rsidRDefault="00A15E48" w:rsidP="00EA78A7">
      <w:pPr>
        <w:ind w:left="567" w:firstLine="0"/>
      </w:pPr>
    </w:p>
    <w:p w:rsidR="00A15E48" w:rsidRPr="00EA78A7" w:rsidRDefault="00A15E48" w:rsidP="00EA78A7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A78A7">
        <w:rPr>
          <w:rFonts w:cs="Arial"/>
          <w:b/>
          <w:bCs/>
          <w:kern w:val="28"/>
          <w:sz w:val="32"/>
          <w:szCs w:val="32"/>
        </w:rPr>
        <w:t>Об утверждении целевой программы «Противодействие злоупотреблению наркотиками и их незаконному обороту в Березовском районе на 2013 – 2017 годы»</w:t>
      </w:r>
    </w:p>
    <w:p w:rsidR="00A15E48" w:rsidRDefault="00A15E48" w:rsidP="00EA78A7">
      <w:pPr>
        <w:ind w:left="567" w:firstLine="0"/>
      </w:pPr>
    </w:p>
    <w:p w:rsidR="00931CCE" w:rsidRDefault="00931CCE" w:rsidP="00931CCE">
      <w:r>
        <w:t xml:space="preserve">(с изменениями внесенными постановлением Администрации </w:t>
      </w:r>
      <w:hyperlink r:id="rId8" w:tgtFrame="ChangingDocument" w:tooltip="О внесении изменений в приложение к постановлению администрации Березовского района от 17.12.2012 № 1733 " w:history="1">
        <w:r w:rsidRPr="00931CCE">
          <w:rPr>
            <w:rStyle w:val="a8"/>
          </w:rPr>
          <w:t>от 05.03.2013 № 280</w:t>
        </w:r>
      </w:hyperlink>
      <w:r>
        <w:t>)</w:t>
      </w:r>
    </w:p>
    <w:p w:rsidR="001C0AFF" w:rsidRDefault="001C0AFF" w:rsidP="00931CCE">
      <w:r>
        <w:t xml:space="preserve">(с изменениями внесенными постановлением Администрации </w:t>
      </w:r>
      <w:hyperlink r:id="rId9" w:tgtFrame="ChangingDocument" w:tooltip="О внесении изменений в приложение к постановлению администрации Березовского района от 17.12.2012 года № 1733 " w:history="1">
        <w:r w:rsidRPr="001C0AFF">
          <w:rPr>
            <w:rStyle w:val="a8"/>
          </w:rPr>
          <w:t>от 26.06.2013 № 874</w:t>
        </w:r>
      </w:hyperlink>
      <w:r>
        <w:t>)</w:t>
      </w:r>
    </w:p>
    <w:p w:rsidR="00931CCE" w:rsidRDefault="00931CCE" w:rsidP="00EA78A7">
      <w:pPr>
        <w:ind w:left="567" w:firstLine="0"/>
      </w:pPr>
    </w:p>
    <w:p w:rsidR="001335CB" w:rsidRDefault="001335CB" w:rsidP="00EA78A7">
      <w:pPr>
        <w:ind w:left="567" w:firstLine="0"/>
      </w:pPr>
      <w:r w:rsidRPr="00C20688">
        <w:t xml:space="preserve">(утратил силу постановлением Администрации </w:t>
      </w:r>
      <w:hyperlink r:id="rId10" w:tgtFrame="Cancelling" w:tooltip="О муниципальной программе " w:history="1">
        <w:r w:rsidRPr="00C20688">
          <w:rPr>
            <w:rStyle w:val="a8"/>
          </w:rPr>
          <w:t>от 17.12.2013 № 1852</w:t>
        </w:r>
      </w:hyperlink>
      <w:r w:rsidRPr="00C20688">
        <w:t>)</w:t>
      </w:r>
    </w:p>
    <w:p w:rsidR="001335CB" w:rsidRPr="00EA78A7" w:rsidRDefault="001335CB" w:rsidP="00EA78A7">
      <w:pPr>
        <w:ind w:left="567" w:firstLine="0"/>
      </w:pPr>
    </w:p>
    <w:p w:rsidR="00A15E48" w:rsidRPr="00EA78A7" w:rsidRDefault="00A15E48" w:rsidP="00EA78A7">
      <w:r w:rsidRPr="00EA78A7">
        <w:t xml:space="preserve">В целях </w:t>
      </w:r>
      <w:proofErr w:type="gramStart"/>
      <w:r w:rsidRPr="00EA78A7">
        <w:t>формирования здорового образа жизни населения Березовского района</w:t>
      </w:r>
      <w:proofErr w:type="gramEnd"/>
      <w:r w:rsidRPr="00EA78A7">
        <w:t xml:space="preserve"> и снижения уровня заболеваемости синдромом зависимости от наркотиков (наркоманией): </w:t>
      </w:r>
    </w:p>
    <w:p w:rsidR="00A15E48" w:rsidRPr="00EA78A7" w:rsidRDefault="00A15E48" w:rsidP="00EA78A7"/>
    <w:p w:rsidR="00A15E48" w:rsidRPr="00EA78A7" w:rsidRDefault="00A15E48" w:rsidP="00EA78A7">
      <w:r w:rsidRPr="00EA78A7">
        <w:t xml:space="preserve">1. Утвердить целевую программу «Противодействие злоупотреблению наркотиками и их незаконному обороту в Березовском районе на 2013 – 2017 годы» (далее Программа) согласно </w:t>
      </w:r>
      <w:hyperlink r:id="rId11" w:anchor="приложение" w:tgtFrame="Logical" w:tooltip="Об утверждении целевой программы " w:history="1">
        <w:r w:rsidRPr="00FD118A">
          <w:rPr>
            <w:rStyle w:val="a8"/>
          </w:rPr>
          <w:t>приложению</w:t>
        </w:r>
      </w:hyperlink>
      <w:r w:rsidRPr="00EA78A7">
        <w:t>.</w:t>
      </w:r>
    </w:p>
    <w:p w:rsidR="00A15E48" w:rsidRPr="00EA78A7" w:rsidRDefault="00A15E48" w:rsidP="00EA78A7">
      <w:r w:rsidRPr="00EA78A7">
        <w:t>2. Комитету по финансам администрации района (Шапошникова И.Б.) предусмотреть средства для реализации Программы.</w:t>
      </w:r>
    </w:p>
    <w:p w:rsidR="00A15E48" w:rsidRPr="00EA78A7" w:rsidRDefault="00A15E48" w:rsidP="00EA78A7">
      <w:r w:rsidRPr="00EA78A7">
        <w:t>3. Объемы финансирования Программы подлежат корректировке в течение финансового года, исходя из возможностей бюджета района, путем уточнения по сумме и мероприятиям.</w:t>
      </w:r>
    </w:p>
    <w:p w:rsidR="00A15E48" w:rsidRPr="00EA78A7" w:rsidRDefault="00A15E48" w:rsidP="00EA78A7">
      <w:r w:rsidRPr="00EA78A7">
        <w:t>4. Опубликовать настоящее постановление в газете «Жизнь Югры» и разместить на официальном веб - сайте Березовского района.</w:t>
      </w:r>
    </w:p>
    <w:p w:rsidR="00A15E48" w:rsidRPr="00EA78A7" w:rsidRDefault="00A15E48" w:rsidP="00EA78A7">
      <w:r w:rsidRPr="00EA78A7">
        <w:t>5. Настоящее постановление вступает в силу после его официального опубликования и распространяется на правоотношения, возникшие с 1 января 2013 года.</w:t>
      </w:r>
    </w:p>
    <w:p w:rsidR="00A15E48" w:rsidRPr="00EA78A7" w:rsidRDefault="00A15E48" w:rsidP="00EA78A7">
      <w:r w:rsidRPr="00EA78A7">
        <w:t xml:space="preserve">6. </w:t>
      </w:r>
      <w:proofErr w:type="gramStart"/>
      <w:r w:rsidRPr="00EA78A7">
        <w:t>Контроль за</w:t>
      </w:r>
      <w:proofErr w:type="gramEnd"/>
      <w:r w:rsidRPr="00EA78A7">
        <w:t xml:space="preserve"> выполнением настоящего постановления возложить на заместителя главы администрации Березовского района по социальным вопросам </w:t>
      </w:r>
      <w:proofErr w:type="spellStart"/>
      <w:r w:rsidRPr="00EA78A7">
        <w:t>Чечёткину</w:t>
      </w:r>
      <w:proofErr w:type="spellEnd"/>
      <w:r w:rsidRPr="00EA78A7">
        <w:t xml:space="preserve"> И.В.</w:t>
      </w:r>
    </w:p>
    <w:p w:rsidR="00A15E48" w:rsidRDefault="00A15E48" w:rsidP="00EA78A7"/>
    <w:p w:rsidR="00EA78A7" w:rsidRDefault="00EA78A7" w:rsidP="00EA78A7"/>
    <w:p w:rsidR="00EA78A7" w:rsidRPr="00EA78A7" w:rsidRDefault="00EA78A7" w:rsidP="00EA78A7"/>
    <w:p w:rsidR="00A15E48" w:rsidRPr="00EA78A7" w:rsidRDefault="00A15E48" w:rsidP="00EA78A7">
      <w:r w:rsidRPr="00EA78A7">
        <w:t xml:space="preserve">Глава администрации района </w:t>
      </w:r>
      <w:r w:rsidR="00EA78A7">
        <w:tab/>
      </w:r>
      <w:r w:rsidR="00EA78A7">
        <w:tab/>
      </w:r>
      <w:r w:rsidR="00EA78A7">
        <w:tab/>
      </w:r>
      <w:r w:rsidR="00EA78A7">
        <w:tab/>
      </w:r>
      <w:r w:rsidR="00EA78A7">
        <w:tab/>
      </w:r>
      <w:r w:rsidR="00EA78A7">
        <w:tab/>
      </w:r>
      <w:proofErr w:type="spellStart"/>
      <w:r w:rsidRPr="00EA78A7">
        <w:t>Л.К.Коротун</w:t>
      </w:r>
      <w:proofErr w:type="spellEnd"/>
    </w:p>
    <w:p w:rsidR="00A15E48" w:rsidRDefault="00A15E48" w:rsidP="00EA78A7"/>
    <w:p w:rsidR="00EA78A7" w:rsidRDefault="00EA78A7" w:rsidP="00EA78A7"/>
    <w:p w:rsidR="00EA78A7" w:rsidRPr="00EA78A7" w:rsidRDefault="00EA78A7" w:rsidP="00EA78A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>
        <w:br w:type="page"/>
      </w:r>
    </w:p>
    <w:p w:rsidR="00EA78A7" w:rsidRPr="00EA78A7" w:rsidRDefault="00EA78A7" w:rsidP="00EA78A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15E48" w:rsidRPr="00EA78A7" w:rsidRDefault="00A15E48" w:rsidP="00EA78A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EA78A7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  <w:r w:rsidRPr="00EA78A7">
        <w:rPr>
          <w:rFonts w:cs="Arial"/>
          <w:b/>
          <w:bCs/>
          <w:kern w:val="28"/>
          <w:sz w:val="32"/>
          <w:szCs w:val="32"/>
        </w:rPr>
        <w:t xml:space="preserve"> </w:t>
      </w:r>
      <w:proofErr w:type="gramStart"/>
      <w:r w:rsidRPr="00EA78A7">
        <w:rPr>
          <w:rFonts w:cs="Arial"/>
          <w:b/>
          <w:bCs/>
          <w:kern w:val="28"/>
          <w:sz w:val="32"/>
          <w:szCs w:val="32"/>
        </w:rPr>
        <w:t>к</w:t>
      </w:r>
      <w:proofErr w:type="gramEnd"/>
    </w:p>
    <w:p w:rsidR="00A15E48" w:rsidRPr="00EA78A7" w:rsidRDefault="00EA78A7" w:rsidP="00EA78A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A78A7">
        <w:rPr>
          <w:rFonts w:cs="Arial"/>
          <w:b/>
          <w:bCs/>
          <w:kern w:val="28"/>
          <w:sz w:val="32"/>
          <w:szCs w:val="32"/>
        </w:rPr>
        <w:t>Постановлению</w:t>
      </w:r>
    </w:p>
    <w:p w:rsidR="00A15E48" w:rsidRPr="00EA78A7" w:rsidRDefault="00A15E48" w:rsidP="00EA78A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A78A7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A15E48" w:rsidRPr="00EA78A7" w:rsidRDefault="00EA78A7" w:rsidP="00EA78A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A78A7">
        <w:rPr>
          <w:rFonts w:cs="Arial"/>
          <w:b/>
          <w:bCs/>
          <w:kern w:val="28"/>
          <w:sz w:val="32"/>
          <w:szCs w:val="32"/>
        </w:rPr>
        <w:t xml:space="preserve"> от 17.12.2012 №1733</w:t>
      </w:r>
    </w:p>
    <w:p w:rsidR="00EA78A7" w:rsidRPr="00EA78A7" w:rsidRDefault="00EA78A7" w:rsidP="00EA78A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A78A7" w:rsidRPr="00EA78A7" w:rsidRDefault="00EA78A7" w:rsidP="00EA78A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15E48" w:rsidRPr="00EA78A7" w:rsidRDefault="00A15E48" w:rsidP="00EA78A7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EA78A7">
        <w:rPr>
          <w:rFonts w:cs="Arial"/>
          <w:b/>
          <w:bCs/>
          <w:iCs/>
          <w:sz w:val="30"/>
          <w:szCs w:val="28"/>
        </w:rPr>
        <w:t xml:space="preserve">Паспорт целевой программы </w:t>
      </w:r>
    </w:p>
    <w:p w:rsidR="00A15E48" w:rsidRPr="00EA78A7" w:rsidRDefault="00A15E48" w:rsidP="00EA78A7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EA78A7">
        <w:rPr>
          <w:rFonts w:cs="Arial"/>
          <w:b/>
          <w:bCs/>
          <w:iCs/>
          <w:sz w:val="30"/>
          <w:szCs w:val="28"/>
        </w:rPr>
        <w:t>«Противодействие злоупотреблению наркотиками и их незаконному обороту в Березовском районе на 2013 – 2017 годы»</w:t>
      </w:r>
    </w:p>
    <w:p w:rsidR="00A15E48" w:rsidRDefault="00A15E48" w:rsidP="00EA78A7">
      <w:pPr>
        <w:widowControl w:val="0"/>
        <w:autoSpaceDE w:val="0"/>
        <w:autoSpaceDN w:val="0"/>
        <w:adjustRightInd w:val="0"/>
        <w:ind w:firstLine="540"/>
      </w:pPr>
    </w:p>
    <w:p w:rsidR="00EA78A7" w:rsidRPr="00EA78A7" w:rsidRDefault="00EA78A7" w:rsidP="00EA78A7">
      <w:pPr>
        <w:widowControl w:val="0"/>
        <w:autoSpaceDE w:val="0"/>
        <w:autoSpaceDN w:val="0"/>
        <w:adjustRightInd w:val="0"/>
        <w:ind w:firstLine="54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243"/>
      </w:tblGrid>
      <w:tr w:rsidR="00A15E48" w:rsidRPr="00A15E48" w:rsidTr="00EA78A7">
        <w:trPr>
          <w:jc w:val="center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E48" w:rsidRPr="00A15E48" w:rsidRDefault="00A15E48" w:rsidP="00EA78A7">
            <w:pPr>
              <w:pStyle w:val="Table0"/>
            </w:pPr>
            <w:r w:rsidRPr="00A15E48">
              <w:t>Наименование программы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E48" w:rsidRPr="00A15E48" w:rsidRDefault="00A15E48" w:rsidP="00EA78A7">
            <w:pPr>
              <w:pStyle w:val="Table0"/>
            </w:pPr>
            <w:r w:rsidRPr="00A15E48">
              <w:t>Целевая программа «Противодействие злоупотреблению наркотиками и их незаконному обороту в Березовском районе на 2013 – 2017 годы»</w:t>
            </w:r>
          </w:p>
        </w:tc>
      </w:tr>
      <w:tr w:rsidR="00A15E48" w:rsidRPr="00A15E48" w:rsidTr="00EA78A7">
        <w:trPr>
          <w:jc w:val="center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E48" w:rsidRPr="00A15E48" w:rsidRDefault="00A15E48" w:rsidP="00EA78A7">
            <w:pPr>
              <w:pStyle w:val="Table"/>
            </w:pPr>
            <w:r w:rsidRPr="00A15E48">
              <w:t xml:space="preserve">Дата принятия решения о разработке целевой программы (наименование и номер соответствующего нормативного акта) 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E48" w:rsidRDefault="00A15E48" w:rsidP="00EA78A7">
            <w:pPr>
              <w:pStyle w:val="Table"/>
            </w:pPr>
            <w:r w:rsidRPr="00A15E48">
              <w:t>Распоряжение администрации Березовского района</w:t>
            </w:r>
            <w:r w:rsidRPr="00A15E48">
              <w:rPr>
                <w:color w:val="FF0000"/>
              </w:rPr>
              <w:t xml:space="preserve"> </w:t>
            </w:r>
            <w:r w:rsidRPr="00A15E48">
              <w:t>от 10.09.2012 № 662-р «О разработке целевой программы «Противодействие злоупотреблению наркотиками и их незаконному обороту</w:t>
            </w:r>
          </w:p>
          <w:p w:rsidR="00EA78A7" w:rsidRPr="00A15E48" w:rsidRDefault="00EA78A7" w:rsidP="00EA78A7">
            <w:pPr>
              <w:pStyle w:val="Table"/>
            </w:pPr>
          </w:p>
        </w:tc>
      </w:tr>
      <w:tr w:rsidR="00A15E48" w:rsidRPr="00A15E48" w:rsidTr="00EA78A7">
        <w:trPr>
          <w:jc w:val="center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E48" w:rsidRPr="00A15E48" w:rsidRDefault="00A15E48" w:rsidP="00EA78A7">
            <w:pPr>
              <w:pStyle w:val="Table"/>
            </w:pPr>
            <w:r w:rsidRPr="00A15E48">
              <w:t xml:space="preserve">Дата утверждения программы (наименование и номер соответствующего нормативного акта) 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E48" w:rsidRDefault="00A15E48" w:rsidP="00EA78A7">
            <w:pPr>
              <w:pStyle w:val="Table"/>
            </w:pPr>
            <w:r w:rsidRPr="00A15E48">
              <w:t xml:space="preserve">Постановление администрации Березовского района </w:t>
            </w:r>
            <w:proofErr w:type="gramStart"/>
            <w:r w:rsidRPr="00A15E48">
              <w:t>от</w:t>
            </w:r>
            <w:proofErr w:type="gramEnd"/>
            <w:r w:rsidRPr="00A15E48">
              <w:t xml:space="preserve"> № «</w:t>
            </w:r>
            <w:proofErr w:type="gramStart"/>
            <w:r w:rsidRPr="00A15E48">
              <w:t>Об</w:t>
            </w:r>
            <w:proofErr w:type="gramEnd"/>
            <w:r w:rsidRPr="00A15E48">
              <w:t xml:space="preserve"> утверждении целевой программы «Противодействие злоупотреблению наркотиками и их незаконному обороту в Березовском районе на 2013-2017 годы»</w:t>
            </w:r>
          </w:p>
          <w:p w:rsidR="00EA78A7" w:rsidRPr="00A15E48" w:rsidRDefault="00EA78A7" w:rsidP="00EA78A7">
            <w:pPr>
              <w:pStyle w:val="Table"/>
            </w:pPr>
          </w:p>
        </w:tc>
      </w:tr>
      <w:tr w:rsidR="00A15E48" w:rsidRPr="00A15E48" w:rsidTr="00EA78A7">
        <w:trPr>
          <w:jc w:val="center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E48" w:rsidRPr="00A15E48" w:rsidRDefault="00A15E48" w:rsidP="00EA78A7">
            <w:pPr>
              <w:pStyle w:val="Table"/>
            </w:pPr>
            <w:r w:rsidRPr="00A15E48">
              <w:t xml:space="preserve">Муниципальный заказчик - координатор целевой программы 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E48" w:rsidRPr="00A15E48" w:rsidRDefault="00A15E48" w:rsidP="00EA78A7">
            <w:pPr>
              <w:pStyle w:val="Table"/>
            </w:pPr>
            <w:r w:rsidRPr="00A15E48">
              <w:t xml:space="preserve">Администрация Березовского района </w:t>
            </w:r>
          </w:p>
          <w:p w:rsidR="00A15E48" w:rsidRDefault="00A15E48" w:rsidP="00EA78A7">
            <w:pPr>
              <w:pStyle w:val="Table"/>
            </w:pPr>
            <w:r w:rsidRPr="00A15E48">
              <w:t>Управление по социальной политике и работе с поселениями</w:t>
            </w:r>
          </w:p>
          <w:p w:rsidR="00EA78A7" w:rsidRPr="00A15E48" w:rsidRDefault="00EA78A7" w:rsidP="00EA78A7">
            <w:pPr>
              <w:pStyle w:val="Table"/>
            </w:pPr>
          </w:p>
        </w:tc>
      </w:tr>
      <w:tr w:rsidR="00A15E48" w:rsidRPr="00A15E48" w:rsidTr="00EA78A7">
        <w:trPr>
          <w:jc w:val="center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E48" w:rsidRPr="00A15E48" w:rsidRDefault="00A15E48" w:rsidP="00EA78A7">
            <w:pPr>
              <w:pStyle w:val="Table"/>
            </w:pPr>
            <w:r w:rsidRPr="00A15E48">
              <w:t>Цели и задачи программы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E48" w:rsidRPr="00A15E48" w:rsidRDefault="00A15E48" w:rsidP="00EA78A7">
            <w:pPr>
              <w:pStyle w:val="Table"/>
            </w:pPr>
            <w:r w:rsidRPr="00A15E48">
              <w:t>Цель: Обеспечение условий для недопущения роста злоупотребления наркотиками</w:t>
            </w:r>
          </w:p>
          <w:p w:rsidR="00A15E48" w:rsidRPr="00A15E48" w:rsidRDefault="00A15E48" w:rsidP="00EA78A7">
            <w:pPr>
              <w:pStyle w:val="Table"/>
            </w:pPr>
            <w:r w:rsidRPr="00A15E48">
              <w:t xml:space="preserve">Задачи: </w:t>
            </w:r>
          </w:p>
          <w:p w:rsidR="00A15E48" w:rsidRPr="00A15E48" w:rsidRDefault="00A15E48" w:rsidP="00EA78A7">
            <w:pPr>
              <w:pStyle w:val="Table"/>
            </w:pPr>
            <w:r w:rsidRPr="00A15E48">
              <w:t xml:space="preserve">1.Профилактика распространения наркомании и формирование здорового образа жизни </w:t>
            </w:r>
            <w:r w:rsidRPr="00A15E48">
              <w:lastRenderedPageBreak/>
              <w:t xml:space="preserve">населения. </w:t>
            </w:r>
          </w:p>
          <w:p w:rsidR="00A15E48" w:rsidRPr="00A15E48" w:rsidRDefault="00A15E48" w:rsidP="00EA78A7">
            <w:pPr>
              <w:pStyle w:val="Table"/>
            </w:pPr>
            <w:r w:rsidRPr="00A15E48">
              <w:t>2.Обеспечение информационно-пропагандистского сопровождения профилактики наркомании.</w:t>
            </w:r>
          </w:p>
          <w:p w:rsidR="00A15E48" w:rsidRDefault="00A15E48" w:rsidP="00EA78A7">
            <w:pPr>
              <w:pStyle w:val="Table"/>
            </w:pPr>
            <w:r w:rsidRPr="00A15E48">
              <w:t xml:space="preserve">3. Выявление раннего приобщения к наркотикам. </w:t>
            </w:r>
          </w:p>
          <w:p w:rsidR="00EA78A7" w:rsidRPr="00A15E48" w:rsidRDefault="00EA78A7" w:rsidP="00EA78A7">
            <w:pPr>
              <w:pStyle w:val="Table"/>
            </w:pPr>
          </w:p>
        </w:tc>
      </w:tr>
      <w:tr w:rsidR="00A15E48" w:rsidRPr="00A15E48" w:rsidTr="00EA78A7">
        <w:trPr>
          <w:jc w:val="center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E48" w:rsidRPr="00A15E48" w:rsidRDefault="00A15E48" w:rsidP="00EA78A7">
            <w:pPr>
              <w:pStyle w:val="Table"/>
            </w:pPr>
            <w:r w:rsidRPr="00A15E48">
              <w:lastRenderedPageBreak/>
              <w:t>Сроки и этапы реализации программы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E48" w:rsidRPr="00A15E48" w:rsidRDefault="00A15E48" w:rsidP="00EA78A7">
            <w:pPr>
              <w:pStyle w:val="Table"/>
            </w:pPr>
            <w:r w:rsidRPr="00A15E48">
              <w:t>2013 – 2017 годы</w:t>
            </w:r>
          </w:p>
        </w:tc>
      </w:tr>
      <w:tr w:rsidR="00A15E48" w:rsidRPr="00A15E48" w:rsidTr="00EA78A7">
        <w:trPr>
          <w:jc w:val="center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E48" w:rsidRPr="00A15E48" w:rsidRDefault="00A15E48" w:rsidP="00EA78A7">
            <w:pPr>
              <w:pStyle w:val="Table"/>
            </w:pPr>
            <w:r w:rsidRPr="00A15E48">
              <w:t xml:space="preserve">Перечень подпрограмм 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E48" w:rsidRPr="00A15E48" w:rsidRDefault="00A15E48" w:rsidP="00EA78A7">
            <w:pPr>
              <w:pStyle w:val="Table"/>
            </w:pPr>
            <w:r w:rsidRPr="00A15E48">
              <w:t>-</w:t>
            </w:r>
          </w:p>
        </w:tc>
      </w:tr>
      <w:tr w:rsidR="001C0AFF" w:rsidRPr="00A15E48" w:rsidTr="00EA78A7">
        <w:trPr>
          <w:trHeight w:val="627"/>
          <w:jc w:val="center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71954" w:rsidRDefault="001C0AFF" w:rsidP="00BD68AE">
            <w:pPr>
              <w:pStyle w:val="Table0"/>
            </w:pPr>
            <w:r w:rsidRPr="00171954">
              <w:t xml:space="preserve">«Объёмы и источники финансирования </w:t>
            </w:r>
          </w:p>
          <w:p w:rsidR="001C0AFF" w:rsidRPr="00171954" w:rsidRDefault="001C0AFF" w:rsidP="00BD68AE">
            <w:pPr>
              <w:pStyle w:val="Table0"/>
            </w:pPr>
            <w:r w:rsidRPr="00171954">
              <w:t>программы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71954" w:rsidRDefault="001C0AFF" w:rsidP="00BD68AE">
            <w:pPr>
              <w:pStyle w:val="Table"/>
            </w:pPr>
            <w:r w:rsidRPr="00171954">
              <w:t>Общий объем финансирования Программы за счет средств муниципального бюджета и бюджета поселений на 2013 – 2017 годы составляет 5 млн. 93 тыс. 500 руб., из них:</w:t>
            </w:r>
          </w:p>
          <w:p w:rsidR="001C0AFF" w:rsidRPr="00171954" w:rsidRDefault="001C0AFF" w:rsidP="00BD68AE">
            <w:pPr>
              <w:pStyle w:val="Table"/>
              <w:rPr>
                <w:color w:val="FF0000"/>
              </w:rPr>
            </w:pPr>
            <w:r w:rsidRPr="00171954">
              <w:t>бюджет района – 4 млн. 677 тыс. 650 руб., бюджет поселений –</w:t>
            </w:r>
            <w:r w:rsidRPr="00171954">
              <w:rPr>
                <w:color w:val="FF0000"/>
              </w:rPr>
              <w:t xml:space="preserve"> </w:t>
            </w:r>
            <w:r w:rsidRPr="00171954">
              <w:t>415 тыс. 850 руб.;</w:t>
            </w:r>
          </w:p>
          <w:p w:rsidR="001C0AFF" w:rsidRPr="00171954" w:rsidRDefault="001C0AFF" w:rsidP="00BD68AE">
            <w:pPr>
              <w:pStyle w:val="Table"/>
            </w:pPr>
            <w:r w:rsidRPr="00171954">
              <w:t>на 2013 год</w:t>
            </w:r>
            <w:r w:rsidRPr="00171954">
              <w:rPr>
                <w:color w:val="FF0000"/>
              </w:rPr>
              <w:t xml:space="preserve"> </w:t>
            </w:r>
            <w:r w:rsidRPr="00171954">
              <w:t xml:space="preserve">– 1 млн. 158 тыс. руб.; </w:t>
            </w:r>
          </w:p>
          <w:p w:rsidR="001C0AFF" w:rsidRPr="00171954" w:rsidRDefault="001C0AFF" w:rsidP="00BD68AE">
            <w:pPr>
              <w:pStyle w:val="Table"/>
            </w:pPr>
            <w:r w:rsidRPr="00171954">
              <w:t>бюджет района –922 тыс. 900 руб., бюджет поселений –</w:t>
            </w:r>
            <w:r w:rsidRPr="00171954">
              <w:rPr>
                <w:color w:val="FF0000"/>
              </w:rPr>
              <w:t xml:space="preserve"> </w:t>
            </w:r>
            <w:r w:rsidRPr="00171954">
              <w:t>235 тыс. 100 руб.;</w:t>
            </w:r>
          </w:p>
          <w:p w:rsidR="001C0AFF" w:rsidRPr="00171954" w:rsidRDefault="001C0AFF" w:rsidP="00BD68AE">
            <w:pPr>
              <w:pStyle w:val="Table"/>
            </w:pPr>
            <w:r w:rsidRPr="00171954">
              <w:t>на 2014 год – 60 тыс. руб.; бюджет района – 60 тыс. руб., бюджет поселений – 0 руб.</w:t>
            </w:r>
            <w:proofErr w:type="gramStart"/>
            <w:r w:rsidRPr="00171954">
              <w:t xml:space="preserve"> ;</w:t>
            </w:r>
            <w:proofErr w:type="gramEnd"/>
            <w:r w:rsidRPr="00171954">
              <w:br/>
              <w:t>на 2015 год - 40 тыс. руб.;</w:t>
            </w:r>
          </w:p>
          <w:p w:rsidR="001C0AFF" w:rsidRPr="00171954" w:rsidRDefault="001C0AFF" w:rsidP="00BD68AE">
            <w:pPr>
              <w:pStyle w:val="Table"/>
            </w:pPr>
            <w:r w:rsidRPr="00171954">
              <w:t>бюджет района – 40 тыс. руб., бюджет поселений – 0 руб.;</w:t>
            </w:r>
          </w:p>
          <w:p w:rsidR="001C0AFF" w:rsidRPr="00171954" w:rsidRDefault="001C0AFF" w:rsidP="00BD68AE">
            <w:pPr>
              <w:pStyle w:val="Table"/>
            </w:pPr>
            <w:r w:rsidRPr="00171954">
              <w:t xml:space="preserve">на 2016 год - 1 млн. 873 тысячи; </w:t>
            </w:r>
          </w:p>
          <w:p w:rsidR="001C0AFF" w:rsidRPr="00171954" w:rsidRDefault="001C0AFF" w:rsidP="00BD68AE">
            <w:pPr>
              <w:pStyle w:val="Table"/>
            </w:pPr>
            <w:r w:rsidRPr="00171954">
              <w:t>бюджет района – 1 млн. 788 тыс. руб., бюджет поселений – 85 тыс. руб.;</w:t>
            </w:r>
          </w:p>
          <w:p w:rsidR="001C0AFF" w:rsidRPr="00171954" w:rsidRDefault="001C0AFF" w:rsidP="00BD68AE">
            <w:pPr>
              <w:pStyle w:val="Table"/>
            </w:pPr>
            <w:r w:rsidRPr="00171954">
              <w:t>на 2017 год - 1 млн. 962 тыс. 500 руб.</w:t>
            </w:r>
          </w:p>
          <w:p w:rsidR="001C0AFF" w:rsidRDefault="001C0AFF" w:rsidP="00BD68AE">
            <w:pPr>
              <w:pStyle w:val="Table"/>
            </w:pPr>
            <w:r w:rsidRPr="00171954">
              <w:t>бюджет района –1 млн.866 тыс. 750 руб., бюджет поселений – 95 тыс.750 руб.»</w:t>
            </w:r>
          </w:p>
          <w:p w:rsidR="001C0AFF" w:rsidRPr="00171954" w:rsidRDefault="001C0AFF" w:rsidP="00BD68AE">
            <w:pPr>
              <w:pStyle w:val="Table"/>
            </w:pPr>
          </w:p>
        </w:tc>
      </w:tr>
      <w:tr w:rsidR="00A15E48" w:rsidRPr="00A15E48" w:rsidTr="00EA78A7">
        <w:trPr>
          <w:jc w:val="center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E48" w:rsidRPr="00A15E48" w:rsidRDefault="00A15E48" w:rsidP="00EA78A7">
            <w:pPr>
              <w:pStyle w:val="Table"/>
            </w:pPr>
            <w:r w:rsidRPr="00A15E48"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8A7" w:rsidRDefault="001C0AFF" w:rsidP="00EA78A7">
            <w:pPr>
              <w:pStyle w:val="Table"/>
            </w:pPr>
            <w:r w:rsidRPr="00BE2C4F">
              <w:t>1.Охват профилактическими мероприятиями 75 процентов подростков и молодежи в возрасте от 11 до 30 лет.</w:t>
            </w:r>
          </w:p>
          <w:p w:rsidR="00A15E48" w:rsidRPr="00A15E48" w:rsidRDefault="00A15E48" w:rsidP="00EA78A7">
            <w:pPr>
              <w:pStyle w:val="Table"/>
            </w:pPr>
            <w:r w:rsidRPr="00A15E48">
              <w:t xml:space="preserve">2.Увеличение доли процента вовлеченности несовершеннолетних, состоящих на учете в КДН, в профилактические мероприятия по формированию здорового образа жизни, по отношению к общей численности указанной категории лиц. </w:t>
            </w:r>
          </w:p>
          <w:p w:rsidR="00A15E48" w:rsidRPr="00A15E48" w:rsidRDefault="00A15E48" w:rsidP="00EA78A7">
            <w:pPr>
              <w:pStyle w:val="Table"/>
            </w:pPr>
            <w:r w:rsidRPr="00A15E48">
              <w:t xml:space="preserve">3.Недопущение роста </w:t>
            </w:r>
            <w:r w:rsidRPr="00A15E48">
              <w:lastRenderedPageBreak/>
              <w:t xml:space="preserve">злоупотребления наркотиками по сравнению с 1 полугодием 2012 года. </w:t>
            </w:r>
          </w:p>
          <w:p w:rsidR="00A15E48" w:rsidRPr="00A15E48" w:rsidRDefault="00A15E48" w:rsidP="00EA78A7">
            <w:pPr>
              <w:pStyle w:val="Table"/>
              <w:rPr>
                <w:color w:val="FF0000"/>
              </w:rPr>
            </w:pPr>
            <w:r w:rsidRPr="00A15E48">
              <w:t xml:space="preserve">4.Отсутствие несовершеннолетних, злоупотребляющих наркотиками </w:t>
            </w:r>
          </w:p>
        </w:tc>
      </w:tr>
    </w:tbl>
    <w:p w:rsidR="00A15E48" w:rsidRDefault="00931CCE" w:rsidP="00931CCE">
      <w:r>
        <w:lastRenderedPageBreak/>
        <w:t>(</w:t>
      </w:r>
      <w:r w:rsidRPr="007B2436">
        <w:t>строк</w:t>
      </w:r>
      <w:r>
        <w:t>а</w:t>
      </w:r>
      <w:r w:rsidRPr="007B2436">
        <w:t xml:space="preserve"> «Объемы и источники финансирования программы» излож</w:t>
      </w:r>
      <w:r>
        <w:t xml:space="preserve">ена в редакции постановления Администрации </w:t>
      </w:r>
      <w:hyperlink r:id="rId12" w:tgtFrame="ChangingDocument" w:tooltip="О внесении изменений в приложение к постановлению администрации Березовского района от 17.12.2012 № 1733 " w:history="1">
        <w:r w:rsidRPr="00931CCE">
          <w:rPr>
            <w:rStyle w:val="a8"/>
          </w:rPr>
          <w:t>от 05.03.2013 № 280</w:t>
        </w:r>
      </w:hyperlink>
      <w:r>
        <w:t>)</w:t>
      </w:r>
    </w:p>
    <w:p w:rsidR="001C0AFF" w:rsidRDefault="001C0AFF" w:rsidP="00931CCE">
      <w:r>
        <w:t>(</w:t>
      </w:r>
      <w:r w:rsidRPr="007B2436">
        <w:t>строк</w:t>
      </w:r>
      <w:r>
        <w:t>а</w:t>
      </w:r>
      <w:r w:rsidRPr="007B2436">
        <w:t xml:space="preserve"> «Объемы и источники финансирования программы» излож</w:t>
      </w:r>
      <w:r>
        <w:t xml:space="preserve">ена в редакции постановления Администрации </w:t>
      </w:r>
      <w:hyperlink r:id="rId13" w:tgtFrame="ChangingDocument" w:tooltip="О внесении изменений в приложение к постановлению администрации Березовского района от 17.12.2012 года № 1733 " w:history="1">
        <w:r w:rsidRPr="001C0AFF">
          <w:rPr>
            <w:rStyle w:val="a8"/>
          </w:rPr>
          <w:t>от 26.06.2013 № 874</w:t>
        </w:r>
      </w:hyperlink>
      <w:r>
        <w:t>)</w:t>
      </w:r>
    </w:p>
    <w:p w:rsidR="001C0AFF" w:rsidRDefault="001C0AFF" w:rsidP="00931CCE">
      <w:r>
        <w:t>(</w:t>
      </w:r>
      <w:r w:rsidRPr="00BE2C4F">
        <w:t>В строке «Ожидаемые конечные результаты реализации программы и показатели социально-экономической эффективности» пункт 1 излож</w:t>
      </w:r>
      <w:r>
        <w:t xml:space="preserve">ен в редакции постановления Администрации </w:t>
      </w:r>
      <w:hyperlink r:id="rId14" w:tgtFrame="ChangingDocument" w:tooltip="О внесении изменений в приложение к постановлению администрации Березовского района от 17.12.2012 года № 1733 " w:history="1">
        <w:r w:rsidRPr="001C0AFF">
          <w:rPr>
            <w:rStyle w:val="a8"/>
          </w:rPr>
          <w:t>от 26.06.2013 № 874</w:t>
        </w:r>
      </w:hyperlink>
      <w:r>
        <w:t>)</w:t>
      </w:r>
    </w:p>
    <w:p w:rsidR="00931CCE" w:rsidRPr="00EA78A7" w:rsidRDefault="00931CCE" w:rsidP="00EA78A7">
      <w:pPr>
        <w:ind w:left="567" w:firstLine="0"/>
      </w:pPr>
    </w:p>
    <w:p w:rsidR="00A15E48" w:rsidRPr="00EA78A7" w:rsidRDefault="00A15E48" w:rsidP="00EA78A7">
      <w:pPr>
        <w:ind w:left="567" w:firstLine="0"/>
      </w:pPr>
    </w:p>
    <w:p w:rsidR="00A15E48" w:rsidRPr="00EA78A7" w:rsidRDefault="00A15E48" w:rsidP="00EA78A7">
      <w:pPr>
        <w:jc w:val="center"/>
        <w:rPr>
          <w:rFonts w:cs="Arial"/>
          <w:b/>
          <w:bCs/>
          <w:iCs/>
          <w:sz w:val="30"/>
          <w:szCs w:val="28"/>
        </w:rPr>
      </w:pPr>
      <w:r w:rsidRPr="00EA78A7">
        <w:rPr>
          <w:rFonts w:cs="Arial"/>
          <w:b/>
          <w:bCs/>
          <w:iCs/>
          <w:sz w:val="30"/>
          <w:szCs w:val="28"/>
        </w:rPr>
        <w:t>Раздел 1. ХАРАКТЕРИСТИКА ПРОБЛЕМЫ, НА РЕШЕНИЕ КОТОРОЙ НАПРАВЛЕНА ПРОГРАММА</w:t>
      </w:r>
    </w:p>
    <w:p w:rsidR="00EA78A7" w:rsidRPr="00EA78A7" w:rsidRDefault="00EA78A7" w:rsidP="00EA78A7"/>
    <w:p w:rsidR="00A15E48" w:rsidRPr="00EA78A7" w:rsidRDefault="00A15E48" w:rsidP="00EA78A7">
      <w:proofErr w:type="gramStart"/>
      <w:r w:rsidRPr="00EA78A7">
        <w:t>Районная межведомственная целевая программа «Противодействие злоупотреблению наркотиками и их незаконному обороту в Березовском районе на 2013 – 2017 годы» (далее - Программа) разработана согласно Указа Президента Российской Федерации от 09.06. 2010 № 690 "Об утверждении Стратегии государственной антинаркотической политики Российской Федерации до 2020 года", в соответствии с Федеральным законом от 08.01.1998 № 3-ФЗ "О наркотических средствах и психотропных веществах", Уставом Березовского района, постановлением Правительства</w:t>
      </w:r>
      <w:proofErr w:type="gramEnd"/>
      <w:r w:rsidRPr="00EA78A7">
        <w:t xml:space="preserve"> </w:t>
      </w:r>
      <w:proofErr w:type="gramStart"/>
      <w:r w:rsidRPr="00EA78A7">
        <w:t>Ханты-Мансийского автономного округа – Югры от 09.10.2010 №244-п «О целевой программе Ханты-Мансийского автономного округа - Югры «Противодействие злоупотреблению наркотиками и их незаконному обороту в Ханты-Мансийском автономном округе-Югре на 2011-2013 годы», постановлением Правительства Ханты-Мансийского автономного округа – Югры от 24.05.2012 № 171-п « О внесении изменений в постановление Правительства Ханты-Мансийского автономного округа – Югры от 09.10.2010 №244-п «О целевой программе Ханты-Мансийского автономного округа - Югры «Противодействие злоупотреблению наркотиками</w:t>
      </w:r>
      <w:proofErr w:type="gramEnd"/>
      <w:r w:rsidRPr="00EA78A7">
        <w:t xml:space="preserve"> </w:t>
      </w:r>
      <w:proofErr w:type="gramStart"/>
      <w:r w:rsidRPr="00EA78A7">
        <w:t>и их незаконному обороту в Ханты-Мансийском автономном округе-Югре на 2011-2013 годы» (данным постановлением целевая Антинаркотическая программа продлена до 2015 года), распоряжением администрации Березовского района от 10.09.2012 № 662-р «О разработке целевой программы «Противодействие злоупотреблению наркотиками и их незаконному обороту в Березовском районе на 2013 – 2017 годы», постановлением администрации Березовского района от 19.10.2012 № 1429 «Об утверждении порядков разработки, утверждения, реализации и оценки</w:t>
      </w:r>
      <w:proofErr w:type="gramEnd"/>
      <w:r w:rsidRPr="00EA78A7">
        <w:t xml:space="preserve"> эффективности целевых и ведомственных программ Березовского района».</w:t>
      </w:r>
    </w:p>
    <w:p w:rsidR="00A15E48" w:rsidRPr="00EA78A7" w:rsidRDefault="00A15E48" w:rsidP="00EA78A7">
      <w:r w:rsidRPr="00EA78A7">
        <w:t xml:space="preserve">Необходимость подготовки и реализации Программы вызвана тем, что современная ситуация </w:t>
      </w:r>
      <w:proofErr w:type="gramStart"/>
      <w:r w:rsidRPr="00EA78A7">
        <w:t>в</w:t>
      </w:r>
      <w:proofErr w:type="gramEnd"/>
      <w:r w:rsidRPr="00EA78A7">
        <w:t xml:space="preserve"> </w:t>
      </w:r>
      <w:proofErr w:type="gramStart"/>
      <w:r w:rsidRPr="00EA78A7">
        <w:t>Ханты-Мансийском</w:t>
      </w:r>
      <w:proofErr w:type="gramEnd"/>
      <w:r w:rsidRPr="00EA78A7">
        <w:t xml:space="preserve"> автономном округе - Югре (далее - автономный округ) и Березовском районе характеризуется сохранением негативных тенденций в сфере незаконного потребления и незаконного оборота наркотических средств и психотропных веществ (далее - наркотики). </w:t>
      </w:r>
    </w:p>
    <w:p w:rsidR="00A15E48" w:rsidRPr="00EA78A7" w:rsidRDefault="00A15E48" w:rsidP="00EA78A7">
      <w:r w:rsidRPr="00EA78A7">
        <w:t xml:space="preserve">Показатели первичной заболеваемости и учтенной распространенности наркомании в автономном округе выше, чем по Российской Федерации. На территории Березовского района по состоянию на 01.07.2012 г. на диспансерном учете состоит 14 человек, т.е. уровень заболеваемости наркоманией составляет 3, 6 (на 100 тыс. человек). Однако, как утверждают эксперты, чтобы получить </w:t>
      </w:r>
      <w:r w:rsidRPr="00EA78A7">
        <w:lastRenderedPageBreak/>
        <w:t xml:space="preserve">реальное представление о ситуации, официальные цифры надо умножить в 10 раз. </w:t>
      </w:r>
    </w:p>
    <w:p w:rsidR="00A15E48" w:rsidRPr="00EA78A7" w:rsidRDefault="00A15E48" w:rsidP="00EA78A7">
      <w:r w:rsidRPr="00EA78A7">
        <w:t xml:space="preserve">Несмотря на запрет свободной реализации </w:t>
      </w:r>
      <w:proofErr w:type="spellStart"/>
      <w:r w:rsidRPr="00EA78A7">
        <w:t>кодеиносодержащих</w:t>
      </w:r>
      <w:proofErr w:type="spellEnd"/>
      <w:r w:rsidRPr="00EA78A7">
        <w:t xml:space="preserve"> лекарственных препаратов, из которых изготавливается самое распространенное в округе и районе наркотическое средство – «</w:t>
      </w:r>
      <w:proofErr w:type="spellStart"/>
      <w:r w:rsidRPr="00EA78A7">
        <w:t>дезоморфин</w:t>
      </w:r>
      <w:proofErr w:type="spellEnd"/>
      <w:r w:rsidRPr="00EA78A7">
        <w:t xml:space="preserve">», лекарственно-аптечная наркомания стремительно развивается на территории района, так как наркозависимые лица уже нашли замену </w:t>
      </w:r>
      <w:proofErr w:type="spellStart"/>
      <w:r w:rsidRPr="00EA78A7">
        <w:t>кодеиносодержащим</w:t>
      </w:r>
      <w:proofErr w:type="spellEnd"/>
      <w:r w:rsidRPr="00EA78A7">
        <w:t xml:space="preserve"> препаратам. Необходимо отметить, что в последнее время в сети Интернет появилось много информации, подробно описывающей способы немедицинского потребления комбинированных лекарственных препаратов. Появляются новые виды </w:t>
      </w:r>
      <w:proofErr w:type="spellStart"/>
      <w:r w:rsidRPr="00EA78A7">
        <w:t>психоактивных</w:t>
      </w:r>
      <w:proofErr w:type="spellEnd"/>
      <w:r w:rsidRPr="00EA78A7">
        <w:t xml:space="preserve"> веществ, способствующие формированию зависимых форм поведения. В сети Интернет существуют десятки сайтов, которые активно пропагандируют употребление наркотиков. Они работают в режиме онлайн, и ими пользуется огромное количество молодежи.</w:t>
      </w:r>
    </w:p>
    <w:p w:rsidR="00A15E48" w:rsidRPr="00EA78A7" w:rsidRDefault="00A15E48" w:rsidP="00EA78A7">
      <w:proofErr w:type="gramStart"/>
      <w:r w:rsidRPr="00EA78A7">
        <w:t xml:space="preserve">Анализ сведений о количестве преступлений в сфере незаконного оборота наркотиков в районе свидетельствует о том, что </w:t>
      </w:r>
      <w:proofErr w:type="spellStart"/>
      <w:r w:rsidRPr="00EA78A7">
        <w:t>наркоситуация</w:t>
      </w:r>
      <w:proofErr w:type="spellEnd"/>
      <w:r w:rsidRPr="00EA78A7">
        <w:t xml:space="preserve"> продолжает оставаться сложной и имеет тенденцию к обострению (</w:t>
      </w:r>
      <w:smartTag w:uri="urn:schemas-microsoft-com:office:smarttags" w:element="metricconverter">
        <w:smartTagPr>
          <w:attr w:name="ProductID" w:val="2010 г"/>
        </w:smartTagPr>
        <w:r w:rsidRPr="00EA78A7">
          <w:t>2010 г</w:t>
        </w:r>
      </w:smartTag>
      <w:r w:rsidRPr="00EA78A7">
        <w:t xml:space="preserve"> – 3, 2011г – 5, 1 полугодие 2012 г – 4 (АППГ- 2); изъято наркотических средств и психотропных веществ в </w:t>
      </w:r>
      <w:smartTag w:uri="urn:schemas-microsoft-com:office:smarttags" w:element="metricconverter">
        <w:smartTagPr>
          <w:attr w:name="ProductID" w:val="2010 г"/>
        </w:smartTagPr>
        <w:r w:rsidRPr="00EA78A7">
          <w:t>2010 г</w:t>
        </w:r>
      </w:smartTag>
      <w:r w:rsidRPr="00EA78A7">
        <w:t xml:space="preserve"> – 0,915 </w:t>
      </w:r>
      <w:proofErr w:type="spellStart"/>
      <w:r w:rsidRPr="00EA78A7">
        <w:t>гр</w:t>
      </w:r>
      <w:proofErr w:type="spellEnd"/>
      <w:r w:rsidRPr="00EA78A7">
        <w:t xml:space="preserve">, 2011г- 11,215 </w:t>
      </w:r>
      <w:proofErr w:type="spellStart"/>
      <w:r w:rsidRPr="00EA78A7">
        <w:t>гр</w:t>
      </w:r>
      <w:proofErr w:type="spellEnd"/>
      <w:r w:rsidRPr="00EA78A7">
        <w:t xml:space="preserve">, 1 полугодие 2012 г – 21,498 </w:t>
      </w:r>
      <w:proofErr w:type="spellStart"/>
      <w:r w:rsidRPr="00EA78A7">
        <w:t>гр</w:t>
      </w:r>
      <w:proofErr w:type="spellEnd"/>
      <w:r w:rsidRPr="00EA78A7">
        <w:t xml:space="preserve"> (АППГ- 10,2). </w:t>
      </w:r>
      <w:proofErr w:type="gramEnd"/>
    </w:p>
    <w:p w:rsidR="00A15E48" w:rsidRPr="00EA78A7" w:rsidRDefault="00A15E48" w:rsidP="00EA78A7"/>
    <w:p w:rsidR="00A15E48" w:rsidRPr="00A15E48" w:rsidRDefault="00A15E48" w:rsidP="00A15E48">
      <w:pPr>
        <w:pStyle w:val="a7"/>
        <w:spacing w:before="0" w:beforeAutospacing="0" w:after="0" w:afterAutospacing="0"/>
        <w:ind w:firstLine="708"/>
        <w:jc w:val="right"/>
        <w:rPr>
          <w:rFonts w:cs="Arial"/>
        </w:rPr>
      </w:pPr>
      <w:r w:rsidRPr="00A15E48">
        <w:rPr>
          <w:rFonts w:cs="Arial"/>
        </w:rPr>
        <w:t>Таблица 1.</w:t>
      </w:r>
    </w:p>
    <w:p w:rsidR="00A15E48" w:rsidRPr="00EA78A7" w:rsidRDefault="00A15E48" w:rsidP="00EA78A7">
      <w:pPr>
        <w:pStyle w:val="a7"/>
        <w:spacing w:before="0" w:beforeAutospacing="0" w:after="0" w:afterAutospacing="0"/>
        <w:ind w:firstLine="708"/>
      </w:pPr>
    </w:p>
    <w:tbl>
      <w:tblPr>
        <w:tblW w:w="9380" w:type="dxa"/>
        <w:jc w:val="center"/>
        <w:tblCellSpacing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9"/>
        <w:gridCol w:w="4608"/>
        <w:gridCol w:w="1073"/>
        <w:gridCol w:w="1080"/>
        <w:gridCol w:w="900"/>
        <w:gridCol w:w="1260"/>
      </w:tblGrid>
      <w:tr w:rsidR="00A15E48" w:rsidRPr="00A15E48" w:rsidTr="00EA78A7">
        <w:trPr>
          <w:trHeight w:val="675"/>
          <w:tblCellSpacing w:w="0" w:type="dxa"/>
          <w:jc w:val="center"/>
        </w:trPr>
        <w:tc>
          <w:tcPr>
            <w:tcW w:w="459" w:type="dxa"/>
            <w:shd w:val="clear" w:color="auto" w:fill="auto"/>
          </w:tcPr>
          <w:p w:rsidR="00A15E48" w:rsidRPr="00A15E48" w:rsidRDefault="00A15E48" w:rsidP="00EA78A7">
            <w:pPr>
              <w:pStyle w:val="Table0"/>
            </w:pPr>
            <w:r w:rsidRPr="00A15E48">
              <w:t xml:space="preserve">№ </w:t>
            </w:r>
          </w:p>
        </w:tc>
        <w:tc>
          <w:tcPr>
            <w:tcW w:w="4608" w:type="dxa"/>
            <w:shd w:val="clear" w:color="auto" w:fill="auto"/>
          </w:tcPr>
          <w:p w:rsidR="00A15E48" w:rsidRPr="00A15E48" w:rsidRDefault="00A15E48" w:rsidP="00EA78A7">
            <w:pPr>
              <w:pStyle w:val="Table0"/>
            </w:pPr>
            <w:r w:rsidRPr="00A15E48">
              <w:t>Показатели</w:t>
            </w:r>
          </w:p>
        </w:tc>
        <w:tc>
          <w:tcPr>
            <w:tcW w:w="1073" w:type="dxa"/>
          </w:tcPr>
          <w:p w:rsidR="00A15E48" w:rsidRPr="00A15E48" w:rsidRDefault="00A15E48" w:rsidP="00EA78A7">
            <w:pPr>
              <w:pStyle w:val="Table0"/>
            </w:pPr>
            <w:r w:rsidRPr="00A15E48">
              <w:t>2010</w:t>
            </w:r>
          </w:p>
        </w:tc>
        <w:tc>
          <w:tcPr>
            <w:tcW w:w="1080" w:type="dxa"/>
          </w:tcPr>
          <w:p w:rsidR="00A15E48" w:rsidRPr="00A15E48" w:rsidRDefault="00A15E48" w:rsidP="00EA78A7">
            <w:pPr>
              <w:pStyle w:val="Table0"/>
            </w:pPr>
            <w:r w:rsidRPr="00A15E48">
              <w:t>2011</w:t>
            </w:r>
          </w:p>
          <w:p w:rsidR="00A15E48" w:rsidRPr="00A15E48" w:rsidRDefault="00A15E48" w:rsidP="00EA78A7">
            <w:pPr>
              <w:pStyle w:val="Table0"/>
            </w:pPr>
          </w:p>
        </w:tc>
        <w:tc>
          <w:tcPr>
            <w:tcW w:w="900" w:type="dxa"/>
            <w:shd w:val="clear" w:color="auto" w:fill="auto"/>
          </w:tcPr>
          <w:p w:rsidR="00A15E48" w:rsidRPr="00A15E48" w:rsidRDefault="00A15E48" w:rsidP="00EA78A7">
            <w:pPr>
              <w:pStyle w:val="Table0"/>
            </w:pPr>
            <w:r w:rsidRPr="00A15E48">
              <w:t>2011</w:t>
            </w:r>
          </w:p>
          <w:p w:rsidR="00A15E48" w:rsidRPr="00A15E48" w:rsidRDefault="00A15E48" w:rsidP="00EA78A7">
            <w:pPr>
              <w:pStyle w:val="Table"/>
            </w:pPr>
            <w:r w:rsidRPr="00A15E48">
              <w:t>1 п/</w:t>
            </w:r>
            <w:proofErr w:type="spellStart"/>
            <w:r w:rsidRPr="00A15E48">
              <w:t>годие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2012</w:t>
            </w:r>
          </w:p>
          <w:p w:rsidR="00A15E48" w:rsidRPr="00A15E48" w:rsidRDefault="00A15E48" w:rsidP="00EA78A7">
            <w:pPr>
              <w:pStyle w:val="Table"/>
            </w:pPr>
            <w:r w:rsidRPr="00A15E48">
              <w:t>1 п/</w:t>
            </w:r>
            <w:proofErr w:type="spellStart"/>
            <w:r w:rsidRPr="00A15E48">
              <w:t>годие</w:t>
            </w:r>
            <w:proofErr w:type="spellEnd"/>
          </w:p>
        </w:tc>
      </w:tr>
      <w:tr w:rsidR="00A15E48" w:rsidRPr="00A15E48" w:rsidTr="00EA78A7">
        <w:trPr>
          <w:trHeight w:val="540"/>
          <w:tblCellSpacing w:w="0" w:type="dxa"/>
          <w:jc w:val="center"/>
        </w:trPr>
        <w:tc>
          <w:tcPr>
            <w:tcW w:w="459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1</w:t>
            </w:r>
          </w:p>
        </w:tc>
        <w:tc>
          <w:tcPr>
            <w:tcW w:w="4608" w:type="dxa"/>
            <w:shd w:val="clear" w:color="auto" w:fill="auto"/>
          </w:tcPr>
          <w:p w:rsidR="00A15E48" w:rsidRDefault="00A15E48" w:rsidP="00EA78A7">
            <w:pPr>
              <w:pStyle w:val="Table"/>
            </w:pPr>
            <w:r w:rsidRPr="00A15E48">
              <w:t>Число лиц, состоящих на диспансерном учете диагнозом «Наркомания»/ из них несовершеннолетних</w:t>
            </w:r>
          </w:p>
          <w:p w:rsidR="00EA78A7" w:rsidRPr="00A15E48" w:rsidRDefault="00EA78A7" w:rsidP="00EA78A7">
            <w:pPr>
              <w:pStyle w:val="Table"/>
            </w:pPr>
          </w:p>
        </w:tc>
        <w:tc>
          <w:tcPr>
            <w:tcW w:w="1073" w:type="dxa"/>
          </w:tcPr>
          <w:p w:rsidR="00A15E48" w:rsidRPr="00A15E48" w:rsidRDefault="00A15E48" w:rsidP="00EA78A7">
            <w:pPr>
              <w:pStyle w:val="Table"/>
            </w:pPr>
            <w:r w:rsidRPr="00A15E48">
              <w:t>17/0</w:t>
            </w:r>
          </w:p>
        </w:tc>
        <w:tc>
          <w:tcPr>
            <w:tcW w:w="1080" w:type="dxa"/>
          </w:tcPr>
          <w:p w:rsidR="00A15E48" w:rsidRPr="00A15E48" w:rsidRDefault="00A15E48" w:rsidP="00EA78A7">
            <w:pPr>
              <w:pStyle w:val="Table"/>
            </w:pPr>
            <w:r w:rsidRPr="00A15E48">
              <w:t>14/0</w:t>
            </w:r>
          </w:p>
        </w:tc>
        <w:tc>
          <w:tcPr>
            <w:tcW w:w="90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18/0</w:t>
            </w:r>
          </w:p>
          <w:p w:rsidR="00A15E48" w:rsidRPr="00A15E48" w:rsidRDefault="00A15E48" w:rsidP="00EA78A7">
            <w:pPr>
              <w:pStyle w:val="Table"/>
            </w:pPr>
          </w:p>
          <w:p w:rsidR="00A15E48" w:rsidRPr="00A15E48" w:rsidRDefault="00A15E48" w:rsidP="00EA78A7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14/0</w:t>
            </w:r>
          </w:p>
          <w:p w:rsidR="00A15E48" w:rsidRPr="00A15E48" w:rsidRDefault="00A15E48" w:rsidP="00EA78A7">
            <w:pPr>
              <w:pStyle w:val="Table"/>
            </w:pPr>
          </w:p>
          <w:p w:rsidR="00A15E48" w:rsidRPr="00A15E48" w:rsidRDefault="00A15E48" w:rsidP="00EA78A7">
            <w:pPr>
              <w:pStyle w:val="Table"/>
            </w:pPr>
          </w:p>
        </w:tc>
      </w:tr>
      <w:tr w:rsidR="00A15E48" w:rsidRPr="00A15E48" w:rsidTr="00EA78A7">
        <w:trPr>
          <w:trHeight w:val="660"/>
          <w:tblCellSpacing w:w="0" w:type="dxa"/>
          <w:jc w:val="center"/>
        </w:trPr>
        <w:tc>
          <w:tcPr>
            <w:tcW w:w="459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2</w:t>
            </w:r>
          </w:p>
        </w:tc>
        <w:tc>
          <w:tcPr>
            <w:tcW w:w="4608" w:type="dxa"/>
            <w:shd w:val="clear" w:color="auto" w:fill="auto"/>
          </w:tcPr>
          <w:p w:rsidR="00A15E48" w:rsidRDefault="00A15E48" w:rsidP="00EA78A7">
            <w:pPr>
              <w:pStyle w:val="Table"/>
            </w:pPr>
            <w:r w:rsidRPr="00A15E48">
              <w:t>Число лиц, состоящих на профилактическом учете/ из них несовершеннолетних</w:t>
            </w:r>
          </w:p>
          <w:p w:rsidR="00EA78A7" w:rsidRPr="00A15E48" w:rsidRDefault="00EA78A7" w:rsidP="00EA78A7">
            <w:pPr>
              <w:pStyle w:val="Table"/>
            </w:pPr>
          </w:p>
        </w:tc>
        <w:tc>
          <w:tcPr>
            <w:tcW w:w="1073" w:type="dxa"/>
          </w:tcPr>
          <w:p w:rsidR="00A15E48" w:rsidRPr="00A15E48" w:rsidRDefault="00A15E48" w:rsidP="00EA78A7">
            <w:pPr>
              <w:pStyle w:val="Table"/>
            </w:pPr>
            <w:r w:rsidRPr="00A15E48">
              <w:t>0/0</w:t>
            </w:r>
          </w:p>
        </w:tc>
        <w:tc>
          <w:tcPr>
            <w:tcW w:w="1080" w:type="dxa"/>
          </w:tcPr>
          <w:p w:rsidR="00A15E48" w:rsidRPr="00A15E48" w:rsidRDefault="00A15E48" w:rsidP="00EA78A7">
            <w:pPr>
              <w:pStyle w:val="Table"/>
            </w:pPr>
            <w:r w:rsidRPr="00A15E48">
              <w:t>0/0</w:t>
            </w:r>
          </w:p>
        </w:tc>
        <w:tc>
          <w:tcPr>
            <w:tcW w:w="90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0/0</w:t>
            </w:r>
          </w:p>
        </w:tc>
        <w:tc>
          <w:tcPr>
            <w:tcW w:w="126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0/0</w:t>
            </w:r>
          </w:p>
        </w:tc>
      </w:tr>
      <w:tr w:rsidR="00A15E48" w:rsidRPr="00A15E48" w:rsidTr="00EA78A7">
        <w:trPr>
          <w:trHeight w:val="675"/>
          <w:tblCellSpacing w:w="0" w:type="dxa"/>
          <w:jc w:val="center"/>
        </w:trPr>
        <w:tc>
          <w:tcPr>
            <w:tcW w:w="459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3</w:t>
            </w:r>
          </w:p>
        </w:tc>
        <w:tc>
          <w:tcPr>
            <w:tcW w:w="4608" w:type="dxa"/>
            <w:shd w:val="clear" w:color="auto" w:fill="auto"/>
          </w:tcPr>
          <w:p w:rsidR="00A15E48" w:rsidRDefault="00A15E48" w:rsidP="00EA78A7">
            <w:pPr>
              <w:pStyle w:val="Table"/>
            </w:pPr>
            <w:r w:rsidRPr="00A15E48">
              <w:t>Число лиц, впервые поставленных на диспансерный учёт с диагнозом «Наркомания»/ из них несовершеннолетних</w:t>
            </w:r>
          </w:p>
          <w:p w:rsidR="00EA78A7" w:rsidRPr="00A15E48" w:rsidRDefault="00EA78A7" w:rsidP="00EA78A7">
            <w:pPr>
              <w:pStyle w:val="Table"/>
            </w:pPr>
          </w:p>
        </w:tc>
        <w:tc>
          <w:tcPr>
            <w:tcW w:w="1073" w:type="dxa"/>
          </w:tcPr>
          <w:p w:rsidR="00A15E48" w:rsidRPr="00A15E48" w:rsidRDefault="00A15E48" w:rsidP="00EA78A7">
            <w:pPr>
              <w:pStyle w:val="Table"/>
            </w:pPr>
            <w:r w:rsidRPr="00A15E48">
              <w:t>4/0</w:t>
            </w:r>
          </w:p>
        </w:tc>
        <w:tc>
          <w:tcPr>
            <w:tcW w:w="1080" w:type="dxa"/>
          </w:tcPr>
          <w:p w:rsidR="00A15E48" w:rsidRPr="00A15E48" w:rsidRDefault="00A15E48" w:rsidP="00EA78A7">
            <w:pPr>
              <w:pStyle w:val="Table"/>
            </w:pPr>
            <w:r w:rsidRPr="00A15E48">
              <w:t>1/0</w:t>
            </w:r>
          </w:p>
        </w:tc>
        <w:tc>
          <w:tcPr>
            <w:tcW w:w="900" w:type="dxa"/>
            <w:shd w:val="clear" w:color="auto" w:fill="auto"/>
          </w:tcPr>
          <w:p w:rsidR="00A15E48" w:rsidRPr="00A15E48" w:rsidRDefault="00A15E48" w:rsidP="00EA78A7">
            <w:pPr>
              <w:pStyle w:val="Table"/>
              <w:rPr>
                <w:szCs w:val="25"/>
              </w:rPr>
            </w:pPr>
            <w:r w:rsidRPr="00A15E48">
              <w:t>1/0</w:t>
            </w:r>
          </w:p>
        </w:tc>
        <w:tc>
          <w:tcPr>
            <w:tcW w:w="1260" w:type="dxa"/>
            <w:shd w:val="clear" w:color="auto" w:fill="auto"/>
          </w:tcPr>
          <w:p w:rsidR="00A15E48" w:rsidRPr="00A15E48" w:rsidRDefault="00A15E48" w:rsidP="00EA78A7">
            <w:pPr>
              <w:pStyle w:val="Table"/>
              <w:rPr>
                <w:szCs w:val="25"/>
              </w:rPr>
            </w:pPr>
            <w:r w:rsidRPr="00A15E48">
              <w:t>0/0</w:t>
            </w:r>
          </w:p>
        </w:tc>
      </w:tr>
      <w:tr w:rsidR="00A15E48" w:rsidRPr="00A15E48" w:rsidTr="00EA78A7">
        <w:trPr>
          <w:trHeight w:val="585"/>
          <w:tblCellSpacing w:w="0" w:type="dxa"/>
          <w:jc w:val="center"/>
        </w:trPr>
        <w:tc>
          <w:tcPr>
            <w:tcW w:w="459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4</w:t>
            </w:r>
          </w:p>
        </w:tc>
        <w:tc>
          <w:tcPr>
            <w:tcW w:w="4608" w:type="dxa"/>
            <w:shd w:val="clear" w:color="auto" w:fill="auto"/>
          </w:tcPr>
          <w:p w:rsidR="00A15E48" w:rsidRDefault="00A15E48" w:rsidP="00EA78A7">
            <w:pPr>
              <w:pStyle w:val="Table"/>
            </w:pPr>
            <w:r w:rsidRPr="00A15E48">
              <w:t>Снято больных с диспансерного наблюдения в связи с выздоровлением</w:t>
            </w:r>
          </w:p>
          <w:p w:rsidR="00EA78A7" w:rsidRPr="00A15E48" w:rsidRDefault="00EA78A7" w:rsidP="00EA78A7">
            <w:pPr>
              <w:pStyle w:val="Table"/>
            </w:pPr>
          </w:p>
        </w:tc>
        <w:tc>
          <w:tcPr>
            <w:tcW w:w="1073" w:type="dxa"/>
          </w:tcPr>
          <w:p w:rsidR="00A15E48" w:rsidRPr="00A15E48" w:rsidRDefault="00A15E48" w:rsidP="00EA78A7">
            <w:pPr>
              <w:pStyle w:val="Table"/>
            </w:pPr>
            <w:r w:rsidRPr="00A15E48">
              <w:t>0</w:t>
            </w:r>
          </w:p>
        </w:tc>
        <w:tc>
          <w:tcPr>
            <w:tcW w:w="1080" w:type="dxa"/>
          </w:tcPr>
          <w:p w:rsidR="00A15E48" w:rsidRPr="00A15E48" w:rsidRDefault="00A15E48" w:rsidP="00EA78A7">
            <w:pPr>
              <w:pStyle w:val="Table"/>
            </w:pPr>
            <w:r w:rsidRPr="00A15E48">
              <w:t>1</w:t>
            </w:r>
          </w:p>
        </w:tc>
        <w:tc>
          <w:tcPr>
            <w:tcW w:w="90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0</w:t>
            </w:r>
          </w:p>
        </w:tc>
        <w:tc>
          <w:tcPr>
            <w:tcW w:w="126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0</w:t>
            </w:r>
          </w:p>
        </w:tc>
      </w:tr>
      <w:tr w:rsidR="00A15E48" w:rsidRPr="00A15E48" w:rsidTr="00EA78A7">
        <w:trPr>
          <w:trHeight w:val="645"/>
          <w:tblCellSpacing w:w="0" w:type="dxa"/>
          <w:jc w:val="center"/>
        </w:trPr>
        <w:tc>
          <w:tcPr>
            <w:tcW w:w="459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5</w:t>
            </w:r>
          </w:p>
        </w:tc>
        <w:tc>
          <w:tcPr>
            <w:tcW w:w="4608" w:type="dxa"/>
            <w:shd w:val="clear" w:color="auto" w:fill="auto"/>
          </w:tcPr>
          <w:p w:rsidR="00A15E48" w:rsidRDefault="00A15E48" w:rsidP="00EA78A7">
            <w:pPr>
              <w:pStyle w:val="Table"/>
            </w:pPr>
            <w:r w:rsidRPr="00A15E48">
              <w:t>Снято больных с диспансерного наблюдения в связи со смертью</w:t>
            </w:r>
          </w:p>
          <w:p w:rsidR="00EA78A7" w:rsidRPr="00A15E48" w:rsidRDefault="00EA78A7" w:rsidP="00EA78A7">
            <w:pPr>
              <w:pStyle w:val="Table"/>
            </w:pPr>
          </w:p>
        </w:tc>
        <w:tc>
          <w:tcPr>
            <w:tcW w:w="1073" w:type="dxa"/>
          </w:tcPr>
          <w:p w:rsidR="00A15E48" w:rsidRPr="00A15E48" w:rsidRDefault="00A15E48" w:rsidP="00EA78A7">
            <w:pPr>
              <w:pStyle w:val="Table"/>
            </w:pPr>
            <w:r w:rsidRPr="00A15E48">
              <w:t>1</w:t>
            </w:r>
          </w:p>
        </w:tc>
        <w:tc>
          <w:tcPr>
            <w:tcW w:w="1080" w:type="dxa"/>
          </w:tcPr>
          <w:p w:rsidR="00A15E48" w:rsidRPr="00A15E48" w:rsidRDefault="00A15E48" w:rsidP="00EA78A7">
            <w:pPr>
              <w:pStyle w:val="Table"/>
            </w:pPr>
            <w:r w:rsidRPr="00A15E48">
              <w:t>2</w:t>
            </w:r>
          </w:p>
        </w:tc>
        <w:tc>
          <w:tcPr>
            <w:tcW w:w="90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0</w:t>
            </w:r>
          </w:p>
        </w:tc>
        <w:tc>
          <w:tcPr>
            <w:tcW w:w="126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0</w:t>
            </w:r>
          </w:p>
        </w:tc>
      </w:tr>
      <w:tr w:rsidR="00A15E48" w:rsidRPr="00A15E48" w:rsidTr="00EA78A7">
        <w:trPr>
          <w:trHeight w:val="645"/>
          <w:tblCellSpacing w:w="0" w:type="dxa"/>
          <w:jc w:val="center"/>
        </w:trPr>
        <w:tc>
          <w:tcPr>
            <w:tcW w:w="459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6</w:t>
            </w:r>
          </w:p>
        </w:tc>
        <w:tc>
          <w:tcPr>
            <w:tcW w:w="4608" w:type="dxa"/>
            <w:shd w:val="clear" w:color="auto" w:fill="auto"/>
          </w:tcPr>
          <w:p w:rsidR="00A15E48" w:rsidRDefault="00A15E48" w:rsidP="00EA78A7">
            <w:pPr>
              <w:pStyle w:val="Table"/>
            </w:pPr>
            <w:r w:rsidRPr="00A15E48">
              <w:t>Количество смертельных исходов, связанных с передозировкой наркотиками/ из них несовершеннолетних</w:t>
            </w:r>
          </w:p>
          <w:p w:rsidR="00EA78A7" w:rsidRPr="00A15E48" w:rsidRDefault="00EA78A7" w:rsidP="00EA78A7">
            <w:pPr>
              <w:pStyle w:val="Table"/>
            </w:pPr>
          </w:p>
        </w:tc>
        <w:tc>
          <w:tcPr>
            <w:tcW w:w="1073" w:type="dxa"/>
          </w:tcPr>
          <w:p w:rsidR="00A15E48" w:rsidRPr="00A15E48" w:rsidRDefault="00A15E48" w:rsidP="00EA78A7">
            <w:pPr>
              <w:pStyle w:val="Table"/>
            </w:pPr>
            <w:r w:rsidRPr="00A15E48">
              <w:t>0/0</w:t>
            </w:r>
          </w:p>
        </w:tc>
        <w:tc>
          <w:tcPr>
            <w:tcW w:w="1080" w:type="dxa"/>
          </w:tcPr>
          <w:p w:rsidR="00A15E48" w:rsidRPr="00A15E48" w:rsidRDefault="00A15E48" w:rsidP="00EA78A7">
            <w:pPr>
              <w:pStyle w:val="Table"/>
            </w:pPr>
            <w:r w:rsidRPr="00A15E48">
              <w:t>0/0</w:t>
            </w:r>
          </w:p>
        </w:tc>
        <w:tc>
          <w:tcPr>
            <w:tcW w:w="90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0/0</w:t>
            </w:r>
          </w:p>
        </w:tc>
        <w:tc>
          <w:tcPr>
            <w:tcW w:w="126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0/0</w:t>
            </w:r>
          </w:p>
        </w:tc>
      </w:tr>
      <w:tr w:rsidR="00A15E48" w:rsidRPr="00A15E48" w:rsidTr="00EA78A7">
        <w:trPr>
          <w:trHeight w:val="645"/>
          <w:tblCellSpacing w:w="0" w:type="dxa"/>
          <w:jc w:val="center"/>
        </w:trPr>
        <w:tc>
          <w:tcPr>
            <w:tcW w:w="459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lastRenderedPageBreak/>
              <w:t>7</w:t>
            </w:r>
          </w:p>
        </w:tc>
        <w:tc>
          <w:tcPr>
            <w:tcW w:w="4608" w:type="dxa"/>
            <w:shd w:val="clear" w:color="auto" w:fill="auto"/>
          </w:tcPr>
          <w:p w:rsidR="00A15E48" w:rsidRDefault="00A15E48" w:rsidP="00EA78A7">
            <w:pPr>
              <w:pStyle w:val="Table"/>
            </w:pPr>
            <w:r w:rsidRPr="00A15E48">
              <w:t xml:space="preserve">Количество граждан, обратившихся в мед. учреждения для прохождения курса медикаментозного лечения от наркомании </w:t>
            </w:r>
          </w:p>
          <w:p w:rsidR="00EA78A7" w:rsidRPr="00A15E48" w:rsidRDefault="00EA78A7" w:rsidP="00EA78A7">
            <w:pPr>
              <w:pStyle w:val="Table"/>
            </w:pPr>
          </w:p>
        </w:tc>
        <w:tc>
          <w:tcPr>
            <w:tcW w:w="1073" w:type="dxa"/>
          </w:tcPr>
          <w:p w:rsidR="00A15E48" w:rsidRPr="00A15E48" w:rsidRDefault="00A15E48" w:rsidP="00EA78A7">
            <w:pPr>
              <w:pStyle w:val="Table"/>
            </w:pPr>
            <w:r w:rsidRPr="00A15E48">
              <w:t>3</w:t>
            </w:r>
          </w:p>
        </w:tc>
        <w:tc>
          <w:tcPr>
            <w:tcW w:w="1080" w:type="dxa"/>
          </w:tcPr>
          <w:p w:rsidR="00A15E48" w:rsidRPr="00A15E48" w:rsidRDefault="00A15E48" w:rsidP="00EA78A7">
            <w:pPr>
              <w:pStyle w:val="Table"/>
            </w:pPr>
            <w:r w:rsidRPr="00A15E48">
              <w:t>2</w:t>
            </w:r>
          </w:p>
        </w:tc>
        <w:tc>
          <w:tcPr>
            <w:tcW w:w="90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2</w:t>
            </w:r>
          </w:p>
        </w:tc>
        <w:tc>
          <w:tcPr>
            <w:tcW w:w="126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0</w:t>
            </w:r>
          </w:p>
        </w:tc>
      </w:tr>
      <w:tr w:rsidR="00A15E48" w:rsidRPr="00A15E48" w:rsidTr="00EA78A7">
        <w:trPr>
          <w:trHeight w:val="645"/>
          <w:tblCellSpacing w:w="0" w:type="dxa"/>
          <w:jc w:val="center"/>
        </w:trPr>
        <w:tc>
          <w:tcPr>
            <w:tcW w:w="459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8</w:t>
            </w:r>
          </w:p>
        </w:tc>
        <w:tc>
          <w:tcPr>
            <w:tcW w:w="4608" w:type="dxa"/>
            <w:shd w:val="clear" w:color="auto" w:fill="auto"/>
          </w:tcPr>
          <w:p w:rsidR="00A15E48" w:rsidRDefault="00A15E48" w:rsidP="00EA78A7">
            <w:pPr>
              <w:pStyle w:val="Table"/>
            </w:pPr>
            <w:r w:rsidRPr="00A15E48">
              <w:t>Количество отравлений, связанных с передозировкой наркотиками</w:t>
            </w:r>
          </w:p>
          <w:p w:rsidR="00EA78A7" w:rsidRPr="00A15E48" w:rsidRDefault="00EA78A7" w:rsidP="00EA78A7">
            <w:pPr>
              <w:pStyle w:val="Table"/>
            </w:pPr>
          </w:p>
        </w:tc>
        <w:tc>
          <w:tcPr>
            <w:tcW w:w="1073" w:type="dxa"/>
          </w:tcPr>
          <w:p w:rsidR="00A15E48" w:rsidRPr="00A15E48" w:rsidRDefault="00A15E48" w:rsidP="00EA78A7">
            <w:pPr>
              <w:pStyle w:val="Table"/>
            </w:pPr>
            <w:r w:rsidRPr="00A15E48">
              <w:t>0</w:t>
            </w:r>
          </w:p>
        </w:tc>
        <w:tc>
          <w:tcPr>
            <w:tcW w:w="1080" w:type="dxa"/>
          </w:tcPr>
          <w:p w:rsidR="00A15E48" w:rsidRPr="00A15E48" w:rsidRDefault="00A15E48" w:rsidP="00EA78A7">
            <w:pPr>
              <w:pStyle w:val="Table"/>
            </w:pPr>
            <w:r w:rsidRPr="00A15E48">
              <w:t>0</w:t>
            </w:r>
          </w:p>
        </w:tc>
        <w:tc>
          <w:tcPr>
            <w:tcW w:w="90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0/0</w:t>
            </w:r>
          </w:p>
        </w:tc>
        <w:tc>
          <w:tcPr>
            <w:tcW w:w="126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0/0</w:t>
            </w:r>
          </w:p>
        </w:tc>
      </w:tr>
      <w:tr w:rsidR="00A15E48" w:rsidRPr="00A15E48" w:rsidTr="00EA78A7">
        <w:trPr>
          <w:trHeight w:val="645"/>
          <w:tblCellSpacing w:w="0" w:type="dxa"/>
          <w:jc w:val="center"/>
        </w:trPr>
        <w:tc>
          <w:tcPr>
            <w:tcW w:w="459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9</w:t>
            </w:r>
          </w:p>
        </w:tc>
        <w:tc>
          <w:tcPr>
            <w:tcW w:w="4608" w:type="dxa"/>
            <w:shd w:val="clear" w:color="auto" w:fill="auto"/>
          </w:tcPr>
          <w:p w:rsidR="00A15E48" w:rsidRDefault="00A15E48" w:rsidP="00EA78A7">
            <w:pPr>
              <w:pStyle w:val="Table"/>
            </w:pPr>
            <w:r w:rsidRPr="00A15E48">
              <w:t>Количество смертельных исходов, связанных с немедицинским потреблением лекарственных препаратов/из них несовершеннолетних</w:t>
            </w:r>
          </w:p>
          <w:p w:rsidR="00EA78A7" w:rsidRPr="00A15E48" w:rsidRDefault="00EA78A7" w:rsidP="00EA78A7">
            <w:pPr>
              <w:pStyle w:val="Table"/>
            </w:pPr>
          </w:p>
        </w:tc>
        <w:tc>
          <w:tcPr>
            <w:tcW w:w="1073" w:type="dxa"/>
          </w:tcPr>
          <w:p w:rsidR="00A15E48" w:rsidRPr="00A15E48" w:rsidRDefault="00A15E48" w:rsidP="00EA78A7">
            <w:pPr>
              <w:pStyle w:val="Table"/>
            </w:pPr>
            <w:r w:rsidRPr="00A15E48">
              <w:t>0/0</w:t>
            </w:r>
          </w:p>
        </w:tc>
        <w:tc>
          <w:tcPr>
            <w:tcW w:w="1080" w:type="dxa"/>
          </w:tcPr>
          <w:p w:rsidR="00A15E48" w:rsidRPr="00A15E48" w:rsidRDefault="00A15E48" w:rsidP="00EA78A7">
            <w:pPr>
              <w:pStyle w:val="Table"/>
            </w:pPr>
            <w:r w:rsidRPr="00A15E48">
              <w:t>0/0</w:t>
            </w:r>
          </w:p>
        </w:tc>
        <w:tc>
          <w:tcPr>
            <w:tcW w:w="90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0/0</w:t>
            </w:r>
          </w:p>
        </w:tc>
        <w:tc>
          <w:tcPr>
            <w:tcW w:w="126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0/0</w:t>
            </w:r>
          </w:p>
        </w:tc>
      </w:tr>
      <w:tr w:rsidR="00A15E48" w:rsidRPr="00A15E48" w:rsidTr="00EA78A7">
        <w:trPr>
          <w:trHeight w:val="645"/>
          <w:tblCellSpacing w:w="0" w:type="dxa"/>
          <w:jc w:val="center"/>
        </w:trPr>
        <w:tc>
          <w:tcPr>
            <w:tcW w:w="459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10</w:t>
            </w:r>
          </w:p>
        </w:tc>
        <w:tc>
          <w:tcPr>
            <w:tcW w:w="4608" w:type="dxa"/>
            <w:shd w:val="clear" w:color="auto" w:fill="auto"/>
          </w:tcPr>
          <w:p w:rsidR="00A15E48" w:rsidRDefault="00A15E48" w:rsidP="00EA78A7">
            <w:pPr>
              <w:pStyle w:val="Table"/>
            </w:pPr>
            <w:r w:rsidRPr="00A15E48">
              <w:t xml:space="preserve">Количество отравлений, связанных с немедицинским потреблением </w:t>
            </w:r>
            <w:r w:rsidRPr="00A15E48">
              <w:rPr>
                <w:szCs w:val="25"/>
              </w:rPr>
              <w:t>лекарственных препаратов,</w:t>
            </w:r>
            <w:r w:rsidR="00EA78A7">
              <w:rPr>
                <w:szCs w:val="25"/>
              </w:rPr>
              <w:t xml:space="preserve"> </w:t>
            </w:r>
            <w:r w:rsidRPr="00A15E48">
              <w:t xml:space="preserve">в том числе несовершеннолетних </w:t>
            </w:r>
          </w:p>
          <w:p w:rsidR="00EA78A7" w:rsidRPr="00A15E48" w:rsidRDefault="00EA78A7" w:rsidP="00EA78A7">
            <w:pPr>
              <w:pStyle w:val="Table"/>
            </w:pPr>
          </w:p>
        </w:tc>
        <w:tc>
          <w:tcPr>
            <w:tcW w:w="1073" w:type="dxa"/>
          </w:tcPr>
          <w:p w:rsidR="00A15E48" w:rsidRPr="00A15E48" w:rsidRDefault="00A15E48" w:rsidP="00EA78A7">
            <w:pPr>
              <w:pStyle w:val="Table"/>
            </w:pPr>
            <w:r w:rsidRPr="00A15E48">
              <w:t>0/0</w:t>
            </w:r>
          </w:p>
        </w:tc>
        <w:tc>
          <w:tcPr>
            <w:tcW w:w="1080" w:type="dxa"/>
          </w:tcPr>
          <w:p w:rsidR="00A15E48" w:rsidRPr="00A15E48" w:rsidRDefault="00A15E48" w:rsidP="00EA78A7">
            <w:pPr>
              <w:pStyle w:val="Table"/>
            </w:pPr>
            <w:r w:rsidRPr="00A15E48">
              <w:t>1/1</w:t>
            </w:r>
          </w:p>
        </w:tc>
        <w:tc>
          <w:tcPr>
            <w:tcW w:w="90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1/1</w:t>
            </w:r>
          </w:p>
        </w:tc>
        <w:tc>
          <w:tcPr>
            <w:tcW w:w="126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0/0</w:t>
            </w:r>
          </w:p>
        </w:tc>
      </w:tr>
      <w:tr w:rsidR="00A15E48" w:rsidRPr="00A15E48" w:rsidTr="00EA78A7">
        <w:trPr>
          <w:trHeight w:val="645"/>
          <w:tblCellSpacing w:w="0" w:type="dxa"/>
          <w:jc w:val="center"/>
        </w:trPr>
        <w:tc>
          <w:tcPr>
            <w:tcW w:w="459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11</w:t>
            </w:r>
          </w:p>
        </w:tc>
        <w:tc>
          <w:tcPr>
            <w:tcW w:w="4608" w:type="dxa"/>
            <w:shd w:val="clear" w:color="auto" w:fill="auto"/>
          </w:tcPr>
          <w:p w:rsidR="00A15E48" w:rsidRDefault="00A15E48" w:rsidP="00EA78A7">
            <w:pPr>
              <w:pStyle w:val="Table"/>
            </w:pPr>
            <w:r w:rsidRPr="00A15E48">
              <w:t>Количество отравлений, связанных с потреблением пищевого мака в непищевых целях/из них несовершеннолетних</w:t>
            </w:r>
          </w:p>
          <w:p w:rsidR="00EA78A7" w:rsidRPr="00A15E48" w:rsidRDefault="00EA78A7" w:rsidP="00EA78A7">
            <w:pPr>
              <w:pStyle w:val="Table"/>
            </w:pPr>
          </w:p>
        </w:tc>
        <w:tc>
          <w:tcPr>
            <w:tcW w:w="1073" w:type="dxa"/>
          </w:tcPr>
          <w:p w:rsidR="00A15E48" w:rsidRPr="00A15E48" w:rsidRDefault="00A15E48" w:rsidP="00EA78A7">
            <w:pPr>
              <w:pStyle w:val="Table"/>
            </w:pPr>
            <w:r w:rsidRPr="00A15E48">
              <w:t>0/0</w:t>
            </w:r>
          </w:p>
        </w:tc>
        <w:tc>
          <w:tcPr>
            <w:tcW w:w="1080" w:type="dxa"/>
          </w:tcPr>
          <w:p w:rsidR="00A15E48" w:rsidRPr="00A15E48" w:rsidRDefault="00A15E48" w:rsidP="00EA78A7">
            <w:pPr>
              <w:pStyle w:val="Table"/>
            </w:pPr>
            <w:r w:rsidRPr="00A15E48">
              <w:t>0/0</w:t>
            </w:r>
          </w:p>
        </w:tc>
        <w:tc>
          <w:tcPr>
            <w:tcW w:w="90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0/0</w:t>
            </w:r>
          </w:p>
        </w:tc>
        <w:tc>
          <w:tcPr>
            <w:tcW w:w="126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0/0</w:t>
            </w:r>
          </w:p>
        </w:tc>
      </w:tr>
      <w:tr w:rsidR="00A15E48" w:rsidRPr="00A15E48" w:rsidTr="00EA78A7">
        <w:trPr>
          <w:trHeight w:val="645"/>
          <w:tblCellSpacing w:w="0" w:type="dxa"/>
          <w:jc w:val="center"/>
        </w:trPr>
        <w:tc>
          <w:tcPr>
            <w:tcW w:w="459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13</w:t>
            </w:r>
          </w:p>
        </w:tc>
        <w:tc>
          <w:tcPr>
            <w:tcW w:w="4608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Изъято наркотических средств и психотропных веществ в граммах</w:t>
            </w:r>
          </w:p>
        </w:tc>
        <w:tc>
          <w:tcPr>
            <w:tcW w:w="1073" w:type="dxa"/>
          </w:tcPr>
          <w:p w:rsidR="00A15E48" w:rsidRPr="00A15E48" w:rsidRDefault="00A15E48" w:rsidP="00EA78A7">
            <w:pPr>
              <w:pStyle w:val="Table"/>
            </w:pPr>
            <w:r w:rsidRPr="00A15E48">
              <w:t>0,915гр</w:t>
            </w:r>
          </w:p>
        </w:tc>
        <w:tc>
          <w:tcPr>
            <w:tcW w:w="1080" w:type="dxa"/>
          </w:tcPr>
          <w:p w:rsidR="00A15E48" w:rsidRPr="00A15E48" w:rsidRDefault="00A15E48" w:rsidP="00EA78A7">
            <w:pPr>
              <w:pStyle w:val="Table"/>
            </w:pPr>
            <w:r w:rsidRPr="00A15E48">
              <w:t xml:space="preserve">10,51гр </w:t>
            </w:r>
            <w:proofErr w:type="spellStart"/>
            <w:r w:rsidRPr="00A15E48">
              <w:t>дезоморфин</w:t>
            </w:r>
            <w:proofErr w:type="spellEnd"/>
          </w:p>
          <w:p w:rsidR="00A15E48" w:rsidRPr="00A15E48" w:rsidRDefault="00A15E48" w:rsidP="00EA78A7">
            <w:pPr>
              <w:pStyle w:val="Table"/>
            </w:pPr>
            <w:r w:rsidRPr="00A15E48">
              <w:t>0,705гр гашиш</w:t>
            </w:r>
          </w:p>
        </w:tc>
        <w:tc>
          <w:tcPr>
            <w:tcW w:w="90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 xml:space="preserve">10,2 </w:t>
            </w:r>
            <w:proofErr w:type="spellStart"/>
            <w:r w:rsidRPr="00A15E48">
              <w:t>гр</w:t>
            </w:r>
            <w:proofErr w:type="spellEnd"/>
          </w:p>
          <w:p w:rsidR="00A15E48" w:rsidRPr="00A15E48" w:rsidRDefault="00A15E48" w:rsidP="00EA78A7">
            <w:pPr>
              <w:pStyle w:val="Table"/>
            </w:pPr>
            <w:r w:rsidRPr="00A15E48">
              <w:t>(</w:t>
            </w:r>
            <w:proofErr w:type="spellStart"/>
            <w:r w:rsidRPr="00A15E48">
              <w:t>дезоморфин</w:t>
            </w:r>
            <w:proofErr w:type="spellEnd"/>
            <w:r w:rsidRPr="00A15E48">
              <w:t>)</w:t>
            </w:r>
          </w:p>
        </w:tc>
        <w:tc>
          <w:tcPr>
            <w:tcW w:w="1260" w:type="dxa"/>
            <w:shd w:val="clear" w:color="auto" w:fill="auto"/>
          </w:tcPr>
          <w:p w:rsidR="00A15E48" w:rsidRPr="00A15E48" w:rsidRDefault="00A15E48" w:rsidP="00EA78A7">
            <w:pPr>
              <w:pStyle w:val="Table"/>
              <w:rPr>
                <w:lang w:val="en-US"/>
              </w:rPr>
            </w:pPr>
            <w:r w:rsidRPr="00A15E48">
              <w:t>21,498</w:t>
            </w:r>
          </w:p>
          <w:p w:rsidR="00A15E48" w:rsidRPr="00A15E48" w:rsidRDefault="00A15E48" w:rsidP="00EA78A7">
            <w:pPr>
              <w:pStyle w:val="Table"/>
              <w:rPr>
                <w:szCs w:val="25"/>
              </w:rPr>
            </w:pPr>
            <w:r w:rsidRPr="00A15E48">
              <w:rPr>
                <w:lang w:val="en-US"/>
              </w:rPr>
              <w:t>(JWH</w:t>
            </w:r>
            <w:r w:rsidRPr="00A15E48">
              <w:t>-210</w:t>
            </w:r>
            <w:r w:rsidRPr="00A15E48">
              <w:rPr>
                <w:lang w:val="en-US"/>
              </w:rPr>
              <w:t>)</w:t>
            </w:r>
          </w:p>
        </w:tc>
      </w:tr>
      <w:tr w:rsidR="00A15E48" w:rsidRPr="00A15E48" w:rsidTr="00EA78A7">
        <w:trPr>
          <w:trHeight w:val="645"/>
          <w:tblCellSpacing w:w="0" w:type="dxa"/>
          <w:jc w:val="center"/>
        </w:trPr>
        <w:tc>
          <w:tcPr>
            <w:tcW w:w="459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14</w:t>
            </w:r>
          </w:p>
        </w:tc>
        <w:tc>
          <w:tcPr>
            <w:tcW w:w="4608" w:type="dxa"/>
            <w:shd w:val="clear" w:color="auto" w:fill="auto"/>
          </w:tcPr>
          <w:p w:rsidR="00A15E48" w:rsidRDefault="00A15E48" w:rsidP="00EA78A7">
            <w:pPr>
              <w:pStyle w:val="Table"/>
            </w:pPr>
            <w:r w:rsidRPr="00A15E48">
              <w:t>Количество раскрытых тяжких и особо тяжких преступлений, связанных с незаконным оборотом наркотических средств и психотропных веществ</w:t>
            </w:r>
          </w:p>
          <w:p w:rsidR="00EA78A7" w:rsidRPr="00A15E48" w:rsidRDefault="00EA78A7" w:rsidP="00EA78A7">
            <w:pPr>
              <w:pStyle w:val="Table"/>
            </w:pPr>
          </w:p>
        </w:tc>
        <w:tc>
          <w:tcPr>
            <w:tcW w:w="1073" w:type="dxa"/>
          </w:tcPr>
          <w:p w:rsidR="00A15E48" w:rsidRPr="00A15E48" w:rsidRDefault="00A15E48" w:rsidP="00EA78A7">
            <w:pPr>
              <w:pStyle w:val="Table"/>
            </w:pPr>
            <w:r w:rsidRPr="00A15E48">
              <w:t>0</w:t>
            </w:r>
          </w:p>
        </w:tc>
        <w:tc>
          <w:tcPr>
            <w:tcW w:w="1080" w:type="dxa"/>
          </w:tcPr>
          <w:p w:rsidR="00A15E48" w:rsidRPr="00A15E48" w:rsidRDefault="00A15E48" w:rsidP="00EA78A7">
            <w:pPr>
              <w:pStyle w:val="Table"/>
            </w:pPr>
            <w:r w:rsidRPr="00A15E48">
              <w:t>3</w:t>
            </w:r>
          </w:p>
        </w:tc>
        <w:tc>
          <w:tcPr>
            <w:tcW w:w="90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2</w:t>
            </w:r>
          </w:p>
        </w:tc>
        <w:tc>
          <w:tcPr>
            <w:tcW w:w="126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4</w:t>
            </w:r>
          </w:p>
        </w:tc>
      </w:tr>
      <w:tr w:rsidR="00A15E48" w:rsidRPr="00A15E48" w:rsidTr="00EA78A7">
        <w:trPr>
          <w:trHeight w:val="645"/>
          <w:tblCellSpacing w:w="0" w:type="dxa"/>
          <w:jc w:val="center"/>
        </w:trPr>
        <w:tc>
          <w:tcPr>
            <w:tcW w:w="459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15</w:t>
            </w:r>
          </w:p>
        </w:tc>
        <w:tc>
          <w:tcPr>
            <w:tcW w:w="4608" w:type="dxa"/>
            <w:shd w:val="clear" w:color="auto" w:fill="auto"/>
          </w:tcPr>
          <w:p w:rsidR="00A15E48" w:rsidRDefault="00A15E48" w:rsidP="00EA78A7">
            <w:pPr>
              <w:pStyle w:val="Table"/>
            </w:pPr>
            <w:r w:rsidRPr="00A15E48">
              <w:t>Количество раскрытых преступлений, связанных с незаконным оборотом наркотиков</w:t>
            </w:r>
          </w:p>
          <w:p w:rsidR="00EA78A7" w:rsidRPr="00A15E48" w:rsidRDefault="00EA78A7" w:rsidP="00EA78A7">
            <w:pPr>
              <w:pStyle w:val="Table"/>
            </w:pPr>
          </w:p>
        </w:tc>
        <w:tc>
          <w:tcPr>
            <w:tcW w:w="1073" w:type="dxa"/>
          </w:tcPr>
          <w:p w:rsidR="00A15E48" w:rsidRPr="00A15E48" w:rsidRDefault="00A15E48" w:rsidP="00EA78A7">
            <w:pPr>
              <w:pStyle w:val="Table"/>
            </w:pPr>
            <w:r w:rsidRPr="00A15E48">
              <w:t>3</w:t>
            </w:r>
          </w:p>
        </w:tc>
        <w:tc>
          <w:tcPr>
            <w:tcW w:w="1080" w:type="dxa"/>
          </w:tcPr>
          <w:p w:rsidR="00A15E48" w:rsidRPr="00A15E48" w:rsidRDefault="00A15E48" w:rsidP="00EA78A7">
            <w:pPr>
              <w:pStyle w:val="Table"/>
            </w:pPr>
            <w:r w:rsidRPr="00A15E48">
              <w:t>5</w:t>
            </w:r>
          </w:p>
        </w:tc>
        <w:tc>
          <w:tcPr>
            <w:tcW w:w="90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2</w:t>
            </w:r>
          </w:p>
        </w:tc>
        <w:tc>
          <w:tcPr>
            <w:tcW w:w="1260" w:type="dxa"/>
            <w:shd w:val="clear" w:color="auto" w:fill="auto"/>
          </w:tcPr>
          <w:p w:rsidR="00A15E48" w:rsidRPr="00A15E48" w:rsidRDefault="00A15E48" w:rsidP="00EA78A7">
            <w:pPr>
              <w:pStyle w:val="Table"/>
            </w:pPr>
            <w:r w:rsidRPr="00A15E48">
              <w:t>4</w:t>
            </w:r>
          </w:p>
        </w:tc>
      </w:tr>
    </w:tbl>
    <w:p w:rsidR="00A15E48" w:rsidRDefault="00A15E48" w:rsidP="00EA78A7"/>
    <w:p w:rsidR="00EA78A7" w:rsidRPr="00EA78A7" w:rsidRDefault="00EA78A7" w:rsidP="00EA78A7"/>
    <w:p w:rsidR="00A15E48" w:rsidRPr="00EA78A7" w:rsidRDefault="00A15E48" w:rsidP="00EA78A7">
      <w:r w:rsidRPr="00EA78A7">
        <w:t xml:space="preserve">Эффективным механизмом решения проблемы является программно-целевой метод планирования деятельности с определением целей и задач, выбором перечня скоординированных мероприятий по формированию здорового образа жизни у населения Березовского района. </w:t>
      </w:r>
    </w:p>
    <w:p w:rsidR="00A15E48" w:rsidRDefault="00A15E48" w:rsidP="00EA78A7">
      <w:r w:rsidRPr="00EA78A7">
        <w:t xml:space="preserve">Реализация Программы позволит решить вопросы совершенствования системы первичной профилактики наркомании, разработки и внедрения целевых инновационных образовательных программ профилактической направленности, формирования альтернативной формы досуга молодежи. </w:t>
      </w:r>
    </w:p>
    <w:p w:rsidR="00EA78A7" w:rsidRPr="00EA78A7" w:rsidRDefault="00EA78A7" w:rsidP="00EA78A7"/>
    <w:p w:rsidR="00A15E48" w:rsidRPr="00EA78A7" w:rsidRDefault="00A15E48" w:rsidP="00EA78A7">
      <w:pPr>
        <w:jc w:val="center"/>
        <w:rPr>
          <w:rFonts w:cs="Arial"/>
          <w:b/>
          <w:bCs/>
          <w:iCs/>
          <w:sz w:val="30"/>
          <w:szCs w:val="28"/>
        </w:rPr>
      </w:pPr>
      <w:r w:rsidRPr="00EA78A7">
        <w:rPr>
          <w:rFonts w:cs="Arial"/>
          <w:b/>
          <w:bCs/>
          <w:iCs/>
          <w:sz w:val="30"/>
          <w:szCs w:val="28"/>
        </w:rPr>
        <w:lastRenderedPageBreak/>
        <w:t>Раздел 2. ОСНОВНЫЕ ЦЕЛИ И ЗАДАЧИ ПРОГРАММЫ, ЦЕЛЕВЫЕ ПОКАЗАТЕЛИ, ПОКАЗАТЕЛИ ЭКОНОМИЧЕСКОЙ, БЮДЖЕТНОЙ И СОЦИАЛЬНОЙ ЭФФЕКТИВНОСТИ</w:t>
      </w:r>
    </w:p>
    <w:p w:rsidR="00EA78A7" w:rsidRPr="00EA78A7" w:rsidRDefault="00EA78A7" w:rsidP="00EA78A7"/>
    <w:p w:rsidR="00A15E48" w:rsidRPr="00EA78A7" w:rsidRDefault="00A15E48" w:rsidP="00EA78A7">
      <w:pPr>
        <w:jc w:val="center"/>
        <w:rPr>
          <w:rFonts w:cs="Arial"/>
          <w:b/>
          <w:bCs/>
          <w:iCs/>
          <w:sz w:val="30"/>
          <w:szCs w:val="28"/>
        </w:rPr>
      </w:pPr>
      <w:r w:rsidRPr="00EA78A7">
        <w:rPr>
          <w:rFonts w:cs="Arial"/>
          <w:b/>
          <w:bCs/>
          <w:iCs/>
          <w:sz w:val="30"/>
          <w:szCs w:val="28"/>
        </w:rPr>
        <w:t>Цели и задачи реализации Программы, целевые показатели</w:t>
      </w:r>
    </w:p>
    <w:p w:rsidR="00EA78A7" w:rsidRDefault="00EA78A7" w:rsidP="00EA78A7"/>
    <w:p w:rsidR="00A15E48" w:rsidRPr="00EA78A7" w:rsidRDefault="00A15E48" w:rsidP="00EA78A7">
      <w:r w:rsidRPr="00EA78A7">
        <w:t>Цель и задачи указаны в паспорте Программы. Для оценки эффективности Программы используется система целевых показателей (таблица 2).</w:t>
      </w:r>
    </w:p>
    <w:p w:rsidR="00EA78A7" w:rsidRPr="00EA78A7" w:rsidRDefault="00EA78A7" w:rsidP="00EA78A7">
      <w:pPr>
        <w:ind w:left="567" w:firstLine="0"/>
      </w:pPr>
    </w:p>
    <w:p w:rsidR="00A15E48" w:rsidRPr="00EA78A7" w:rsidRDefault="00A15E48" w:rsidP="00EA78A7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EA78A7">
        <w:rPr>
          <w:rFonts w:cs="Arial"/>
          <w:b/>
          <w:bCs/>
          <w:iCs/>
          <w:sz w:val="30"/>
          <w:szCs w:val="28"/>
        </w:rPr>
        <w:t>Социально-экономическая эффективность Программы</w:t>
      </w:r>
    </w:p>
    <w:p w:rsidR="00EA78A7" w:rsidRPr="00EA78A7" w:rsidRDefault="00EA78A7" w:rsidP="00EA78A7">
      <w:pPr>
        <w:ind w:left="567" w:firstLine="0"/>
      </w:pPr>
    </w:p>
    <w:p w:rsidR="00EA78A7" w:rsidRPr="00EA78A7" w:rsidRDefault="00A15E48" w:rsidP="00EA78A7">
      <w:r w:rsidRPr="00EA78A7">
        <w:t xml:space="preserve">В результате реализации Программы к окончанию 2017 года предполагается достижение следующих целевых показателей: </w:t>
      </w:r>
    </w:p>
    <w:p w:rsidR="00A15E48" w:rsidRDefault="001C0AFF" w:rsidP="00EA78A7">
      <w:r w:rsidRPr="00BE2C4F">
        <w:t>1.Охват профилактическими мероприятиями 75 процентов подростков и молодежи в возрасте от 11 до 30 лет.</w:t>
      </w:r>
    </w:p>
    <w:p w:rsidR="001C0AFF" w:rsidRPr="00EA78A7" w:rsidRDefault="001C0AFF" w:rsidP="00EA78A7">
      <w:r>
        <w:t xml:space="preserve">(абзац второй </w:t>
      </w:r>
      <w:r w:rsidRPr="00BE2C4F">
        <w:t>подразделе «Социально-экономическая эффективность Программы»</w:t>
      </w:r>
      <w:r>
        <w:t xml:space="preserve"> изложен в редакции постановления Администрации </w:t>
      </w:r>
      <w:hyperlink r:id="rId15" w:tgtFrame="ChangingDocument" w:tooltip="О внесении изменений в приложение к постановлению администрации Березовского района от 17.12.2012 года № 1733 " w:history="1">
        <w:r w:rsidRPr="001C0AFF">
          <w:rPr>
            <w:rStyle w:val="a8"/>
          </w:rPr>
          <w:t>от 26.06.2013 № 874</w:t>
        </w:r>
      </w:hyperlink>
      <w:r>
        <w:t>)</w:t>
      </w:r>
    </w:p>
    <w:p w:rsidR="00A15E48" w:rsidRPr="00EA78A7" w:rsidRDefault="00A15E48" w:rsidP="00EA78A7">
      <w:r w:rsidRPr="00EA78A7">
        <w:t>2. Увеличение доли процента вовлеченности несовершеннолетних, состоящих на учете в КДН, в профилактические мероприятия по формированию здорового образа жизни;</w:t>
      </w:r>
    </w:p>
    <w:p w:rsidR="00A15E48" w:rsidRPr="00EA78A7" w:rsidRDefault="00A15E48" w:rsidP="00EA78A7">
      <w:r w:rsidRPr="00EA78A7">
        <w:t xml:space="preserve">3. Недопущение роста злоупотребления наркотиками по сравнению с 1 полугодием 2012 года; </w:t>
      </w:r>
    </w:p>
    <w:p w:rsidR="00A15E48" w:rsidRPr="00EA78A7" w:rsidRDefault="00A15E48" w:rsidP="00EA78A7">
      <w:r w:rsidRPr="00EA78A7">
        <w:t>4.Отсутствие несовершеннолетних, злоупотребляющих наркотиками.</w:t>
      </w:r>
    </w:p>
    <w:p w:rsidR="00EA78A7" w:rsidRPr="00EA78A7" w:rsidRDefault="00EA78A7" w:rsidP="00EA78A7">
      <w:pPr>
        <w:ind w:left="567" w:firstLine="0"/>
      </w:pPr>
    </w:p>
    <w:p w:rsidR="00A15E48" w:rsidRPr="00EA78A7" w:rsidRDefault="00A15E48" w:rsidP="00EA78A7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EA78A7">
        <w:rPr>
          <w:rFonts w:cs="Arial"/>
          <w:b/>
          <w:bCs/>
          <w:iCs/>
          <w:sz w:val="30"/>
          <w:szCs w:val="28"/>
        </w:rPr>
        <w:t>Раздел 3. ПРОГРАММНЫЕ МЕРОПРИЯТИЯ</w:t>
      </w:r>
    </w:p>
    <w:p w:rsidR="00EA78A7" w:rsidRPr="00EA78A7" w:rsidRDefault="00EA78A7" w:rsidP="00EA78A7">
      <w:pPr>
        <w:ind w:left="567" w:firstLine="0"/>
      </w:pPr>
    </w:p>
    <w:p w:rsidR="00A15E48" w:rsidRPr="00EA78A7" w:rsidRDefault="00A15E48" w:rsidP="00EA78A7">
      <w:r w:rsidRPr="00EA78A7">
        <w:t>Мероприятия, направленные на достижение задач Программы, с указанием финансовых затрат и сроков реализации приведены в таблице 3.</w:t>
      </w:r>
    </w:p>
    <w:p w:rsidR="00EA78A7" w:rsidRPr="00EA78A7" w:rsidRDefault="00EA78A7" w:rsidP="00EA78A7">
      <w:pPr>
        <w:ind w:left="567" w:firstLine="0"/>
      </w:pPr>
    </w:p>
    <w:p w:rsidR="00A15E48" w:rsidRPr="00EA78A7" w:rsidRDefault="00A15E48" w:rsidP="00EA78A7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EA78A7">
        <w:rPr>
          <w:rFonts w:cs="Arial"/>
          <w:b/>
          <w:bCs/>
          <w:iCs/>
          <w:sz w:val="30"/>
          <w:szCs w:val="28"/>
        </w:rPr>
        <w:t>Раздел 4. РЕСУРСНОЕ ОБЕСПЕЧЕНИЕ ПРОГРАММЫ</w:t>
      </w:r>
    </w:p>
    <w:p w:rsidR="00EA78A7" w:rsidRPr="00EA78A7" w:rsidRDefault="00EA78A7" w:rsidP="00EA78A7">
      <w:pPr>
        <w:ind w:left="567" w:firstLine="0"/>
      </w:pPr>
    </w:p>
    <w:p w:rsidR="00A15E48" w:rsidRPr="00EA78A7" w:rsidRDefault="00A15E48" w:rsidP="00EA78A7">
      <w:r w:rsidRPr="00EA78A7">
        <w:t>Объем финансовых ресурсов, необходимых на весь период реализации Программы, представлен с разбивкой по годам и источникам финансирования в приложении 2.</w:t>
      </w:r>
    </w:p>
    <w:p w:rsidR="00A15E48" w:rsidRPr="00A15E48" w:rsidRDefault="001C0AFF" w:rsidP="00A15E48">
      <w:pPr>
        <w:pStyle w:val="a7"/>
        <w:spacing w:before="0" w:beforeAutospacing="0" w:after="0" w:afterAutospacing="0"/>
        <w:rPr>
          <w:rFonts w:cs="Arial"/>
          <w:bCs/>
          <w:szCs w:val="28"/>
        </w:rPr>
      </w:pPr>
      <w:r w:rsidRPr="00BE2C4F">
        <w:t>На весь период реализации Программы на 2013-2017 годы предусмотрен объем финансирования на сумму 5093,5 тыс. рублей. Источники финансирования – бюджет муниципального образования Березовский район, бюджеты городских и сельских поселений района (</w:t>
      </w:r>
      <w:proofErr w:type="spellStart"/>
      <w:r w:rsidRPr="00BE2C4F">
        <w:t>гп.Березово</w:t>
      </w:r>
      <w:proofErr w:type="spellEnd"/>
      <w:r w:rsidRPr="00BE2C4F">
        <w:t xml:space="preserve">, </w:t>
      </w:r>
      <w:proofErr w:type="spellStart"/>
      <w:r w:rsidRPr="00BE2C4F">
        <w:t>гп</w:t>
      </w:r>
      <w:proofErr w:type="spellEnd"/>
      <w:r w:rsidRPr="00BE2C4F">
        <w:t xml:space="preserve">. </w:t>
      </w:r>
      <w:proofErr w:type="spellStart"/>
      <w:r w:rsidRPr="00BE2C4F">
        <w:t>Игрим</w:t>
      </w:r>
      <w:proofErr w:type="spellEnd"/>
      <w:r w:rsidRPr="00BE2C4F">
        <w:t xml:space="preserve">, </w:t>
      </w:r>
      <w:proofErr w:type="spellStart"/>
      <w:r w:rsidRPr="00BE2C4F">
        <w:t>сп</w:t>
      </w:r>
      <w:proofErr w:type="spellEnd"/>
      <w:r w:rsidRPr="00BE2C4F">
        <w:t xml:space="preserve">. Приполярный, </w:t>
      </w:r>
      <w:proofErr w:type="spellStart"/>
      <w:r w:rsidRPr="00BE2C4F">
        <w:t>сп.Саранпауль</w:t>
      </w:r>
      <w:proofErr w:type="spellEnd"/>
      <w:r w:rsidRPr="00BE2C4F">
        <w:t>).</w:t>
      </w:r>
    </w:p>
    <w:p w:rsidR="00A15E48" w:rsidRDefault="00A15E48" w:rsidP="00EA78A7">
      <w:r w:rsidRPr="00EA78A7">
        <w:t>Ежегодные объемы финансирования мероприятий Программы уточняются при составлении и утверждении бюджета Березовского района, бюджетов поселений.</w:t>
      </w:r>
    </w:p>
    <w:p w:rsidR="00931CCE" w:rsidRDefault="00931CCE" w:rsidP="00EA78A7">
      <w:r>
        <w:t xml:space="preserve">(абзац второй раздела 4 </w:t>
      </w:r>
      <w:r w:rsidRPr="007B2436">
        <w:t>излож</w:t>
      </w:r>
      <w:r>
        <w:t xml:space="preserve">ен в редакции постановления Администрации </w:t>
      </w:r>
      <w:hyperlink r:id="rId16" w:tgtFrame="ChangingDocument" w:tooltip="О внесении изменений в приложение к постановлению администрации Березовского района от 17.12.2012 № 1733 " w:history="1">
        <w:r w:rsidRPr="00931CCE">
          <w:rPr>
            <w:rStyle w:val="a8"/>
          </w:rPr>
          <w:t>от 05.03.2013 № 280</w:t>
        </w:r>
      </w:hyperlink>
      <w:r>
        <w:t>)</w:t>
      </w:r>
    </w:p>
    <w:p w:rsidR="001C0AFF" w:rsidRPr="00EA78A7" w:rsidRDefault="001C0AFF" w:rsidP="00EA78A7">
      <w:r>
        <w:t xml:space="preserve">(абзац второй раздела 4 </w:t>
      </w:r>
      <w:r w:rsidRPr="007B2436">
        <w:t>излож</w:t>
      </w:r>
      <w:r>
        <w:t xml:space="preserve">ен в редакции постановления Администрации </w:t>
      </w:r>
      <w:hyperlink r:id="rId17" w:tgtFrame="ChangingDocument" w:tooltip="О внесении изменений в приложение к постановлению администрации Березовского района от 17.12.2012 года № 1733 " w:history="1">
        <w:r w:rsidRPr="001C0AFF">
          <w:rPr>
            <w:rStyle w:val="a8"/>
          </w:rPr>
          <w:t>от 26.06.2013 № 874</w:t>
        </w:r>
      </w:hyperlink>
      <w:r>
        <w:t>)</w:t>
      </w:r>
    </w:p>
    <w:p w:rsidR="00EA78A7" w:rsidRPr="00EA78A7" w:rsidRDefault="00EA78A7" w:rsidP="00EA78A7">
      <w:pPr>
        <w:ind w:left="567" w:firstLine="0"/>
      </w:pPr>
    </w:p>
    <w:p w:rsidR="00A15E48" w:rsidRPr="00EA78A7" w:rsidRDefault="00A15E48" w:rsidP="00EA78A7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EA78A7">
        <w:rPr>
          <w:rFonts w:cs="Arial"/>
          <w:b/>
          <w:bCs/>
          <w:iCs/>
          <w:sz w:val="30"/>
          <w:szCs w:val="28"/>
        </w:rPr>
        <w:lastRenderedPageBreak/>
        <w:t>Раздел 5. МЕХАНИЗМ РЕАЛИЗАЦИИ ЦЕЛЕВОЙ ПРОГРАММЫ</w:t>
      </w:r>
    </w:p>
    <w:p w:rsidR="00EA78A7" w:rsidRPr="00EA78A7" w:rsidRDefault="00EA78A7" w:rsidP="00EA78A7">
      <w:pPr>
        <w:ind w:left="567" w:firstLine="0"/>
      </w:pPr>
    </w:p>
    <w:p w:rsidR="00A15E48" w:rsidRPr="00EA78A7" w:rsidRDefault="00A15E48" w:rsidP="00EA78A7">
      <w:r w:rsidRPr="00EA78A7">
        <w:t>1. Программа реализуется в соответствии с законодательством Российской Федерации и Ханты-Мансийского автономного округа – Югры в сфере противодействия злоупотреблению наркотиками и их незаконному обороту:</w:t>
      </w:r>
    </w:p>
    <w:p w:rsidR="00A15E48" w:rsidRPr="00EA78A7" w:rsidRDefault="00A15E48" w:rsidP="00EA78A7">
      <w:r w:rsidRPr="00EA78A7">
        <w:t>- Указ Президента Российской Федерации от 9 июня 2010 года N 690 "Об утверждении Стратегии государственной антинаркотической политики Российской Федерации до 2020 года";</w:t>
      </w:r>
    </w:p>
    <w:p w:rsidR="00A15E48" w:rsidRPr="00EA78A7" w:rsidRDefault="00A15E48" w:rsidP="00EA78A7">
      <w:r w:rsidRPr="00EA78A7">
        <w:t>- Федеральный закон от 8 января 1998 года N 3-ФЗ "О наркотических средствах и психотропных веществах";</w:t>
      </w:r>
    </w:p>
    <w:p w:rsidR="00A15E48" w:rsidRPr="00EA78A7" w:rsidRDefault="00A15E48" w:rsidP="00EA78A7">
      <w:r w:rsidRPr="00EA78A7">
        <w:t>- Постановление Правительства Ханты-Мансийского автономного округа – Югры «Противодействие злоупотреблению наркотиками и их незаконному обороту в Ханты-Мансийском автономном округе – Югре на 2011-2013 годы.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Разработка и реализация Программы осуществляется в соответствии с постановлением администрации Березовского района от 19.10.2012 №1429 «Об утверждении порядков разработки, утверждения, реализации и оценки эффективности целевых и ведомственных программ Березовского района».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2. Система управления Программой предусматривает следующие элементы: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- разработка и принятие нормативных правовых актов Березовского района, необходимых для выполнения Программы;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- ежегодная подготовка и уточнения перечня программных мероприятий на очередной финансовый год и плановый период, уточнение затрат на реализацию плановых мероприятий;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- предоставление отчетов о ходе реализации Программы и использовании финансовых средств в комитет по финансам администрации Березовского района в предусмотренные Порядком разработки, утверждения и реализации целевых программ сроки;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 xml:space="preserve">- размещение основных сведений о ходе реализации Программы в газете «Жизнь Югры» и официальном сайте Березовского района </w:t>
      </w:r>
      <w:hyperlink r:id="rId18" w:history="1">
        <w:r w:rsidRPr="00EA78A7">
          <w:rPr>
            <w:rStyle w:val="a8"/>
            <w:lang w:val="en-US"/>
          </w:rPr>
          <w:t>www</w:t>
        </w:r>
        <w:r w:rsidRPr="00EA78A7">
          <w:rPr>
            <w:rStyle w:val="a8"/>
          </w:rPr>
          <w:t>.</w:t>
        </w:r>
        <w:proofErr w:type="spellStart"/>
        <w:r w:rsidRPr="00EA78A7">
          <w:rPr>
            <w:rStyle w:val="a8"/>
            <w:lang w:val="en-US"/>
          </w:rPr>
          <w:t>berezovo</w:t>
        </w:r>
        <w:proofErr w:type="spellEnd"/>
        <w:r w:rsidRPr="00EA78A7">
          <w:rPr>
            <w:rStyle w:val="a8"/>
          </w:rPr>
          <w:t>.</w:t>
        </w:r>
        <w:proofErr w:type="spellStart"/>
        <w:r w:rsidRPr="00EA78A7">
          <w:rPr>
            <w:rStyle w:val="a8"/>
            <w:lang w:val="en-US"/>
          </w:rPr>
          <w:t>ru</w:t>
        </w:r>
        <w:proofErr w:type="spellEnd"/>
      </w:hyperlink>
      <w:r w:rsidRPr="00EA78A7">
        <w:t xml:space="preserve"> в сети Интернет.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3. Финансирование целевой Программы: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3.1. Целевая Программа финансируется в соответствии с решением Думы Березовского района о бюджете Березовского района на очередной финансовый год и плановый период.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3.2. В процессе формирования бюджета района на очередной финансовый год муниципальный заказчик (координатор) Программы формирует бюджетную заявку для финансирования Программы на очередной финансовый год по установленной форме и предоставляет в финансовый орган администрации района до 15 октября текущего года.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4. Порядок организационного взаимодействия между участниками Программы: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4.1. Контроль за реализацией Программы осуществляет Координатор Программы – управление по социальной политике и работе с поселениями администрации района.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4.2. Координатор Программы: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- разрабатывает в пределах своих полномочий нормативно-правовые акты, необходимые для выполнения Программы;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- несет ответственность за своевременную и качественную реализацию Программы, осуществляет управление ее исполнителями, обеспечивает эффективное использование средств, выделяемых на ее реализацию;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lastRenderedPageBreak/>
        <w:t>- контролирует и координирует выполнение программных мероприятий, обеспечивает при необходимости их корректировку;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- готовит и уточняет перечень программных мероприятий на очередной финансовый год и плановый период, уточняет затраты по программным мероприятиям, а также механизм реализации Программы;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- готовит и предоставляет в установленном порядке бюджетную заявку на финансирование Программы на очередной финансовый год;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- осуществляет подготовку отчетов в сроки, предусмотренные Порядком разработки, утверждения, реализации и оценки эффективности целевых и ведомственных целевых программ, в комитет по экономической политике и в комитет по финансам администрации Березовского района на бумажном и электронном носителях за подписью руководителя до 15 января и до 15 июля, отчет и пояснительную записку о ходе реализации, оценке эффективности и использовании финансовых средств Программы;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- по Программе, срок реализации которой завершается в текущем году, до 15 января очередного финансового года готовит и предоставляет главе администрации Березовского района и в комитет по финансам администрации Березовского района итоговую информацию о ходе реализации Программы и эффективности использования финансовых средств за весь период ее реализации.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 xml:space="preserve">4.3. Руководители структурных подразделений администрации Березовского района: Комитет образования, Комитет спорта и молодежной политики, Комитет по культуре и кино, главы </w:t>
      </w:r>
      <w:proofErr w:type="spellStart"/>
      <w:r w:rsidRPr="00EA78A7">
        <w:t>гп</w:t>
      </w:r>
      <w:proofErr w:type="spellEnd"/>
      <w:r w:rsidRPr="00EA78A7">
        <w:t xml:space="preserve">. Березово, </w:t>
      </w:r>
      <w:proofErr w:type="spellStart"/>
      <w:r w:rsidRPr="00EA78A7">
        <w:t>гп.Игрим</w:t>
      </w:r>
      <w:proofErr w:type="spellEnd"/>
      <w:r w:rsidRPr="00EA78A7">
        <w:t xml:space="preserve">, </w:t>
      </w:r>
      <w:proofErr w:type="spellStart"/>
      <w:r w:rsidRPr="00EA78A7">
        <w:t>сп.Саранпауль</w:t>
      </w:r>
      <w:proofErr w:type="spellEnd"/>
      <w:r w:rsidRPr="00EA78A7">
        <w:t xml:space="preserve">, </w:t>
      </w:r>
      <w:proofErr w:type="spellStart"/>
      <w:r w:rsidRPr="00EA78A7">
        <w:t>сп</w:t>
      </w:r>
      <w:proofErr w:type="spellEnd"/>
      <w:r w:rsidRPr="00EA78A7">
        <w:t>. Приполярный,</w:t>
      </w:r>
      <w:r w:rsidRPr="00EA78A7">
        <w:rPr>
          <w:color w:val="FF0000"/>
        </w:rPr>
        <w:t xml:space="preserve"> </w:t>
      </w:r>
      <w:r w:rsidRPr="00EA78A7">
        <w:t>являющиеся исполнителями Программы несут ответственность за качественное и эффективное использование средств бюджета района, выделяемых на реализацию программных мероприятий.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 xml:space="preserve">4.4. Для обеспечения мониторинга и анализа реализации Программы исполнители Программы представляют координатору Программы отчет о ходе реализации Программы и использовании финансовых средств. 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 xml:space="preserve">4.5. В целях корректировки мероприятий Программы исполнители Программы ежегодно направляют координатору Программы: 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- предложения по уточнению перечня программных мероприятий на очередной финансовый год;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- уточняют затраты, а также показатели (индикаторы) достижения цели и хода реализации программных мероприятий.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5. Оценка внешних условий и рисков для реализации Программы.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В процессе реализации Программы могут проявиться внешние и внутренние риски.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5.1. Внешние риски: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- сокращение бюджетного финансирования, выделенного на выполнение целевой Программы, что повлечет, исходя из бюджетных параметров, пересмотр задач программы с точки зрения или их сокращения, или снижения ожидаемых результатов от их решения;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- удорожание стоимости товаров, работ (услуг).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5.2. Внутренние риски: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  <w:r w:rsidRPr="00EA78A7">
        <w:t>- недостаточно качественная подготовка материалов, используемых в работе;</w:t>
      </w:r>
    </w:p>
    <w:p w:rsidR="00A15E48" w:rsidRPr="00EA78A7" w:rsidRDefault="00A15E48" w:rsidP="00EA78A7">
      <w:r w:rsidRPr="00EA78A7">
        <w:t xml:space="preserve">- необъективное распределение ресурсов Программы и нерациональное, нецелевое их использование; </w:t>
      </w:r>
    </w:p>
    <w:p w:rsidR="00A15E48" w:rsidRPr="00EA78A7" w:rsidRDefault="00A15E48" w:rsidP="00EA78A7">
      <w:r w:rsidRPr="00EA78A7">
        <w:t xml:space="preserve">- размывание ответственности как за целевое и рациональное использование ресурсов Программы, так и за эффективность ее результатов; </w:t>
      </w:r>
    </w:p>
    <w:p w:rsidR="00A15E48" w:rsidRPr="00EA78A7" w:rsidRDefault="00A15E48" w:rsidP="00EA78A7">
      <w:pPr>
        <w:pStyle w:val="a7"/>
        <w:spacing w:before="0" w:beforeAutospacing="0" w:after="0" w:afterAutospacing="0"/>
      </w:pPr>
    </w:p>
    <w:p w:rsidR="00A15E48" w:rsidRPr="00EA78A7" w:rsidRDefault="00A15E48" w:rsidP="00EA78A7">
      <w:r w:rsidRPr="00EA78A7">
        <w:lastRenderedPageBreak/>
        <w:t xml:space="preserve">С целью минимизации внешних и внутренних рисков Программы запланированы следующие мероприятия: </w:t>
      </w:r>
    </w:p>
    <w:p w:rsidR="00A15E48" w:rsidRPr="00EA78A7" w:rsidRDefault="00A15E48" w:rsidP="00EA78A7">
      <w:r w:rsidRPr="00EA78A7">
        <w:t xml:space="preserve">- ежегодная корректировка по результатам исполнения Программы мероприятий и объемов финансирования; </w:t>
      </w:r>
    </w:p>
    <w:p w:rsidR="00A15E48" w:rsidRPr="00EA78A7" w:rsidRDefault="00A15E48" w:rsidP="00EA78A7">
      <w:r w:rsidRPr="00EA78A7">
        <w:t xml:space="preserve">- информационное, организационно-методическое и экспертно-аналитическое сопровождение проводимых мероприятий, мониторинг общественного мнения, освещение в средствах массовой информации процессов и результатов реализации Программы; </w:t>
      </w:r>
    </w:p>
    <w:p w:rsidR="00A15E48" w:rsidRPr="00EA78A7" w:rsidRDefault="00A15E48" w:rsidP="00EA78A7">
      <w:r w:rsidRPr="00EA78A7">
        <w:t>6. Ожидаемые конечные результаты Программы указаны в приложении 1.</w:t>
      </w:r>
    </w:p>
    <w:p w:rsidR="00A15E48" w:rsidRPr="00EA78A7" w:rsidRDefault="00A15E48" w:rsidP="00EA78A7"/>
    <w:p w:rsidR="00A15E48" w:rsidRPr="00EA78A7" w:rsidRDefault="00A15E48" w:rsidP="00EA78A7"/>
    <w:p w:rsidR="00A15E48" w:rsidRPr="00EA78A7" w:rsidRDefault="00A15E48" w:rsidP="00EA78A7">
      <w:pPr>
        <w:sectPr w:rsidR="00A15E48" w:rsidRPr="00EA78A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5E48" w:rsidRPr="00EA78A7" w:rsidRDefault="001C0AFF" w:rsidP="00EA78A7">
      <w:r>
        <w:lastRenderedPageBreak/>
        <w:t xml:space="preserve">(таблица 2 изложена в редакции постановления Администрации </w:t>
      </w:r>
      <w:hyperlink r:id="rId19" w:tgtFrame="ChangingDocument" w:tooltip="О внесении изменений в приложение к постановлению администрации Березовского района от 17.12.2012 года № 1733 " w:history="1">
        <w:r w:rsidRPr="001C0AFF">
          <w:rPr>
            <w:rStyle w:val="a8"/>
          </w:rPr>
          <w:t>от 26.06.2013 № 874</w:t>
        </w:r>
      </w:hyperlink>
      <w:r>
        <w:t>)</w:t>
      </w:r>
    </w:p>
    <w:p w:rsidR="00A15E48" w:rsidRPr="00EA78A7" w:rsidRDefault="00A15E48" w:rsidP="00EA78A7"/>
    <w:p w:rsidR="00A15E48" w:rsidRPr="00EA78A7" w:rsidRDefault="00A15E48" w:rsidP="00EA78A7">
      <w:pPr>
        <w:jc w:val="right"/>
      </w:pPr>
      <w:r w:rsidRPr="00EA78A7">
        <w:t xml:space="preserve">Таблица 2 </w:t>
      </w:r>
    </w:p>
    <w:p w:rsidR="00EA78A7" w:rsidRPr="00EA78A7" w:rsidRDefault="00EA78A7" w:rsidP="00EA78A7">
      <w:pPr>
        <w:pStyle w:val="3"/>
        <w:rPr>
          <w:rFonts w:cs="Times New Roman"/>
          <w:b w:val="0"/>
          <w:bCs w:val="0"/>
          <w:sz w:val="24"/>
          <w:szCs w:val="24"/>
        </w:rPr>
      </w:pPr>
    </w:p>
    <w:p w:rsidR="001C0AFF" w:rsidRPr="00BE2C4F" w:rsidRDefault="001C0AFF" w:rsidP="001C0AFF">
      <w:pPr>
        <w:pStyle w:val="3"/>
        <w:jc w:val="center"/>
        <w:rPr>
          <w:b w:val="0"/>
          <w:iCs/>
          <w:sz w:val="30"/>
          <w:szCs w:val="28"/>
        </w:rPr>
      </w:pPr>
      <w:r w:rsidRPr="00BE2C4F">
        <w:rPr>
          <w:iCs/>
          <w:sz w:val="30"/>
          <w:szCs w:val="28"/>
        </w:rPr>
        <w:t>Показатели ожидаемых результатов реализации целевой программы</w:t>
      </w:r>
    </w:p>
    <w:p w:rsidR="001C0AFF" w:rsidRPr="00BE2C4F" w:rsidRDefault="001C0AFF" w:rsidP="001C0AFF">
      <w:pPr>
        <w:pStyle w:val="3"/>
        <w:jc w:val="center"/>
        <w:rPr>
          <w:b w:val="0"/>
          <w:iCs/>
          <w:sz w:val="30"/>
          <w:szCs w:val="28"/>
        </w:rPr>
      </w:pPr>
      <w:r w:rsidRPr="00BE2C4F">
        <w:rPr>
          <w:iCs/>
          <w:sz w:val="30"/>
          <w:szCs w:val="28"/>
        </w:rPr>
        <w:t xml:space="preserve">«Противодействие злоупотреблению наркотиками и их незаконному обороту </w:t>
      </w:r>
    </w:p>
    <w:p w:rsidR="001C0AFF" w:rsidRPr="00BE2C4F" w:rsidRDefault="001C0AFF" w:rsidP="001C0AFF">
      <w:pPr>
        <w:pStyle w:val="3"/>
        <w:jc w:val="center"/>
        <w:rPr>
          <w:b w:val="0"/>
          <w:iCs/>
          <w:sz w:val="30"/>
          <w:szCs w:val="28"/>
        </w:rPr>
      </w:pPr>
      <w:r w:rsidRPr="00BE2C4F">
        <w:rPr>
          <w:iCs/>
          <w:sz w:val="30"/>
          <w:szCs w:val="28"/>
        </w:rPr>
        <w:t>в Березовском районе на 2013 – 2017 годы»</w:t>
      </w:r>
    </w:p>
    <w:p w:rsidR="00EA78A7" w:rsidRPr="00EA78A7" w:rsidRDefault="00EA78A7" w:rsidP="00EA78A7">
      <w:pPr>
        <w:pStyle w:val="3"/>
        <w:rPr>
          <w:rFonts w:cs="Times New Roman"/>
          <w:b w:val="0"/>
          <w:bCs w:val="0"/>
          <w:sz w:val="24"/>
          <w:szCs w:val="24"/>
        </w:rPr>
      </w:pPr>
    </w:p>
    <w:p w:rsidR="00EA78A7" w:rsidRDefault="00EA78A7" w:rsidP="00EA78A7">
      <w:pPr>
        <w:pStyle w:val="3"/>
        <w:rPr>
          <w:rFonts w:cs="Times New Roman"/>
          <w:b w:val="0"/>
          <w:bCs w:val="0"/>
          <w:sz w:val="24"/>
          <w:szCs w:val="24"/>
        </w:rPr>
      </w:pPr>
    </w:p>
    <w:tbl>
      <w:tblPr>
        <w:tblStyle w:val="aa"/>
        <w:tblW w:w="0" w:type="auto"/>
        <w:jc w:val="center"/>
        <w:tblLook w:val="01E0" w:firstRow="1" w:lastRow="1" w:firstColumn="1" w:lastColumn="1" w:noHBand="0" w:noVBand="0"/>
      </w:tblPr>
      <w:tblGrid>
        <w:gridCol w:w="573"/>
        <w:gridCol w:w="2799"/>
        <w:gridCol w:w="1746"/>
        <w:gridCol w:w="1617"/>
        <w:gridCol w:w="1607"/>
        <w:gridCol w:w="1607"/>
        <w:gridCol w:w="1607"/>
        <w:gridCol w:w="1607"/>
        <w:gridCol w:w="1623"/>
      </w:tblGrid>
      <w:tr w:rsidR="001C0AFF" w:rsidRPr="00171954" w:rsidTr="00BD68AE">
        <w:trPr>
          <w:trHeight w:val="638"/>
          <w:jc w:val="center"/>
        </w:trPr>
        <w:tc>
          <w:tcPr>
            <w:tcW w:w="561" w:type="dxa"/>
            <w:vMerge w:val="restart"/>
            <w:vAlign w:val="center"/>
          </w:tcPr>
          <w:p w:rsidR="001C0AFF" w:rsidRPr="00171954" w:rsidRDefault="001C0AFF" w:rsidP="00BD68AE">
            <w:pPr>
              <w:pStyle w:val="Table0"/>
            </w:pPr>
            <w:r w:rsidRPr="00171954">
              <w:t xml:space="preserve">N п/п </w:t>
            </w:r>
          </w:p>
        </w:tc>
        <w:tc>
          <w:tcPr>
            <w:tcW w:w="2802" w:type="dxa"/>
            <w:vMerge w:val="restart"/>
            <w:vAlign w:val="center"/>
          </w:tcPr>
          <w:p w:rsidR="001C0AFF" w:rsidRPr="00171954" w:rsidRDefault="001C0AFF" w:rsidP="00BD68AE">
            <w:pPr>
              <w:pStyle w:val="Table0"/>
            </w:pPr>
            <w:r w:rsidRPr="00171954">
              <w:t xml:space="preserve">Наименование показателей результатов </w:t>
            </w:r>
          </w:p>
        </w:tc>
        <w:tc>
          <w:tcPr>
            <w:tcW w:w="1650" w:type="dxa"/>
            <w:vMerge w:val="restart"/>
          </w:tcPr>
          <w:p w:rsidR="001C0AFF" w:rsidRDefault="001C0AFF" w:rsidP="00BD68AE">
            <w:pPr>
              <w:pStyle w:val="Table0"/>
            </w:pPr>
            <w:r w:rsidRPr="00171954">
              <w:t>Фактическое значение показателя на момент разработки Программы (1 полугодие 2012 года)</w:t>
            </w:r>
          </w:p>
          <w:p w:rsidR="001C0AFF" w:rsidRPr="006A57DB" w:rsidRDefault="001C0AFF" w:rsidP="00BD68AE">
            <w:pPr>
              <w:pStyle w:val="Table"/>
            </w:pPr>
          </w:p>
        </w:tc>
        <w:tc>
          <w:tcPr>
            <w:tcW w:w="8150" w:type="dxa"/>
            <w:gridSpan w:val="5"/>
          </w:tcPr>
          <w:p w:rsidR="001C0AFF" w:rsidRPr="00171954" w:rsidRDefault="001C0AFF" w:rsidP="00BD68AE">
            <w:pPr>
              <w:pStyle w:val="Table0"/>
            </w:pPr>
            <w:r w:rsidRPr="00171954">
              <w:t>Значения показателя по годам</w:t>
            </w:r>
          </w:p>
        </w:tc>
        <w:tc>
          <w:tcPr>
            <w:tcW w:w="1623" w:type="dxa"/>
            <w:vMerge w:val="restart"/>
          </w:tcPr>
          <w:p w:rsidR="001C0AFF" w:rsidRPr="00171954" w:rsidRDefault="001C0AFF" w:rsidP="00BD68AE">
            <w:pPr>
              <w:pStyle w:val="Table0"/>
            </w:pPr>
            <w:r w:rsidRPr="00171954">
              <w:t>Целевое назначение показателя на момент окончания действия Программы</w:t>
            </w:r>
          </w:p>
        </w:tc>
      </w:tr>
      <w:tr w:rsidR="001C0AFF" w:rsidRPr="00171954" w:rsidTr="00BD68AE">
        <w:trPr>
          <w:jc w:val="center"/>
        </w:trPr>
        <w:tc>
          <w:tcPr>
            <w:tcW w:w="561" w:type="dxa"/>
            <w:vMerge/>
            <w:vAlign w:val="center"/>
          </w:tcPr>
          <w:p w:rsidR="001C0AFF" w:rsidRPr="00171954" w:rsidRDefault="001C0AFF" w:rsidP="00BD68AE">
            <w:pPr>
              <w:pStyle w:val="Table0"/>
            </w:pPr>
          </w:p>
        </w:tc>
        <w:tc>
          <w:tcPr>
            <w:tcW w:w="2802" w:type="dxa"/>
            <w:vMerge/>
            <w:vAlign w:val="center"/>
          </w:tcPr>
          <w:p w:rsidR="001C0AFF" w:rsidRPr="00171954" w:rsidRDefault="001C0AFF" w:rsidP="00BD68AE">
            <w:pPr>
              <w:pStyle w:val="Table0"/>
            </w:pPr>
          </w:p>
        </w:tc>
        <w:tc>
          <w:tcPr>
            <w:tcW w:w="1650" w:type="dxa"/>
            <w:vMerge/>
          </w:tcPr>
          <w:p w:rsidR="001C0AFF" w:rsidRPr="00171954" w:rsidRDefault="001C0AFF" w:rsidP="00BD68AE">
            <w:pPr>
              <w:pStyle w:val="Table0"/>
            </w:pPr>
          </w:p>
        </w:tc>
        <w:tc>
          <w:tcPr>
            <w:tcW w:w="1638" w:type="dxa"/>
            <w:vAlign w:val="center"/>
          </w:tcPr>
          <w:p w:rsidR="001C0AFF" w:rsidRPr="00171954" w:rsidRDefault="001C0AFF" w:rsidP="00BD68AE">
            <w:pPr>
              <w:pStyle w:val="Table"/>
            </w:pPr>
            <w:r w:rsidRPr="00171954">
              <w:t xml:space="preserve">2013 </w:t>
            </w:r>
          </w:p>
        </w:tc>
        <w:tc>
          <w:tcPr>
            <w:tcW w:w="1628" w:type="dxa"/>
            <w:vAlign w:val="center"/>
          </w:tcPr>
          <w:p w:rsidR="001C0AFF" w:rsidRPr="00171954" w:rsidRDefault="001C0AFF" w:rsidP="00BD68AE">
            <w:pPr>
              <w:pStyle w:val="Table"/>
            </w:pPr>
            <w:r w:rsidRPr="00171954">
              <w:t xml:space="preserve">2014 </w:t>
            </w:r>
          </w:p>
        </w:tc>
        <w:tc>
          <w:tcPr>
            <w:tcW w:w="1628" w:type="dxa"/>
            <w:vAlign w:val="center"/>
          </w:tcPr>
          <w:p w:rsidR="001C0AFF" w:rsidRPr="00171954" w:rsidRDefault="001C0AFF" w:rsidP="00BD68AE">
            <w:pPr>
              <w:pStyle w:val="Table"/>
            </w:pPr>
            <w:r w:rsidRPr="00171954">
              <w:t xml:space="preserve">2015 </w:t>
            </w:r>
          </w:p>
        </w:tc>
        <w:tc>
          <w:tcPr>
            <w:tcW w:w="1628" w:type="dxa"/>
          </w:tcPr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  <w:r w:rsidRPr="00171954">
              <w:t>2016</w:t>
            </w:r>
          </w:p>
        </w:tc>
        <w:tc>
          <w:tcPr>
            <w:tcW w:w="1628" w:type="dxa"/>
          </w:tcPr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  <w:r w:rsidRPr="00171954">
              <w:t>2017</w:t>
            </w:r>
          </w:p>
        </w:tc>
        <w:tc>
          <w:tcPr>
            <w:tcW w:w="1623" w:type="dxa"/>
            <w:vMerge/>
          </w:tcPr>
          <w:p w:rsidR="001C0AFF" w:rsidRPr="00171954" w:rsidRDefault="001C0AFF" w:rsidP="00BD68AE">
            <w:pPr>
              <w:pStyle w:val="Table"/>
            </w:pPr>
          </w:p>
        </w:tc>
      </w:tr>
      <w:tr w:rsidR="001C0AFF" w:rsidRPr="00171954" w:rsidTr="00BD68AE">
        <w:trPr>
          <w:jc w:val="center"/>
        </w:trPr>
        <w:tc>
          <w:tcPr>
            <w:tcW w:w="561" w:type="dxa"/>
          </w:tcPr>
          <w:p w:rsidR="001C0AFF" w:rsidRPr="00171954" w:rsidRDefault="001C0AFF" w:rsidP="00BD68AE">
            <w:pPr>
              <w:pStyle w:val="Table"/>
            </w:pPr>
            <w:r w:rsidRPr="00171954">
              <w:t>1.</w:t>
            </w:r>
          </w:p>
        </w:tc>
        <w:tc>
          <w:tcPr>
            <w:tcW w:w="2802" w:type="dxa"/>
          </w:tcPr>
          <w:p w:rsidR="001C0AFF" w:rsidRPr="00171954" w:rsidRDefault="001C0AFF" w:rsidP="00BD68AE">
            <w:pPr>
              <w:pStyle w:val="Table"/>
            </w:pPr>
            <w:r w:rsidRPr="00171954">
              <w:t>2.</w:t>
            </w:r>
          </w:p>
        </w:tc>
        <w:tc>
          <w:tcPr>
            <w:tcW w:w="1650" w:type="dxa"/>
          </w:tcPr>
          <w:p w:rsidR="001C0AFF" w:rsidRPr="00171954" w:rsidRDefault="001C0AFF" w:rsidP="00BD68AE">
            <w:pPr>
              <w:pStyle w:val="Table"/>
            </w:pPr>
            <w:r w:rsidRPr="00171954">
              <w:t>3.</w:t>
            </w:r>
          </w:p>
        </w:tc>
        <w:tc>
          <w:tcPr>
            <w:tcW w:w="1638" w:type="dxa"/>
          </w:tcPr>
          <w:p w:rsidR="001C0AFF" w:rsidRPr="00171954" w:rsidRDefault="001C0AFF" w:rsidP="00BD68AE">
            <w:pPr>
              <w:pStyle w:val="Table"/>
            </w:pPr>
            <w:r w:rsidRPr="00171954">
              <w:t>4.</w:t>
            </w:r>
          </w:p>
        </w:tc>
        <w:tc>
          <w:tcPr>
            <w:tcW w:w="1628" w:type="dxa"/>
          </w:tcPr>
          <w:p w:rsidR="001C0AFF" w:rsidRPr="00171954" w:rsidRDefault="001C0AFF" w:rsidP="00BD68AE">
            <w:pPr>
              <w:pStyle w:val="Table"/>
            </w:pPr>
            <w:r w:rsidRPr="00171954">
              <w:t>5.</w:t>
            </w:r>
          </w:p>
        </w:tc>
        <w:tc>
          <w:tcPr>
            <w:tcW w:w="1628" w:type="dxa"/>
          </w:tcPr>
          <w:p w:rsidR="001C0AFF" w:rsidRPr="00171954" w:rsidRDefault="001C0AFF" w:rsidP="00BD68AE">
            <w:pPr>
              <w:pStyle w:val="Table"/>
            </w:pPr>
            <w:r w:rsidRPr="00171954">
              <w:t>6.</w:t>
            </w:r>
          </w:p>
        </w:tc>
        <w:tc>
          <w:tcPr>
            <w:tcW w:w="1628" w:type="dxa"/>
          </w:tcPr>
          <w:p w:rsidR="001C0AFF" w:rsidRPr="00171954" w:rsidRDefault="001C0AFF" w:rsidP="00BD68AE">
            <w:pPr>
              <w:pStyle w:val="Table"/>
            </w:pPr>
            <w:r w:rsidRPr="00171954">
              <w:t>7.</w:t>
            </w:r>
          </w:p>
        </w:tc>
        <w:tc>
          <w:tcPr>
            <w:tcW w:w="1628" w:type="dxa"/>
          </w:tcPr>
          <w:p w:rsidR="001C0AFF" w:rsidRPr="00171954" w:rsidRDefault="001C0AFF" w:rsidP="00BD68AE">
            <w:pPr>
              <w:pStyle w:val="Table"/>
            </w:pPr>
            <w:r w:rsidRPr="00171954">
              <w:t>8.</w:t>
            </w:r>
          </w:p>
        </w:tc>
        <w:tc>
          <w:tcPr>
            <w:tcW w:w="1623" w:type="dxa"/>
          </w:tcPr>
          <w:p w:rsidR="001C0AFF" w:rsidRPr="00171954" w:rsidRDefault="001C0AFF" w:rsidP="00BD68AE">
            <w:pPr>
              <w:pStyle w:val="Table"/>
            </w:pPr>
            <w:r w:rsidRPr="00171954">
              <w:t>9.</w:t>
            </w:r>
          </w:p>
        </w:tc>
      </w:tr>
      <w:tr w:rsidR="001C0AFF" w:rsidRPr="00171954" w:rsidTr="00BD68AE">
        <w:trPr>
          <w:jc w:val="center"/>
        </w:trPr>
        <w:tc>
          <w:tcPr>
            <w:tcW w:w="561" w:type="dxa"/>
          </w:tcPr>
          <w:p w:rsidR="001C0AFF" w:rsidRPr="00171954" w:rsidRDefault="001C0AFF" w:rsidP="00BD68AE">
            <w:pPr>
              <w:pStyle w:val="Table"/>
            </w:pPr>
          </w:p>
        </w:tc>
        <w:tc>
          <w:tcPr>
            <w:tcW w:w="14225" w:type="dxa"/>
            <w:gridSpan w:val="8"/>
          </w:tcPr>
          <w:p w:rsidR="001C0AFF" w:rsidRDefault="001C0AFF" w:rsidP="00BD68AE">
            <w:pPr>
              <w:pStyle w:val="Table"/>
            </w:pPr>
            <w:r w:rsidRPr="00171954">
              <w:t>Показатели непосредственных результатов</w:t>
            </w:r>
          </w:p>
          <w:p w:rsidR="001C0AFF" w:rsidRPr="00171954" w:rsidRDefault="001C0AFF" w:rsidP="00BD68AE">
            <w:pPr>
              <w:pStyle w:val="Table"/>
            </w:pPr>
          </w:p>
        </w:tc>
      </w:tr>
      <w:tr w:rsidR="001C0AFF" w:rsidRPr="00171954" w:rsidTr="00BD68AE">
        <w:trPr>
          <w:jc w:val="center"/>
        </w:trPr>
        <w:tc>
          <w:tcPr>
            <w:tcW w:w="561" w:type="dxa"/>
            <w:vAlign w:val="center"/>
          </w:tcPr>
          <w:p w:rsidR="001C0AFF" w:rsidRPr="00171954" w:rsidRDefault="001C0AFF" w:rsidP="00BD68AE">
            <w:pPr>
              <w:pStyle w:val="Table"/>
            </w:pPr>
            <w:r w:rsidRPr="00171954">
              <w:t>1.</w:t>
            </w:r>
          </w:p>
        </w:tc>
        <w:tc>
          <w:tcPr>
            <w:tcW w:w="2802" w:type="dxa"/>
            <w:vAlign w:val="center"/>
          </w:tcPr>
          <w:p w:rsidR="001C0AFF" w:rsidRDefault="001C0AFF" w:rsidP="00BD68AE">
            <w:pPr>
              <w:pStyle w:val="Table"/>
            </w:pPr>
            <w:r w:rsidRPr="00171954">
              <w:t xml:space="preserve">Охват 77 процентов подростков и молодежи в возрасте от 11 до 30 лет, вовлеченных в профилактические мероприятия, по отношению к общей численности (7297) указанной категории </w:t>
            </w:r>
            <w:r w:rsidRPr="00171954">
              <w:lastRenderedPageBreak/>
              <w:t xml:space="preserve">лиц </w:t>
            </w:r>
          </w:p>
          <w:p w:rsidR="001C0AFF" w:rsidRPr="00171954" w:rsidRDefault="001C0AFF" w:rsidP="00BD68AE">
            <w:pPr>
              <w:pStyle w:val="Table"/>
              <w:rPr>
                <w:color w:val="FF0000"/>
              </w:rPr>
            </w:pPr>
          </w:p>
        </w:tc>
        <w:tc>
          <w:tcPr>
            <w:tcW w:w="1650" w:type="dxa"/>
          </w:tcPr>
          <w:p w:rsidR="001C0AFF" w:rsidRPr="00171954" w:rsidRDefault="001C0AFF" w:rsidP="00BD68AE">
            <w:pPr>
              <w:pStyle w:val="Table"/>
            </w:pPr>
            <w:r w:rsidRPr="00171954">
              <w:lastRenderedPageBreak/>
              <w:t>70%</w:t>
            </w:r>
          </w:p>
          <w:p w:rsidR="001C0AFF" w:rsidRPr="00171954" w:rsidRDefault="001C0AFF" w:rsidP="00BD68AE">
            <w:pPr>
              <w:pStyle w:val="Table"/>
            </w:pPr>
            <w:r w:rsidRPr="00171954">
              <w:t>(5108)</w:t>
            </w:r>
          </w:p>
        </w:tc>
        <w:tc>
          <w:tcPr>
            <w:tcW w:w="1638" w:type="dxa"/>
          </w:tcPr>
          <w:p w:rsidR="001C0AFF" w:rsidRPr="00171954" w:rsidRDefault="001C0AFF" w:rsidP="00BD68AE">
            <w:pPr>
              <w:pStyle w:val="Table"/>
            </w:pPr>
            <w:r w:rsidRPr="00171954">
              <w:t>72%</w:t>
            </w:r>
          </w:p>
          <w:p w:rsidR="001C0AFF" w:rsidRPr="00171954" w:rsidRDefault="001C0AFF" w:rsidP="00BD68AE">
            <w:pPr>
              <w:pStyle w:val="Table"/>
            </w:pPr>
            <w:r w:rsidRPr="00171954">
              <w:t>(5254)</w:t>
            </w:r>
          </w:p>
        </w:tc>
        <w:tc>
          <w:tcPr>
            <w:tcW w:w="1628" w:type="dxa"/>
          </w:tcPr>
          <w:p w:rsidR="001C0AFF" w:rsidRPr="00171954" w:rsidRDefault="001C0AFF" w:rsidP="00BD68AE">
            <w:pPr>
              <w:pStyle w:val="Table"/>
            </w:pPr>
            <w:r w:rsidRPr="00171954">
              <w:t>72%</w:t>
            </w:r>
          </w:p>
          <w:p w:rsidR="001C0AFF" w:rsidRPr="00171954" w:rsidRDefault="001C0AFF" w:rsidP="00BD68AE">
            <w:pPr>
              <w:pStyle w:val="Table"/>
            </w:pPr>
            <w:r w:rsidRPr="00171954">
              <w:t>(5254)</w:t>
            </w:r>
          </w:p>
        </w:tc>
        <w:tc>
          <w:tcPr>
            <w:tcW w:w="1628" w:type="dxa"/>
          </w:tcPr>
          <w:p w:rsidR="001C0AFF" w:rsidRPr="00171954" w:rsidRDefault="001C0AFF" w:rsidP="00BD68AE">
            <w:pPr>
              <w:pStyle w:val="Table"/>
            </w:pPr>
            <w:r w:rsidRPr="00171954">
              <w:t>72%</w:t>
            </w:r>
          </w:p>
          <w:p w:rsidR="001C0AFF" w:rsidRPr="00171954" w:rsidRDefault="001C0AFF" w:rsidP="00BD68AE">
            <w:pPr>
              <w:pStyle w:val="Table"/>
            </w:pPr>
            <w:r w:rsidRPr="00171954">
              <w:t>(5254)</w:t>
            </w:r>
          </w:p>
        </w:tc>
        <w:tc>
          <w:tcPr>
            <w:tcW w:w="1628" w:type="dxa"/>
          </w:tcPr>
          <w:p w:rsidR="001C0AFF" w:rsidRPr="00171954" w:rsidRDefault="001C0AFF" w:rsidP="00BD68AE">
            <w:pPr>
              <w:pStyle w:val="Table"/>
            </w:pPr>
            <w:r w:rsidRPr="00171954">
              <w:t>73%</w:t>
            </w:r>
          </w:p>
          <w:p w:rsidR="001C0AFF" w:rsidRPr="00171954" w:rsidRDefault="001C0AFF" w:rsidP="00BD68AE">
            <w:pPr>
              <w:pStyle w:val="Table"/>
            </w:pPr>
            <w:r w:rsidRPr="00171954">
              <w:t>(5327)</w:t>
            </w:r>
          </w:p>
        </w:tc>
        <w:tc>
          <w:tcPr>
            <w:tcW w:w="1628" w:type="dxa"/>
          </w:tcPr>
          <w:p w:rsidR="001C0AFF" w:rsidRPr="00171954" w:rsidRDefault="001C0AFF" w:rsidP="00BD68AE">
            <w:pPr>
              <w:pStyle w:val="Table"/>
            </w:pPr>
            <w:r w:rsidRPr="00171954">
              <w:t>75%</w:t>
            </w:r>
          </w:p>
          <w:p w:rsidR="001C0AFF" w:rsidRPr="00171954" w:rsidRDefault="001C0AFF" w:rsidP="00BD68AE">
            <w:pPr>
              <w:pStyle w:val="Table"/>
            </w:pPr>
            <w:r w:rsidRPr="00171954">
              <w:t>(5473)</w:t>
            </w:r>
          </w:p>
        </w:tc>
        <w:tc>
          <w:tcPr>
            <w:tcW w:w="1623" w:type="dxa"/>
          </w:tcPr>
          <w:p w:rsidR="001C0AFF" w:rsidRPr="00171954" w:rsidRDefault="001C0AFF" w:rsidP="00BD68AE">
            <w:pPr>
              <w:pStyle w:val="Table"/>
            </w:pPr>
            <w:r w:rsidRPr="00171954">
              <w:t>75%</w:t>
            </w:r>
          </w:p>
          <w:p w:rsidR="001C0AFF" w:rsidRPr="00171954" w:rsidRDefault="001C0AFF" w:rsidP="00BD68AE">
            <w:pPr>
              <w:pStyle w:val="Table"/>
            </w:pPr>
            <w:r w:rsidRPr="00171954">
              <w:t>(5473)</w:t>
            </w:r>
          </w:p>
        </w:tc>
      </w:tr>
      <w:tr w:rsidR="001C0AFF" w:rsidRPr="00171954" w:rsidTr="00BD68AE">
        <w:trPr>
          <w:trHeight w:val="3227"/>
          <w:jc w:val="center"/>
        </w:trPr>
        <w:tc>
          <w:tcPr>
            <w:tcW w:w="561" w:type="dxa"/>
            <w:vAlign w:val="center"/>
          </w:tcPr>
          <w:p w:rsidR="001C0AFF" w:rsidRPr="00171954" w:rsidRDefault="001C0AFF" w:rsidP="00BD68AE">
            <w:pPr>
              <w:pStyle w:val="Table"/>
            </w:pPr>
            <w:r w:rsidRPr="00171954">
              <w:lastRenderedPageBreak/>
              <w:t>2.</w:t>
            </w:r>
          </w:p>
        </w:tc>
        <w:tc>
          <w:tcPr>
            <w:tcW w:w="2802" w:type="dxa"/>
            <w:vAlign w:val="center"/>
          </w:tcPr>
          <w:p w:rsidR="001C0AFF" w:rsidRDefault="001C0AFF" w:rsidP="00BD68AE">
            <w:pPr>
              <w:pStyle w:val="Table"/>
            </w:pPr>
            <w:r w:rsidRPr="00171954">
              <w:t xml:space="preserve">Увеличение доли процента вовлеченности несовершеннолетних, состоящих на учете в КДН, в профилактические мероприятия по формированию здорового образа жизни, по отношению к общей численности (52) указанной категории лиц </w:t>
            </w:r>
          </w:p>
          <w:p w:rsidR="001C0AFF" w:rsidRPr="00171954" w:rsidRDefault="001C0AFF" w:rsidP="00BD68AE">
            <w:pPr>
              <w:pStyle w:val="Table"/>
            </w:pPr>
          </w:p>
        </w:tc>
        <w:tc>
          <w:tcPr>
            <w:tcW w:w="1650" w:type="dxa"/>
          </w:tcPr>
          <w:p w:rsidR="001C0AFF" w:rsidRPr="00171954" w:rsidRDefault="001C0AFF" w:rsidP="00BD68AE">
            <w:pPr>
              <w:pStyle w:val="Table"/>
            </w:pPr>
            <w:r w:rsidRPr="00171954">
              <w:t>30%</w:t>
            </w:r>
          </w:p>
          <w:p w:rsidR="001C0AFF" w:rsidRPr="00171954" w:rsidRDefault="001C0AFF" w:rsidP="00BD68AE">
            <w:pPr>
              <w:pStyle w:val="Table"/>
            </w:pPr>
            <w:r w:rsidRPr="00171954">
              <w:t>(15)</w:t>
            </w:r>
          </w:p>
        </w:tc>
        <w:tc>
          <w:tcPr>
            <w:tcW w:w="1638" w:type="dxa"/>
          </w:tcPr>
          <w:p w:rsidR="001C0AFF" w:rsidRPr="00171954" w:rsidRDefault="001C0AFF" w:rsidP="00BD68AE">
            <w:pPr>
              <w:pStyle w:val="Table"/>
            </w:pPr>
            <w:r w:rsidRPr="00171954">
              <w:t>32%</w:t>
            </w:r>
          </w:p>
          <w:p w:rsidR="001C0AFF" w:rsidRPr="00171954" w:rsidRDefault="001C0AFF" w:rsidP="00BD68AE">
            <w:pPr>
              <w:pStyle w:val="Table"/>
            </w:pPr>
            <w:r w:rsidRPr="00171954">
              <w:t>(16)</w:t>
            </w:r>
          </w:p>
        </w:tc>
        <w:tc>
          <w:tcPr>
            <w:tcW w:w="1628" w:type="dxa"/>
          </w:tcPr>
          <w:p w:rsidR="001C0AFF" w:rsidRPr="00171954" w:rsidRDefault="001C0AFF" w:rsidP="00BD68AE">
            <w:pPr>
              <w:pStyle w:val="Table"/>
            </w:pPr>
            <w:r w:rsidRPr="00171954">
              <w:t>32%</w:t>
            </w:r>
          </w:p>
          <w:p w:rsidR="001C0AFF" w:rsidRPr="00171954" w:rsidRDefault="001C0AFF" w:rsidP="00BD68AE">
            <w:pPr>
              <w:pStyle w:val="Table"/>
            </w:pPr>
            <w:r w:rsidRPr="00171954">
              <w:t>(16)</w:t>
            </w:r>
          </w:p>
        </w:tc>
        <w:tc>
          <w:tcPr>
            <w:tcW w:w="1628" w:type="dxa"/>
          </w:tcPr>
          <w:p w:rsidR="001C0AFF" w:rsidRPr="00171954" w:rsidRDefault="001C0AFF" w:rsidP="00BD68AE">
            <w:pPr>
              <w:pStyle w:val="Table"/>
            </w:pPr>
            <w:r w:rsidRPr="00171954">
              <w:t>32%</w:t>
            </w:r>
          </w:p>
          <w:p w:rsidR="001C0AFF" w:rsidRPr="00171954" w:rsidRDefault="001C0AFF" w:rsidP="00BD68AE">
            <w:pPr>
              <w:pStyle w:val="Table"/>
            </w:pPr>
            <w:r w:rsidRPr="00171954">
              <w:t>(16)</w:t>
            </w:r>
          </w:p>
        </w:tc>
        <w:tc>
          <w:tcPr>
            <w:tcW w:w="1628" w:type="dxa"/>
          </w:tcPr>
          <w:p w:rsidR="001C0AFF" w:rsidRPr="00171954" w:rsidRDefault="001C0AFF" w:rsidP="00BD68AE">
            <w:pPr>
              <w:pStyle w:val="Table"/>
            </w:pPr>
            <w:r w:rsidRPr="00171954">
              <w:t>35%</w:t>
            </w:r>
          </w:p>
          <w:p w:rsidR="001C0AFF" w:rsidRPr="00171954" w:rsidRDefault="001C0AFF" w:rsidP="00BD68AE">
            <w:pPr>
              <w:pStyle w:val="Table"/>
            </w:pPr>
            <w:r w:rsidRPr="00171954">
              <w:t>(18)</w:t>
            </w:r>
          </w:p>
        </w:tc>
        <w:tc>
          <w:tcPr>
            <w:tcW w:w="1628" w:type="dxa"/>
          </w:tcPr>
          <w:p w:rsidR="001C0AFF" w:rsidRPr="00171954" w:rsidRDefault="001C0AFF" w:rsidP="00BD68AE">
            <w:pPr>
              <w:pStyle w:val="Table"/>
            </w:pPr>
            <w:r w:rsidRPr="00171954">
              <w:t>39%</w:t>
            </w:r>
          </w:p>
          <w:p w:rsidR="001C0AFF" w:rsidRPr="00171954" w:rsidRDefault="001C0AFF" w:rsidP="00BD68AE">
            <w:pPr>
              <w:pStyle w:val="Table"/>
            </w:pPr>
            <w:r w:rsidRPr="00171954">
              <w:t>(20)</w:t>
            </w:r>
          </w:p>
        </w:tc>
        <w:tc>
          <w:tcPr>
            <w:tcW w:w="1623" w:type="dxa"/>
          </w:tcPr>
          <w:p w:rsidR="001C0AFF" w:rsidRPr="00171954" w:rsidRDefault="001C0AFF" w:rsidP="00BD68AE">
            <w:pPr>
              <w:pStyle w:val="Table"/>
            </w:pPr>
            <w:r w:rsidRPr="00171954">
              <w:t>39%</w:t>
            </w:r>
          </w:p>
          <w:p w:rsidR="001C0AFF" w:rsidRPr="00171954" w:rsidRDefault="001C0AFF" w:rsidP="00BD68AE">
            <w:pPr>
              <w:pStyle w:val="Table"/>
            </w:pPr>
            <w:r w:rsidRPr="00171954">
              <w:t>(20)</w:t>
            </w:r>
          </w:p>
        </w:tc>
      </w:tr>
      <w:tr w:rsidR="001C0AFF" w:rsidRPr="00171954" w:rsidTr="00BD68AE">
        <w:trPr>
          <w:jc w:val="center"/>
        </w:trPr>
        <w:tc>
          <w:tcPr>
            <w:tcW w:w="561" w:type="dxa"/>
            <w:vAlign w:val="center"/>
          </w:tcPr>
          <w:p w:rsidR="001C0AFF" w:rsidRPr="00171954" w:rsidRDefault="001C0AFF" w:rsidP="00BD68AE">
            <w:pPr>
              <w:pStyle w:val="Table"/>
            </w:pPr>
            <w:r w:rsidRPr="00171954">
              <w:t>3.</w:t>
            </w:r>
          </w:p>
        </w:tc>
        <w:tc>
          <w:tcPr>
            <w:tcW w:w="2802" w:type="dxa"/>
            <w:vAlign w:val="center"/>
          </w:tcPr>
          <w:p w:rsidR="001C0AFF" w:rsidRDefault="001C0AFF" w:rsidP="00BD68AE">
            <w:pPr>
              <w:pStyle w:val="Table"/>
            </w:pPr>
            <w:r w:rsidRPr="00171954">
              <w:t>Отсутствие несовершеннолетних, злоупотребляющих наркотиками.</w:t>
            </w:r>
          </w:p>
          <w:p w:rsidR="001C0AFF" w:rsidRPr="00171954" w:rsidRDefault="001C0AFF" w:rsidP="00BD68AE">
            <w:pPr>
              <w:pStyle w:val="Table"/>
            </w:pPr>
          </w:p>
        </w:tc>
        <w:tc>
          <w:tcPr>
            <w:tcW w:w="1650" w:type="dxa"/>
          </w:tcPr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  <w:r w:rsidRPr="00171954">
              <w:t>-</w:t>
            </w:r>
          </w:p>
        </w:tc>
        <w:tc>
          <w:tcPr>
            <w:tcW w:w="1638" w:type="dxa"/>
          </w:tcPr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  <w:r w:rsidRPr="00171954">
              <w:t>-</w:t>
            </w:r>
          </w:p>
        </w:tc>
        <w:tc>
          <w:tcPr>
            <w:tcW w:w="1628" w:type="dxa"/>
          </w:tcPr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  <w:r w:rsidRPr="00171954">
              <w:t>-</w:t>
            </w:r>
          </w:p>
        </w:tc>
        <w:tc>
          <w:tcPr>
            <w:tcW w:w="1628" w:type="dxa"/>
          </w:tcPr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  <w:r w:rsidRPr="00171954">
              <w:t>-</w:t>
            </w:r>
          </w:p>
        </w:tc>
        <w:tc>
          <w:tcPr>
            <w:tcW w:w="1628" w:type="dxa"/>
          </w:tcPr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  <w:r w:rsidRPr="00171954">
              <w:t>-</w:t>
            </w:r>
          </w:p>
        </w:tc>
        <w:tc>
          <w:tcPr>
            <w:tcW w:w="1628" w:type="dxa"/>
          </w:tcPr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  <w:r w:rsidRPr="00171954">
              <w:t>-</w:t>
            </w:r>
          </w:p>
        </w:tc>
        <w:tc>
          <w:tcPr>
            <w:tcW w:w="1623" w:type="dxa"/>
          </w:tcPr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  <w:r w:rsidRPr="00171954">
              <w:t>-</w:t>
            </w:r>
          </w:p>
        </w:tc>
      </w:tr>
      <w:tr w:rsidR="001C0AFF" w:rsidRPr="00171954" w:rsidTr="00BD68AE">
        <w:trPr>
          <w:jc w:val="center"/>
        </w:trPr>
        <w:tc>
          <w:tcPr>
            <w:tcW w:w="561" w:type="dxa"/>
          </w:tcPr>
          <w:p w:rsidR="001C0AFF" w:rsidRPr="00171954" w:rsidRDefault="001C0AFF" w:rsidP="00BD68AE">
            <w:pPr>
              <w:pStyle w:val="Table"/>
            </w:pPr>
          </w:p>
        </w:tc>
        <w:tc>
          <w:tcPr>
            <w:tcW w:w="14225" w:type="dxa"/>
            <w:gridSpan w:val="8"/>
          </w:tcPr>
          <w:p w:rsidR="001C0AFF" w:rsidRDefault="001C0AFF" w:rsidP="00BD68AE">
            <w:pPr>
              <w:pStyle w:val="Table"/>
            </w:pPr>
            <w:r w:rsidRPr="00171954">
              <w:t>Показатели конечных результатов</w:t>
            </w:r>
          </w:p>
          <w:p w:rsidR="001C0AFF" w:rsidRPr="00171954" w:rsidRDefault="001C0AFF" w:rsidP="00BD68AE">
            <w:pPr>
              <w:pStyle w:val="Table"/>
            </w:pPr>
          </w:p>
        </w:tc>
      </w:tr>
      <w:tr w:rsidR="001C0AFF" w:rsidRPr="00171954" w:rsidTr="00BD68AE">
        <w:trPr>
          <w:jc w:val="center"/>
        </w:trPr>
        <w:tc>
          <w:tcPr>
            <w:tcW w:w="561" w:type="dxa"/>
            <w:vAlign w:val="center"/>
          </w:tcPr>
          <w:p w:rsidR="001C0AFF" w:rsidRPr="00171954" w:rsidRDefault="001C0AFF" w:rsidP="00BD68AE">
            <w:pPr>
              <w:pStyle w:val="Table"/>
            </w:pPr>
            <w:r w:rsidRPr="00171954">
              <w:t>1.</w:t>
            </w:r>
          </w:p>
        </w:tc>
        <w:tc>
          <w:tcPr>
            <w:tcW w:w="2802" w:type="dxa"/>
            <w:vAlign w:val="center"/>
          </w:tcPr>
          <w:p w:rsidR="001C0AFF" w:rsidRDefault="001C0AFF" w:rsidP="00BD68AE">
            <w:pPr>
              <w:pStyle w:val="Table"/>
            </w:pPr>
            <w:r w:rsidRPr="00171954">
              <w:t>Недопущение роста злоупотребления наркотиками по сравнению с 1 полугодием 2012 года</w:t>
            </w:r>
          </w:p>
          <w:p w:rsidR="001C0AFF" w:rsidRPr="00171954" w:rsidRDefault="001C0AFF" w:rsidP="00BD68AE">
            <w:pPr>
              <w:pStyle w:val="Table"/>
            </w:pPr>
          </w:p>
        </w:tc>
        <w:tc>
          <w:tcPr>
            <w:tcW w:w="1650" w:type="dxa"/>
          </w:tcPr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  <w:r w:rsidRPr="00171954">
              <w:t>3,6</w:t>
            </w:r>
          </w:p>
        </w:tc>
        <w:tc>
          <w:tcPr>
            <w:tcW w:w="1638" w:type="dxa"/>
          </w:tcPr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  <w:r w:rsidRPr="00171954">
              <w:t>3,6</w:t>
            </w:r>
          </w:p>
        </w:tc>
        <w:tc>
          <w:tcPr>
            <w:tcW w:w="1628" w:type="dxa"/>
          </w:tcPr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  <w:r w:rsidRPr="00171954">
              <w:t>3,6</w:t>
            </w:r>
          </w:p>
        </w:tc>
        <w:tc>
          <w:tcPr>
            <w:tcW w:w="1628" w:type="dxa"/>
          </w:tcPr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  <w:r w:rsidRPr="00171954">
              <w:t>3,6</w:t>
            </w:r>
          </w:p>
        </w:tc>
        <w:tc>
          <w:tcPr>
            <w:tcW w:w="1628" w:type="dxa"/>
          </w:tcPr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  <w:r w:rsidRPr="00171954">
              <w:t>3,6</w:t>
            </w:r>
          </w:p>
        </w:tc>
        <w:tc>
          <w:tcPr>
            <w:tcW w:w="1628" w:type="dxa"/>
          </w:tcPr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  <w:r w:rsidRPr="00171954">
              <w:t>3,6</w:t>
            </w:r>
          </w:p>
        </w:tc>
        <w:tc>
          <w:tcPr>
            <w:tcW w:w="1623" w:type="dxa"/>
          </w:tcPr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</w:p>
          <w:p w:rsidR="001C0AFF" w:rsidRPr="00171954" w:rsidRDefault="001C0AFF" w:rsidP="00BD68AE">
            <w:pPr>
              <w:pStyle w:val="Table"/>
            </w:pPr>
            <w:r w:rsidRPr="00171954">
              <w:t>3,6</w:t>
            </w:r>
          </w:p>
        </w:tc>
      </w:tr>
    </w:tbl>
    <w:p w:rsidR="001C0AFF" w:rsidRPr="00EA78A7" w:rsidRDefault="001C0AFF" w:rsidP="00EA78A7">
      <w:pPr>
        <w:pStyle w:val="3"/>
        <w:rPr>
          <w:rFonts w:cs="Times New Roman"/>
          <w:b w:val="0"/>
          <w:bCs w:val="0"/>
          <w:sz w:val="24"/>
          <w:szCs w:val="24"/>
        </w:rPr>
      </w:pPr>
    </w:p>
    <w:p w:rsidR="00A15E48" w:rsidRDefault="00A15E48" w:rsidP="00A15E48">
      <w:pPr>
        <w:rPr>
          <w:rFonts w:cs="Arial"/>
        </w:rPr>
      </w:pPr>
    </w:p>
    <w:p w:rsidR="00EA78A7" w:rsidRDefault="00EA78A7" w:rsidP="00A15E48">
      <w:r>
        <w:rPr>
          <w:rFonts w:cs="Arial"/>
        </w:rPr>
        <w:br w:type="page"/>
      </w:r>
      <w:r w:rsidR="00B87F10">
        <w:rPr>
          <w:rFonts w:cs="Arial"/>
        </w:rPr>
        <w:lastRenderedPageBreak/>
        <w:t xml:space="preserve">(таблица 3 </w:t>
      </w:r>
      <w:r w:rsidR="00B87F10" w:rsidRPr="007B2436">
        <w:t>излож</w:t>
      </w:r>
      <w:r w:rsidR="00B87F10">
        <w:t xml:space="preserve">ена в редакции постановления Администрации </w:t>
      </w:r>
      <w:hyperlink r:id="rId20" w:tgtFrame="ChangingDocument" w:tooltip="О внесении изменений в приложение к постановлению администрации Березовского района от 17.12.2012 № 1733 " w:history="1">
        <w:r w:rsidR="00B87F10" w:rsidRPr="00931CCE">
          <w:rPr>
            <w:rStyle w:val="a8"/>
          </w:rPr>
          <w:t>от 05.03.2013 № 280</w:t>
        </w:r>
      </w:hyperlink>
      <w:r w:rsidR="00B87F10">
        <w:t>)</w:t>
      </w:r>
    </w:p>
    <w:p w:rsidR="001C0AFF" w:rsidRDefault="001C0AFF" w:rsidP="00A15E48">
      <w:pPr>
        <w:rPr>
          <w:rFonts w:cs="Arial"/>
        </w:rPr>
      </w:pPr>
      <w:r>
        <w:t xml:space="preserve">(таблица 3 изложена в редакции постановления Администрации </w:t>
      </w:r>
      <w:hyperlink r:id="rId21" w:tgtFrame="ChangingDocument" w:tooltip="О внесении изменений в приложение к постановлению администрации Березовского района от 17.12.2012 года № 1733 " w:history="1">
        <w:r w:rsidRPr="001C0AFF">
          <w:rPr>
            <w:rStyle w:val="a8"/>
          </w:rPr>
          <w:t>от 26.06.2013 № 874</w:t>
        </w:r>
      </w:hyperlink>
      <w:r>
        <w:t>)</w:t>
      </w:r>
    </w:p>
    <w:p w:rsidR="00B87F10" w:rsidRPr="00A15E48" w:rsidRDefault="00B87F10" w:rsidP="00A15E48">
      <w:pPr>
        <w:rPr>
          <w:rFonts w:cs="Arial"/>
        </w:rPr>
      </w:pPr>
    </w:p>
    <w:p w:rsidR="00A15E48" w:rsidRPr="00A15E48" w:rsidRDefault="00A15E48" w:rsidP="00A15E48">
      <w:pPr>
        <w:jc w:val="right"/>
        <w:rPr>
          <w:rFonts w:cs="Arial"/>
        </w:rPr>
      </w:pPr>
    </w:p>
    <w:p w:rsidR="00A15E48" w:rsidRPr="00A15E48" w:rsidRDefault="00A15E48" w:rsidP="00A15E48">
      <w:pPr>
        <w:jc w:val="right"/>
        <w:rPr>
          <w:rFonts w:cs="Arial"/>
        </w:rPr>
      </w:pPr>
      <w:r w:rsidRPr="00A15E48">
        <w:rPr>
          <w:rFonts w:cs="Arial"/>
        </w:rPr>
        <w:t>Таблица 3</w:t>
      </w:r>
    </w:p>
    <w:p w:rsidR="001C0AFF" w:rsidRPr="00BE2C4F" w:rsidRDefault="001C0AFF" w:rsidP="001C0AFF">
      <w:pPr>
        <w:pStyle w:val="ConsPlusTitle"/>
        <w:widowControl/>
        <w:jc w:val="center"/>
        <w:rPr>
          <w:iCs/>
          <w:sz w:val="30"/>
          <w:szCs w:val="28"/>
        </w:rPr>
      </w:pPr>
      <w:r w:rsidRPr="00BE2C4F">
        <w:rPr>
          <w:iCs/>
          <w:sz w:val="30"/>
          <w:szCs w:val="28"/>
        </w:rPr>
        <w:t>ПЕРЕЧЕНЬ</w:t>
      </w:r>
    </w:p>
    <w:p w:rsidR="001C0AFF" w:rsidRPr="00BE2C4F" w:rsidRDefault="001C0AFF" w:rsidP="001C0AFF">
      <w:pPr>
        <w:pStyle w:val="ConsPlusTitle"/>
        <w:widowControl/>
        <w:jc w:val="center"/>
        <w:rPr>
          <w:iCs/>
          <w:sz w:val="30"/>
          <w:szCs w:val="28"/>
        </w:rPr>
      </w:pPr>
      <w:r w:rsidRPr="00BE2C4F">
        <w:rPr>
          <w:iCs/>
          <w:sz w:val="30"/>
          <w:szCs w:val="28"/>
        </w:rPr>
        <w:t>программных мероприятий целевой программы</w:t>
      </w:r>
    </w:p>
    <w:p w:rsidR="001C0AFF" w:rsidRPr="00BE2C4F" w:rsidRDefault="001C0AFF" w:rsidP="001C0AFF">
      <w:pPr>
        <w:pStyle w:val="3"/>
        <w:jc w:val="center"/>
        <w:rPr>
          <w:b w:val="0"/>
          <w:iCs/>
          <w:sz w:val="30"/>
          <w:szCs w:val="28"/>
        </w:rPr>
      </w:pPr>
      <w:r w:rsidRPr="00BE2C4F">
        <w:rPr>
          <w:iCs/>
          <w:sz w:val="30"/>
          <w:szCs w:val="28"/>
        </w:rPr>
        <w:t xml:space="preserve">«Противодействие злоупотреблению наркотиками и их незаконному обороту </w:t>
      </w:r>
    </w:p>
    <w:p w:rsidR="001C0AFF" w:rsidRPr="00BE2C4F" w:rsidRDefault="001C0AFF" w:rsidP="001C0AFF">
      <w:pPr>
        <w:pStyle w:val="3"/>
        <w:jc w:val="center"/>
        <w:rPr>
          <w:b w:val="0"/>
          <w:iCs/>
          <w:sz w:val="30"/>
          <w:szCs w:val="28"/>
        </w:rPr>
      </w:pPr>
      <w:r w:rsidRPr="00BE2C4F">
        <w:rPr>
          <w:iCs/>
          <w:sz w:val="30"/>
          <w:szCs w:val="28"/>
        </w:rPr>
        <w:t>в Березовском районе на 2013 – 2017 годы»</w:t>
      </w:r>
    </w:p>
    <w:p w:rsidR="001C0AFF" w:rsidRPr="00BE2C4F" w:rsidRDefault="001C0AFF" w:rsidP="001C0AFF"/>
    <w:p w:rsidR="00A15E48" w:rsidRPr="00EA78A7" w:rsidRDefault="00A15E48" w:rsidP="00EA78A7"/>
    <w:tbl>
      <w:tblPr>
        <w:tblStyle w:val="11"/>
        <w:tblW w:w="15022" w:type="dxa"/>
        <w:tblLayout w:type="fixed"/>
        <w:tblLook w:val="01E0" w:firstRow="1" w:lastRow="1" w:firstColumn="1" w:lastColumn="1" w:noHBand="0" w:noVBand="0"/>
      </w:tblPr>
      <w:tblGrid>
        <w:gridCol w:w="536"/>
        <w:gridCol w:w="2452"/>
        <w:gridCol w:w="1620"/>
        <w:gridCol w:w="720"/>
        <w:gridCol w:w="799"/>
        <w:gridCol w:w="821"/>
        <w:gridCol w:w="720"/>
        <w:gridCol w:w="56"/>
        <w:gridCol w:w="664"/>
        <w:gridCol w:w="56"/>
        <w:gridCol w:w="844"/>
        <w:gridCol w:w="1440"/>
        <w:gridCol w:w="56"/>
        <w:gridCol w:w="2141"/>
        <w:gridCol w:w="2097"/>
      </w:tblGrid>
      <w:tr w:rsidR="001C0AFF" w:rsidRPr="001C0AFF" w:rsidTr="00BD68AE"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center"/>
              <w:rPr>
                <w:rFonts w:cs="Arial"/>
                <w:b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center"/>
              <w:rPr>
                <w:rFonts w:cs="Arial"/>
                <w:b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center"/>
              <w:rPr>
                <w:rFonts w:cs="Arial"/>
                <w:b/>
                <w:bCs/>
                <w:kern w:val="28"/>
                <w:szCs w:val="32"/>
              </w:rPr>
            </w:pPr>
            <w:r w:rsidRPr="001C0AFF">
              <w:rPr>
                <w:rFonts w:cs="Arial"/>
                <w:b/>
                <w:bCs/>
                <w:kern w:val="28"/>
                <w:szCs w:val="32"/>
              </w:rPr>
              <w:t>N п/п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center"/>
              <w:rPr>
                <w:rFonts w:cs="Arial"/>
                <w:b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center"/>
              <w:rPr>
                <w:rFonts w:cs="Arial"/>
                <w:b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center"/>
              <w:rPr>
                <w:rFonts w:cs="Arial"/>
                <w:b/>
                <w:bCs/>
                <w:kern w:val="28"/>
                <w:szCs w:val="32"/>
              </w:rPr>
            </w:pPr>
            <w:r w:rsidRPr="001C0AFF">
              <w:rPr>
                <w:rFonts w:cs="Arial"/>
                <w:b/>
                <w:bCs/>
                <w:kern w:val="28"/>
                <w:szCs w:val="32"/>
              </w:rPr>
              <w:t>Мероприятия программы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center"/>
              <w:rPr>
                <w:rFonts w:cs="Arial"/>
                <w:b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center"/>
              <w:rPr>
                <w:rFonts w:cs="Arial"/>
                <w:b/>
                <w:bCs/>
                <w:kern w:val="28"/>
                <w:szCs w:val="32"/>
              </w:rPr>
            </w:pPr>
            <w:r w:rsidRPr="001C0AFF">
              <w:rPr>
                <w:rFonts w:cs="Arial"/>
                <w:b/>
                <w:bCs/>
                <w:kern w:val="28"/>
                <w:szCs w:val="32"/>
              </w:rPr>
              <w:t xml:space="preserve">Источники </w:t>
            </w:r>
            <w:proofErr w:type="spellStart"/>
            <w:r w:rsidRPr="001C0AFF">
              <w:rPr>
                <w:rFonts w:cs="Arial"/>
                <w:b/>
                <w:bCs/>
                <w:kern w:val="28"/>
                <w:szCs w:val="32"/>
              </w:rPr>
              <w:t>финансиро</w:t>
            </w:r>
            <w:proofErr w:type="spellEnd"/>
            <w:r w:rsidRPr="001C0AFF">
              <w:rPr>
                <w:rFonts w:cs="Arial"/>
                <w:b/>
                <w:bCs/>
                <w:kern w:val="28"/>
                <w:szCs w:val="32"/>
              </w:rPr>
              <w:t xml:space="preserve"> </w:t>
            </w:r>
            <w:proofErr w:type="spellStart"/>
            <w:r w:rsidRPr="001C0AFF">
              <w:rPr>
                <w:rFonts w:cs="Arial"/>
                <w:b/>
                <w:bCs/>
                <w:kern w:val="28"/>
                <w:szCs w:val="32"/>
              </w:rPr>
              <w:t>вания</w:t>
            </w:r>
            <w:proofErr w:type="spellEnd"/>
          </w:p>
          <w:p w:rsidR="001C0AFF" w:rsidRPr="001C0AFF" w:rsidRDefault="001C0AFF" w:rsidP="001C0AFF">
            <w:pPr>
              <w:ind w:firstLine="0"/>
              <w:jc w:val="center"/>
              <w:rPr>
                <w:rFonts w:cs="Arial"/>
                <w:b/>
                <w:bCs/>
                <w:kern w:val="28"/>
                <w:szCs w:val="32"/>
              </w:rPr>
            </w:pPr>
          </w:p>
        </w:tc>
        <w:tc>
          <w:tcPr>
            <w:tcW w:w="4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center"/>
              <w:rPr>
                <w:rFonts w:cs="Arial"/>
                <w:b/>
                <w:bCs/>
                <w:kern w:val="28"/>
                <w:szCs w:val="32"/>
              </w:rPr>
            </w:pPr>
            <w:r w:rsidRPr="001C0AFF">
              <w:rPr>
                <w:rFonts w:cs="Arial"/>
                <w:b/>
                <w:bCs/>
                <w:kern w:val="28"/>
                <w:szCs w:val="32"/>
              </w:rPr>
              <w:t>Финансовые затраты на реализацию (тыс. рублей)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center"/>
              <w:rPr>
                <w:rFonts w:cs="Arial"/>
                <w:b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center"/>
              <w:rPr>
                <w:rFonts w:cs="Arial"/>
                <w:b/>
                <w:bCs/>
                <w:kern w:val="28"/>
                <w:szCs w:val="32"/>
              </w:rPr>
            </w:pPr>
            <w:r w:rsidRPr="001C0AFF">
              <w:rPr>
                <w:rFonts w:cs="Arial"/>
                <w:b/>
                <w:bCs/>
                <w:kern w:val="28"/>
                <w:szCs w:val="32"/>
              </w:rPr>
              <w:t xml:space="preserve">Срок выполнения </w:t>
            </w:r>
          </w:p>
        </w:tc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Ожидаемые результаты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Исполнители Программы</w:t>
            </w:r>
          </w:p>
        </w:tc>
      </w:tr>
      <w:tr w:rsidR="001C0AFF" w:rsidRPr="001C0AFF" w:rsidTr="00BD68AE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3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2013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2014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2015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2016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2017</w:t>
            </w:r>
          </w:p>
        </w:tc>
        <w:tc>
          <w:tcPr>
            <w:tcW w:w="14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7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8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9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11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12</w:t>
            </w:r>
          </w:p>
        </w:tc>
      </w:tr>
      <w:tr w:rsidR="001C0AFF" w:rsidRPr="001C0AFF" w:rsidTr="00BD68AE">
        <w:tc>
          <w:tcPr>
            <w:tcW w:w="150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color w:val="FF0000"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Цель:</w:t>
            </w:r>
            <w:r w:rsidRPr="001C0AFF">
              <w:rPr>
                <w:rFonts w:cs="Arial"/>
                <w:bCs/>
                <w:color w:val="FF0000"/>
                <w:kern w:val="28"/>
                <w:szCs w:val="32"/>
              </w:rPr>
              <w:t xml:space="preserve"> </w:t>
            </w:r>
            <w:r w:rsidRPr="001C0AFF">
              <w:rPr>
                <w:rFonts w:cs="Arial"/>
                <w:bCs/>
                <w:kern w:val="28"/>
                <w:szCs w:val="32"/>
              </w:rPr>
              <w:t>Недопущение роста злоупотребления наркотиками</w:t>
            </w:r>
            <w:r w:rsidRPr="001C0AFF">
              <w:rPr>
                <w:rFonts w:cs="Arial"/>
                <w:bCs/>
                <w:color w:val="FF0000"/>
                <w:kern w:val="28"/>
                <w:szCs w:val="32"/>
              </w:rPr>
              <w:t xml:space="preserve"> 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color w:val="FF0000"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150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Задача 1. Формирование здорового образа жизни населения, профилактика распространения наркомании. 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rPr>
          <w:trHeight w:val="214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1.1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Реализация профилактических программ, направленных на формирование здорового образа жизни несовершеннолетн</w:t>
            </w: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 xml:space="preserve">их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Постоянно</w:t>
            </w:r>
          </w:p>
        </w:tc>
        <w:tc>
          <w:tcPr>
            <w:tcW w:w="21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Формирование здорового образа жизни у несовершеннолетних 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Комитет образования администрации района - образовательные учреждения,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Комитет по культуре и кино</w:t>
            </w:r>
            <w:r w:rsidRPr="001C0AFF">
              <w:rPr>
                <w:rFonts w:cs="Arial"/>
                <w:bCs/>
                <w:color w:val="FF0000"/>
                <w:kern w:val="28"/>
                <w:szCs w:val="32"/>
              </w:rPr>
              <w:t xml:space="preserve"> </w:t>
            </w: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 xml:space="preserve">администрации района – МКУ «Березовская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межпоселенческая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 xml:space="preserve"> центральная детская библиотека»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Управление социальной защиты населения по Березовскому району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авт.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Внебюджетные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rPr>
          <w:trHeight w:val="214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1.2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Поддержка и развитие детских и молодежных объединений, движений, организаций (приобретение геральдики, атрибутики)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604,20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130,20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228,00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246,00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 квартал</w:t>
            </w:r>
          </w:p>
        </w:tc>
        <w:tc>
          <w:tcPr>
            <w:tcW w:w="21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Увеличение количества молодых людей, занимающихся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добровольнической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 xml:space="preserve"> деятельностью, пропагандирующих здоровый образ жизни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Комитет образования администрации района - образовательные учреждения,</w:t>
            </w:r>
            <w:r w:rsidRPr="001C0AFF">
              <w:rPr>
                <w:rFonts w:cs="Arial"/>
                <w:bCs/>
                <w:color w:val="FF0000"/>
                <w:kern w:val="28"/>
                <w:szCs w:val="32"/>
              </w:rPr>
              <w:t xml:space="preserve"> </w:t>
            </w:r>
            <w:r w:rsidRPr="001C0AFF">
              <w:rPr>
                <w:rFonts w:cs="Arial"/>
                <w:bCs/>
                <w:kern w:val="28"/>
                <w:szCs w:val="32"/>
              </w:rPr>
              <w:t>Управление социальной защиты населения по Березовскому району,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Комитет спорта и молодежной политики администрации района,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Администрация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гп.Березово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 xml:space="preserve"> – </w:t>
            </w: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 xml:space="preserve">СДК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с.Теги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авт.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604,20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130,20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228,00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246,00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594,60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127,60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225,00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242,00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9,60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2,60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Внебюджетные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>1.3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Организация работы Центров Здоровья в образовательных учреждениях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(приобретение методической литературы, диагностического инструментария)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147,00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48,00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45,00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54,00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 квартал</w:t>
            </w:r>
          </w:p>
        </w:tc>
        <w:tc>
          <w:tcPr>
            <w:tcW w:w="21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Повышение родительской компетенции в вопросах сохранения и укрепления здоровья детей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Комитет образования администрации района - образовательные учреждения</w:t>
            </w: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147,00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48,00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45,00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54,00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147,00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48,00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45,00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54,00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rPr>
          <w:trHeight w:val="219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1.4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Обеспечение работы служб сопровождения по вопросам сохранения и укрепления здоровья (приобретение диагностического инструментария)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205,00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65,00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56,00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84,00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 квартал</w:t>
            </w:r>
          </w:p>
        </w:tc>
        <w:tc>
          <w:tcPr>
            <w:tcW w:w="21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Своевременное выявление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аддиктивного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 xml:space="preserve"> поведения детей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Комитет образования администрации района - образовательные учреждения</w:t>
            </w: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205,00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65,00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56,00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84,00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205,00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65,00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56,00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84,00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1.5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Проведение культурно-массовых, военно-спортивных мероприятий, акций, бесед, выставок антинаркотической направленности для детей, подростков, молодежи (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экстримальный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 xml:space="preserve"> туризм, КВН, семейный отдых, туристические десанты, театральные постановки и т.д.)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2679,50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391,50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1125,00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1163,00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color w:val="FF0000"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 течение года</w:t>
            </w:r>
          </w:p>
        </w:tc>
        <w:tc>
          <w:tcPr>
            <w:tcW w:w="21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Вовлечение в профилактические мероприятия подростков и молодежи в возрасте от 11 до 30 лет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Комитет образования администрации района - образовательные учреждения , УДО «Поиск»,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Комитет по культуре и кино администрации района</w:t>
            </w:r>
            <w:r w:rsidRPr="001C0AFF">
              <w:rPr>
                <w:rFonts w:cs="Arial"/>
                <w:bCs/>
                <w:color w:val="FF0000"/>
                <w:kern w:val="28"/>
                <w:szCs w:val="32"/>
              </w:rPr>
              <w:t xml:space="preserve"> </w:t>
            </w:r>
            <w:r w:rsidRPr="001C0AFF">
              <w:rPr>
                <w:rFonts w:cs="Arial"/>
                <w:bCs/>
                <w:kern w:val="28"/>
                <w:szCs w:val="32"/>
              </w:rPr>
              <w:t>– МБУК «Березовский районный центр досуга и народного творчества», МКУ</w:t>
            </w:r>
            <w:r w:rsidRPr="001C0AFF">
              <w:rPr>
                <w:rFonts w:cs="Arial"/>
                <w:bCs/>
                <w:color w:val="FF0000"/>
                <w:kern w:val="28"/>
                <w:szCs w:val="32"/>
              </w:rPr>
              <w:t xml:space="preserve"> </w:t>
            </w:r>
            <w:r w:rsidRPr="001C0AFF">
              <w:rPr>
                <w:rFonts w:cs="Arial"/>
                <w:bCs/>
                <w:kern w:val="28"/>
                <w:szCs w:val="32"/>
              </w:rPr>
              <w:t xml:space="preserve">«Березовская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межпоселенческая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 xml:space="preserve"> центральная детская библиотека»,</w:t>
            </w:r>
            <w:r w:rsidRPr="001C0AFF">
              <w:rPr>
                <w:rFonts w:cs="Arial"/>
                <w:bCs/>
                <w:color w:val="FF0000"/>
                <w:kern w:val="28"/>
                <w:szCs w:val="32"/>
              </w:rPr>
              <w:t xml:space="preserve"> </w:t>
            </w:r>
            <w:r w:rsidRPr="001C0AFF">
              <w:rPr>
                <w:rFonts w:cs="Arial"/>
                <w:bCs/>
                <w:kern w:val="28"/>
                <w:szCs w:val="32"/>
              </w:rPr>
              <w:t>Комитет спорта и молодежной политики администрации района,</w:t>
            </w:r>
            <w:r w:rsidRPr="001C0AFF">
              <w:rPr>
                <w:rFonts w:cs="Arial"/>
                <w:bCs/>
                <w:color w:val="FF0000"/>
                <w:kern w:val="28"/>
                <w:szCs w:val="32"/>
              </w:rPr>
              <w:t xml:space="preserve"> </w:t>
            </w:r>
            <w:r w:rsidRPr="001C0AFF">
              <w:rPr>
                <w:rFonts w:cs="Arial"/>
                <w:bCs/>
                <w:kern w:val="28"/>
                <w:szCs w:val="32"/>
              </w:rPr>
              <w:t xml:space="preserve">Администрация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гп.Березово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 xml:space="preserve"> –МКУ «Центр </w:t>
            </w: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 xml:space="preserve">культурного обслуживания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населения»,СДК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 xml:space="preserve">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с.Теги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>,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Управление социальной защиты населения по Березовскому району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color w:val="FF0000"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Администрация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сп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>. Приполярный МБУ «СКК «Олимп»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color w:val="FF0000"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Администрация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гп.Игрим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 xml:space="preserve"> -</w:t>
            </w:r>
            <w:r w:rsidRPr="001C0AFF">
              <w:rPr>
                <w:rFonts w:cs="Arial"/>
                <w:bCs/>
                <w:color w:val="FF0000"/>
                <w:kern w:val="28"/>
                <w:szCs w:val="32"/>
              </w:rPr>
              <w:t xml:space="preserve"> </w:t>
            </w:r>
            <w:r w:rsidRPr="001C0AFF">
              <w:rPr>
                <w:rFonts w:cs="Arial"/>
                <w:bCs/>
                <w:kern w:val="28"/>
                <w:szCs w:val="32"/>
              </w:rPr>
              <w:t xml:space="preserve">ИКДЦ,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Игримская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 xml:space="preserve"> детская библиотека,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Игримская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 xml:space="preserve"> поселковая библиотека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Администрации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сп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 xml:space="preserve">.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Саранпауль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2679,50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391,50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1125,00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1163,00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2544,00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298,50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1105,50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1140,00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135,50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93,00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19,50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23,00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>1.6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Приобретение оборудования, инвентаря (пополнение библиотечного фонда) для </w:t>
            </w: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 xml:space="preserve">комплексных досуговых, культурно-спортивных центров района, занимающихся профилактической антинаркотической работой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86,00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80,00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3,00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 течение года</w:t>
            </w:r>
          </w:p>
        </w:tc>
        <w:tc>
          <w:tcPr>
            <w:tcW w:w="21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Улучшение материально-технической базы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color w:val="FF0000"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учреждений, занимающихся </w:t>
            </w: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>профилактической работой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 xml:space="preserve">Комитет по культуре и кино администрации района – 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МКУ «Районная дирекция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>киновидеопоказа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>,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Администрация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сп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>. Приполярный МБУ «СКК «Олимп»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автономног</w:t>
            </w: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>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86,00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80,00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51,00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45,00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35,00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1.7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Внедрение новых методик укрепления института семьи (разработка и внедрение программ по работе с семьей, проведение семейных конкурсов, круглых столов, ток-шоу и т.д.)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221,5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31,00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60,00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40,00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57,50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33,00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color w:val="FF0000"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 течение года</w:t>
            </w:r>
          </w:p>
        </w:tc>
        <w:tc>
          <w:tcPr>
            <w:tcW w:w="21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Разработка и внедрение профилактических программ по работе с семьей, проведение круглых столов, муниципальных этапов конкурсов «Семья – основа государства», «Семья года Югры», «Мой мир: Семья, Югра и Я»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Управление социальной защиты населения по Березовскому району,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Управление по социальной политике и работе с поселениями администрации района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221,5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31,00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60,00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40,00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57,50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33,00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221,50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31,00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60,00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40,00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57,50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33,00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rPr>
          <w:trHeight w:val="70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1.8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Мероприятия в рамках компании «Спорт вместо наркотиков»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387,00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138,00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119,00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130,00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 течение года</w:t>
            </w:r>
          </w:p>
        </w:tc>
        <w:tc>
          <w:tcPr>
            <w:tcW w:w="21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Вовлечение в профилактические спортивные мероприятия подростков и </w:t>
            </w: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>молодежи в возрасте от 11 до 30 лет.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 xml:space="preserve">Комитет спорта и молодежной политики администрации района, </w:t>
            </w: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 xml:space="preserve">Администрация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гп.Березово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 xml:space="preserve"> –МКУ «Центр культурного обслуживания населения», 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Администрация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гп.Игрим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 xml:space="preserve"> – С/к «Олимпиец»,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Администрация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сп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 xml:space="preserve">.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Саранпауль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Бюджет </w:t>
            </w: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>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387,00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138,00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119,00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130,00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206,00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81,50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59,50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65,00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181,00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56,50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59,50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65,00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1.9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Участие в российских и окружных акциях, презентациях, выставках, молодежных форумах, фестивалях,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агитпробегах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 xml:space="preserve"> антинаркотической направленности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 Сентябрь</w:t>
            </w:r>
          </w:p>
        </w:tc>
        <w:tc>
          <w:tcPr>
            <w:tcW w:w="219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Пропаганда здорового образа жизни среди детей, подростков и молодежи</w:t>
            </w:r>
          </w:p>
        </w:tc>
        <w:tc>
          <w:tcPr>
            <w:tcW w:w="20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Администрация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сп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>. Приполярный МБУ «СКК «Олимп»</w:t>
            </w: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rPr>
          <w:trHeight w:val="552"/>
        </w:trPr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5,00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5,00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Итого по разделу 1.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4340,20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893,70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60,00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40,00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1633,50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1713,00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Федеральн</w:t>
            </w: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>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4340,20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893,70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60,00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40,00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1633,50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1713,00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3974,10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701,60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60,00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40,00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1551,50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1621,00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366,10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192,10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82,00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92,00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150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Задача 2. Обеспечение информационно-пропагандистского сопровождения профилактики</w:t>
            </w:r>
            <w:r w:rsidRPr="001C0AFF">
              <w:rPr>
                <w:rFonts w:cs="Arial"/>
                <w:bCs/>
                <w:kern w:val="28"/>
                <w:szCs w:val="28"/>
              </w:rPr>
              <w:t xml:space="preserve"> </w:t>
            </w:r>
            <w:r w:rsidRPr="001C0AFF">
              <w:rPr>
                <w:rFonts w:cs="Arial"/>
                <w:bCs/>
                <w:kern w:val="28"/>
                <w:szCs w:val="32"/>
              </w:rPr>
              <w:t>наркомании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2.1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Реализация антинаркотического издательского проекта: выпуск справочно-информационно-методических пособий, памяток, брошюр, календарей и т.д.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376,30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113,30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126,50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136,50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постоянно</w:t>
            </w:r>
          </w:p>
        </w:tc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Повышение информированности населения района о здоровом образе жизни и формирование негативного отношения к наркотикам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Комитет образования администрации района -</w:t>
            </w:r>
            <w:r w:rsidRPr="001C0AFF">
              <w:rPr>
                <w:rFonts w:cs="Arial"/>
                <w:bCs/>
                <w:color w:val="FF0000"/>
                <w:kern w:val="28"/>
                <w:szCs w:val="32"/>
              </w:rPr>
              <w:t xml:space="preserve"> </w:t>
            </w:r>
            <w:r w:rsidRPr="001C0AFF">
              <w:rPr>
                <w:rFonts w:cs="Arial"/>
                <w:bCs/>
                <w:kern w:val="28"/>
                <w:szCs w:val="32"/>
              </w:rPr>
              <w:t>образовательные учреждения,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Комитет по культуре и кино администрации района – МКУ «Березовская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межпоселенческая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 xml:space="preserve"> центральная детская библиотека»,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Управление социальной </w:t>
            </w: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>защиты населения по Березовскому</w:t>
            </w:r>
            <w:r w:rsidRPr="001C0AFF">
              <w:rPr>
                <w:rFonts w:cs="Arial"/>
                <w:bCs/>
                <w:color w:val="FF0000"/>
                <w:kern w:val="28"/>
                <w:szCs w:val="32"/>
              </w:rPr>
              <w:t xml:space="preserve"> </w:t>
            </w:r>
            <w:r w:rsidRPr="001C0AFF">
              <w:rPr>
                <w:rFonts w:cs="Arial"/>
                <w:bCs/>
                <w:kern w:val="28"/>
                <w:szCs w:val="32"/>
              </w:rPr>
              <w:t>району,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Комитет спорта и молодежной политики администрации района, 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Управление по социальной политике и работе с поселениями администрации района,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Администрация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гп.Березово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 xml:space="preserve"> –библиотека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с.Теги</w:t>
            </w:r>
            <w:proofErr w:type="spellEnd"/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Администрация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сп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>. Приполярный МБУ «СКК «Олимп»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Администрация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сп.Саранпауль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 xml:space="preserve"> – КДЦ 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376,30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113,30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126,50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136,50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362,05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105,80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123,50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132,75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14,25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7,50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3,75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rPr>
          <w:trHeight w:val="796"/>
        </w:trPr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>2.2.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Разработка и изготовление (приобретение) социальной </w:t>
            </w: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>рекламы, видеосюжетов антинаркотической направленности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377,00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151,00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113,00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113,00</w:t>
            </w:r>
          </w:p>
        </w:tc>
        <w:tc>
          <w:tcPr>
            <w:tcW w:w="14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color w:val="FF0000"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 течение года</w:t>
            </w:r>
          </w:p>
        </w:tc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Повышение информированности населения </w:t>
            </w: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>района о здоровом образе жизни и формирование негативного отношения к наркотикам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 xml:space="preserve">Комитет спорта и молодежной политики, туризму и </w:t>
            </w: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>спорту администрации района,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Управление по социальной политике и работе с поселениями администрации района,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администрация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сп.Саранпауль</w:t>
            </w:r>
            <w:proofErr w:type="spellEnd"/>
            <w:r w:rsidRPr="001C0AFF">
              <w:rPr>
                <w:rFonts w:cs="Arial"/>
                <w:bCs/>
                <w:kern w:val="28"/>
                <w:szCs w:val="32"/>
              </w:rPr>
              <w:t xml:space="preserve">, администрация </w:t>
            </w:r>
            <w:proofErr w:type="spellStart"/>
            <w:r w:rsidRPr="001C0AFF">
              <w:rPr>
                <w:rFonts w:cs="Arial"/>
                <w:bCs/>
                <w:kern w:val="28"/>
                <w:szCs w:val="32"/>
              </w:rPr>
              <w:t>гп.Игрим</w:t>
            </w:r>
            <w:proofErr w:type="spellEnd"/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color w:val="FF0000"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377,00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151,00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113,00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113,00</w:t>
            </w: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341,50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115,50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113,00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113,00</w:t>
            </w: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35,50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35,50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Итого по разделу 2.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753,30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264,30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  <w:lang w:val="en-US"/>
              </w:rPr>
              <w:t>239,5</w:t>
            </w: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  <w:lang w:val="en-US"/>
              </w:rPr>
            </w:pPr>
            <w:r w:rsidRPr="001C0AFF">
              <w:rPr>
                <w:rFonts w:cs="Arial"/>
                <w:bCs/>
                <w:kern w:val="28"/>
                <w:szCs w:val="32"/>
                <w:lang w:val="en-US"/>
              </w:rPr>
              <w:t>249,5</w:t>
            </w: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14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753,30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264,30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  <w:lang w:val="en-US"/>
              </w:rPr>
              <w:t>239,5</w:t>
            </w: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  <w:lang w:val="en-US"/>
              </w:rPr>
            </w:pPr>
            <w:r w:rsidRPr="001C0AFF">
              <w:rPr>
                <w:rFonts w:cs="Arial"/>
                <w:bCs/>
                <w:kern w:val="28"/>
                <w:szCs w:val="32"/>
                <w:lang w:val="en-US"/>
              </w:rPr>
              <w:t>249,5</w:t>
            </w: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703,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55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221,30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  <w:lang w:val="en-US"/>
              </w:rPr>
              <w:t>236,5</w:t>
            </w: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  <w:lang w:val="en-US"/>
              </w:rPr>
            </w:pPr>
            <w:r w:rsidRPr="001C0AFF">
              <w:rPr>
                <w:rFonts w:cs="Arial"/>
                <w:bCs/>
                <w:kern w:val="28"/>
                <w:szCs w:val="32"/>
                <w:lang w:val="en-US"/>
              </w:rPr>
              <w:t>245,75</w:t>
            </w: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49,75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43,00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  <w:lang w:val="en-US"/>
              </w:rPr>
              <w:t>3,0</w:t>
            </w: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3,75</w:t>
            </w: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150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color w:val="FF0000"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Задача 3. Выявление раннего приобщения к наркотикам.</w:t>
            </w:r>
            <w:r w:rsidRPr="001C0AFF">
              <w:rPr>
                <w:rFonts w:cs="Arial"/>
                <w:bCs/>
                <w:color w:val="FF0000"/>
                <w:kern w:val="28"/>
                <w:szCs w:val="32"/>
              </w:rPr>
              <w:t xml:space="preserve"> 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>3.1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Организация процедуры добровольного тестирования школьников на предмет потребления наркотических средств (проведение родительских собраний на тему тестирования школьников, оформление информированных согласий на проведение тестирования)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14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Постоянно</w:t>
            </w:r>
          </w:p>
        </w:tc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Раннее выявление несовершеннолетних, потребляющих наркотические средства и психотропные вещества без назначения врача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Комитет образования администрации района - образовательные учреждения,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МБУЗ Березовская ЦРБ</w:t>
            </w: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rPr>
          <w:trHeight w:val="70"/>
        </w:trPr>
        <w:tc>
          <w:tcPr>
            <w:tcW w:w="5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Итого по разделу 3.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 xml:space="preserve">Бюджет </w:t>
            </w: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lastRenderedPageBreak/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Всего по программе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5093,50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1158,00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60,00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40,00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1873,00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1962,50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авт.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Местный бюджет, в том числе: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5093,50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1158,00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60,00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40,00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1873,00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1962,50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4677,65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922,90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60,00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40,00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1788,00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1866,75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415,85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235,10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85,00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95,75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1C0AFF" w:rsidRPr="001C0AFF" w:rsidTr="00BD68AE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Внебюджетные</w:t>
            </w:r>
          </w:p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1C0AFF">
              <w:rPr>
                <w:rFonts w:cs="Arial"/>
                <w:bCs/>
                <w:kern w:val="28"/>
                <w:szCs w:val="32"/>
              </w:rPr>
              <w:t>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AFF" w:rsidRPr="001C0AFF" w:rsidRDefault="001C0AFF" w:rsidP="001C0AFF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</w:tbl>
    <w:p w:rsidR="00A15E48" w:rsidRPr="00236D03" w:rsidRDefault="00A15E48" w:rsidP="00236D03">
      <w:pPr>
        <w:ind w:left="567" w:firstLine="0"/>
      </w:pPr>
    </w:p>
    <w:p w:rsidR="00A15E48" w:rsidRPr="00236D03" w:rsidRDefault="00A15E48" w:rsidP="00236D03">
      <w:pPr>
        <w:ind w:left="567" w:firstLine="0"/>
      </w:pPr>
    </w:p>
    <w:p w:rsidR="00A15E48" w:rsidRPr="00236D03" w:rsidRDefault="00A15E48" w:rsidP="00236D03">
      <w:pPr>
        <w:ind w:left="567" w:firstLine="0"/>
      </w:pPr>
    </w:p>
    <w:sectPr w:rsidR="00A15E48" w:rsidRPr="00236D03" w:rsidSect="00A15E4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5CB" w:rsidRDefault="001335CB" w:rsidP="00A15E48">
      <w:r>
        <w:separator/>
      </w:r>
    </w:p>
  </w:endnote>
  <w:endnote w:type="continuationSeparator" w:id="0">
    <w:p w:rsidR="001335CB" w:rsidRDefault="001335CB" w:rsidP="00A15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5CB" w:rsidRDefault="001335CB" w:rsidP="00A15E48">
      <w:r>
        <w:separator/>
      </w:r>
    </w:p>
  </w:footnote>
  <w:footnote w:type="continuationSeparator" w:id="0">
    <w:p w:rsidR="001335CB" w:rsidRDefault="001335CB" w:rsidP="00A15E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7166"/>
    <w:multiLevelType w:val="hybridMultilevel"/>
    <w:tmpl w:val="B54242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571815"/>
    <w:multiLevelType w:val="multilevel"/>
    <w:tmpl w:val="0F5C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675E29"/>
    <w:multiLevelType w:val="multilevel"/>
    <w:tmpl w:val="2C8C4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8951A7"/>
    <w:multiLevelType w:val="multilevel"/>
    <w:tmpl w:val="8840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CF3927"/>
    <w:multiLevelType w:val="multilevel"/>
    <w:tmpl w:val="9FECA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4C07D5"/>
    <w:multiLevelType w:val="hybridMultilevel"/>
    <w:tmpl w:val="80A23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DD7FD2"/>
    <w:multiLevelType w:val="hybridMultilevel"/>
    <w:tmpl w:val="71820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31E53E4"/>
    <w:multiLevelType w:val="multilevel"/>
    <w:tmpl w:val="32008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056859"/>
    <w:multiLevelType w:val="hybridMultilevel"/>
    <w:tmpl w:val="041269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4B0260"/>
    <w:multiLevelType w:val="multilevel"/>
    <w:tmpl w:val="730C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F419DF"/>
    <w:multiLevelType w:val="multilevel"/>
    <w:tmpl w:val="63B44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503808"/>
    <w:multiLevelType w:val="multilevel"/>
    <w:tmpl w:val="B2004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B2B655A"/>
    <w:multiLevelType w:val="multilevel"/>
    <w:tmpl w:val="EC34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3"/>
  </w:num>
  <w:num w:numId="5">
    <w:abstractNumId w:val="10"/>
  </w:num>
  <w:num w:numId="6">
    <w:abstractNumId w:val="2"/>
  </w:num>
  <w:num w:numId="7">
    <w:abstractNumId w:val="1"/>
  </w:num>
  <w:num w:numId="8">
    <w:abstractNumId w:val="5"/>
  </w:num>
  <w:num w:numId="9">
    <w:abstractNumId w:val="6"/>
  </w:num>
  <w:num w:numId="10">
    <w:abstractNumId w:val="0"/>
  </w:num>
  <w:num w:numId="11">
    <w:abstractNumId w:val="12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E48"/>
    <w:rsid w:val="001335CB"/>
    <w:rsid w:val="001C0AFF"/>
    <w:rsid w:val="00236D03"/>
    <w:rsid w:val="00351BD5"/>
    <w:rsid w:val="00670FE7"/>
    <w:rsid w:val="00823DCA"/>
    <w:rsid w:val="008F06B2"/>
    <w:rsid w:val="00931CCE"/>
    <w:rsid w:val="009702CE"/>
    <w:rsid w:val="00A15E48"/>
    <w:rsid w:val="00A80124"/>
    <w:rsid w:val="00B87F10"/>
    <w:rsid w:val="00EA78A7"/>
    <w:rsid w:val="00FD1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335C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1335C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335C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335C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335C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!Главы документа Знак"/>
    <w:link w:val="3"/>
    <w:rsid w:val="00A15E48"/>
    <w:rPr>
      <w:rFonts w:ascii="Arial" w:eastAsia="Times New Roman" w:hAnsi="Arial" w:cs="Arial"/>
      <w:b/>
      <w:bCs/>
      <w:sz w:val="28"/>
      <w:szCs w:val="26"/>
    </w:rPr>
  </w:style>
  <w:style w:type="paragraph" w:styleId="a3">
    <w:name w:val="Body Text"/>
    <w:basedOn w:val="a"/>
    <w:link w:val="a4"/>
    <w:unhideWhenUsed/>
    <w:rsid w:val="00A15E48"/>
    <w:rPr>
      <w:sz w:val="28"/>
    </w:rPr>
  </w:style>
  <w:style w:type="character" w:customStyle="1" w:styleId="a4">
    <w:name w:val="Основной текст Знак"/>
    <w:link w:val="a3"/>
    <w:semiHidden/>
    <w:rsid w:val="00A15E4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A15E48"/>
    <w:pPr>
      <w:ind w:firstLine="720"/>
    </w:pPr>
    <w:rPr>
      <w:sz w:val="28"/>
    </w:rPr>
  </w:style>
  <w:style w:type="paragraph" w:customStyle="1" w:styleId="a6">
    <w:name w:val="Знак"/>
    <w:basedOn w:val="a"/>
    <w:rsid w:val="00A15E48"/>
    <w:pPr>
      <w:spacing w:after="160" w:line="240" w:lineRule="exact"/>
    </w:pPr>
    <w:rPr>
      <w:rFonts w:ascii="Verdana" w:hAnsi="Verdana"/>
      <w:lang w:val="en-US" w:eastAsia="en-US"/>
    </w:rPr>
  </w:style>
  <w:style w:type="paragraph" w:styleId="a7">
    <w:name w:val="Normal (Web)"/>
    <w:basedOn w:val="a"/>
    <w:rsid w:val="00A15E48"/>
    <w:pPr>
      <w:spacing w:before="100" w:beforeAutospacing="1" w:after="100" w:afterAutospacing="1"/>
    </w:pPr>
  </w:style>
  <w:style w:type="character" w:styleId="a8">
    <w:name w:val="Hyperlink"/>
    <w:basedOn w:val="a0"/>
    <w:rsid w:val="001335CB"/>
    <w:rPr>
      <w:color w:val="0000FF"/>
      <w:u w:val="none"/>
    </w:rPr>
  </w:style>
  <w:style w:type="paragraph" w:customStyle="1" w:styleId="ConsPlusNonformat">
    <w:name w:val="ConsPlusNonformat"/>
    <w:rsid w:val="00A15E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aliases w:val="!Параграфы/Статьи документа Знак"/>
    <w:link w:val="4"/>
    <w:rsid w:val="00A15E48"/>
    <w:rPr>
      <w:rFonts w:ascii="Arial" w:eastAsia="Times New Roman" w:hAnsi="Arial"/>
      <w:b/>
      <w:bCs/>
      <w:sz w:val="26"/>
      <w:szCs w:val="28"/>
    </w:rPr>
  </w:style>
  <w:style w:type="paragraph" w:styleId="a9">
    <w:name w:val="caption"/>
    <w:basedOn w:val="a"/>
    <w:next w:val="a"/>
    <w:qFormat/>
    <w:rsid w:val="00A15E48"/>
    <w:pPr>
      <w:jc w:val="center"/>
    </w:pPr>
    <w:rPr>
      <w:b/>
      <w:sz w:val="28"/>
    </w:rPr>
  </w:style>
  <w:style w:type="table" w:styleId="aa">
    <w:name w:val="Table Grid"/>
    <w:basedOn w:val="a1"/>
    <w:rsid w:val="00A15E4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Emphasis"/>
    <w:qFormat/>
    <w:rsid w:val="00A15E48"/>
    <w:rPr>
      <w:i/>
      <w:iCs/>
    </w:rPr>
  </w:style>
  <w:style w:type="paragraph" w:customStyle="1" w:styleId="ConsPlusNormal">
    <w:name w:val="ConsPlusNormal"/>
    <w:rsid w:val="00A15E4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A15E4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footer"/>
    <w:basedOn w:val="a"/>
    <w:link w:val="ad"/>
    <w:rsid w:val="00A15E4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15E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rsid w:val="00A15E48"/>
  </w:style>
  <w:style w:type="paragraph" w:customStyle="1" w:styleId="11Char">
    <w:name w:val="Знак1 Знак Знак Знак Знак Знак Знак Знак Знак1 Char"/>
    <w:basedOn w:val="a"/>
    <w:rsid w:val="00A15E48"/>
    <w:pPr>
      <w:spacing w:after="160" w:line="240" w:lineRule="exact"/>
    </w:pPr>
    <w:rPr>
      <w:rFonts w:ascii="Verdana" w:hAnsi="Verdana"/>
      <w:lang w:val="en-US" w:eastAsia="en-US"/>
    </w:rPr>
  </w:style>
  <w:style w:type="paragraph" w:styleId="af">
    <w:name w:val="footnote text"/>
    <w:basedOn w:val="a"/>
    <w:link w:val="af0"/>
    <w:semiHidden/>
    <w:rsid w:val="00A15E48"/>
  </w:style>
  <w:style w:type="character" w:customStyle="1" w:styleId="af0">
    <w:name w:val="Текст сноски Знак"/>
    <w:link w:val="af"/>
    <w:semiHidden/>
    <w:rsid w:val="00A15E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semiHidden/>
    <w:rsid w:val="00A15E48"/>
    <w:rPr>
      <w:vertAlign w:val="superscript"/>
    </w:rPr>
  </w:style>
  <w:style w:type="paragraph" w:styleId="af2">
    <w:name w:val="header"/>
    <w:basedOn w:val="a"/>
    <w:link w:val="af3"/>
    <w:rsid w:val="00A15E4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rsid w:val="00A15E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FollowedHyperlink"/>
    <w:rsid w:val="00A15E48"/>
    <w:rPr>
      <w:color w:val="800080"/>
      <w:u w:val="single"/>
    </w:rPr>
  </w:style>
  <w:style w:type="character" w:customStyle="1" w:styleId="10">
    <w:name w:val="Заголовок 1 Знак"/>
    <w:aliases w:val="!Части документа Знак"/>
    <w:link w:val="1"/>
    <w:rsid w:val="00EA78A7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EA78A7"/>
    <w:rPr>
      <w:rFonts w:ascii="Arial" w:eastAsia="Times New Roman" w:hAnsi="Arial" w:cs="Arial"/>
      <w:b/>
      <w:bCs/>
      <w:iCs/>
      <w:sz w:val="30"/>
      <w:szCs w:val="28"/>
    </w:rPr>
  </w:style>
  <w:style w:type="character" w:styleId="HTML">
    <w:name w:val="HTML Variable"/>
    <w:aliases w:val="!Ссылки в документе"/>
    <w:basedOn w:val="a0"/>
    <w:rsid w:val="001335CB"/>
    <w:rPr>
      <w:rFonts w:ascii="Arial" w:hAnsi="Arial"/>
      <w:b w:val="0"/>
      <w:i w:val="0"/>
      <w:iCs/>
      <w:color w:val="0000FF"/>
      <w:sz w:val="24"/>
      <w:u w:val="none"/>
    </w:rPr>
  </w:style>
  <w:style w:type="paragraph" w:styleId="af5">
    <w:name w:val="annotation text"/>
    <w:aliases w:val="!Равноширинный текст документа"/>
    <w:basedOn w:val="a"/>
    <w:link w:val="af6"/>
    <w:rsid w:val="001335CB"/>
    <w:rPr>
      <w:rFonts w:ascii="Courier" w:hAnsi="Courier"/>
      <w:sz w:val="22"/>
      <w:szCs w:val="20"/>
    </w:rPr>
  </w:style>
  <w:style w:type="character" w:customStyle="1" w:styleId="af6">
    <w:name w:val="Текст примечания Знак"/>
    <w:aliases w:val="!Равноширинный текст документа Знак"/>
    <w:link w:val="af5"/>
    <w:rsid w:val="00EA78A7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1335C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1335C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335C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335C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335CB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styleId="af7">
    <w:name w:val="Title"/>
    <w:basedOn w:val="a"/>
    <w:link w:val="af8"/>
    <w:qFormat/>
    <w:rsid w:val="00B87F10"/>
    <w:pPr>
      <w:ind w:right="-483"/>
      <w:jc w:val="center"/>
    </w:pPr>
    <w:rPr>
      <w:b/>
      <w:sz w:val="32"/>
      <w:u w:val="single"/>
    </w:rPr>
  </w:style>
  <w:style w:type="character" w:customStyle="1" w:styleId="af8">
    <w:name w:val="Название Знак"/>
    <w:basedOn w:val="a0"/>
    <w:link w:val="af7"/>
    <w:rsid w:val="00B87F10"/>
    <w:rPr>
      <w:rFonts w:ascii="Arial" w:eastAsia="Times New Roman" w:hAnsi="Arial"/>
      <w:b/>
      <w:sz w:val="32"/>
      <w:szCs w:val="24"/>
      <w:u w:val="single"/>
    </w:rPr>
  </w:style>
  <w:style w:type="paragraph" w:customStyle="1" w:styleId="21">
    <w:name w:val="Основной текст с отступом 21"/>
    <w:basedOn w:val="a"/>
    <w:rsid w:val="00B87F10"/>
    <w:pPr>
      <w:spacing w:line="360" w:lineRule="auto"/>
    </w:pPr>
    <w:rPr>
      <w:lang w:eastAsia="ar-SA"/>
    </w:rPr>
  </w:style>
  <w:style w:type="table" w:customStyle="1" w:styleId="11">
    <w:name w:val="Сетка таблицы1"/>
    <w:basedOn w:val="a1"/>
    <w:next w:val="aa"/>
    <w:rsid w:val="001C0AF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Без интервала1"/>
    <w:rsid w:val="001C0A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335C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1335C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335C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335C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335C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!Главы документа Знак"/>
    <w:link w:val="3"/>
    <w:rsid w:val="00A15E48"/>
    <w:rPr>
      <w:rFonts w:ascii="Arial" w:eastAsia="Times New Roman" w:hAnsi="Arial" w:cs="Arial"/>
      <w:b/>
      <w:bCs/>
      <w:sz w:val="28"/>
      <w:szCs w:val="26"/>
    </w:rPr>
  </w:style>
  <w:style w:type="paragraph" w:styleId="a3">
    <w:name w:val="Body Text"/>
    <w:basedOn w:val="a"/>
    <w:link w:val="a4"/>
    <w:unhideWhenUsed/>
    <w:rsid w:val="00A15E48"/>
    <w:rPr>
      <w:sz w:val="28"/>
    </w:rPr>
  </w:style>
  <w:style w:type="character" w:customStyle="1" w:styleId="a4">
    <w:name w:val="Основной текст Знак"/>
    <w:link w:val="a3"/>
    <w:semiHidden/>
    <w:rsid w:val="00A15E4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A15E48"/>
    <w:pPr>
      <w:ind w:firstLine="720"/>
    </w:pPr>
    <w:rPr>
      <w:sz w:val="28"/>
    </w:rPr>
  </w:style>
  <w:style w:type="paragraph" w:customStyle="1" w:styleId="a6">
    <w:name w:val="Знак"/>
    <w:basedOn w:val="a"/>
    <w:rsid w:val="00A15E48"/>
    <w:pPr>
      <w:spacing w:after="160" w:line="240" w:lineRule="exact"/>
    </w:pPr>
    <w:rPr>
      <w:rFonts w:ascii="Verdana" w:hAnsi="Verdana"/>
      <w:lang w:val="en-US" w:eastAsia="en-US"/>
    </w:rPr>
  </w:style>
  <w:style w:type="paragraph" w:styleId="a7">
    <w:name w:val="Normal (Web)"/>
    <w:basedOn w:val="a"/>
    <w:rsid w:val="00A15E48"/>
    <w:pPr>
      <w:spacing w:before="100" w:beforeAutospacing="1" w:after="100" w:afterAutospacing="1"/>
    </w:pPr>
  </w:style>
  <w:style w:type="character" w:styleId="a8">
    <w:name w:val="Hyperlink"/>
    <w:basedOn w:val="a0"/>
    <w:rsid w:val="001335CB"/>
    <w:rPr>
      <w:color w:val="0000FF"/>
      <w:u w:val="none"/>
    </w:rPr>
  </w:style>
  <w:style w:type="paragraph" w:customStyle="1" w:styleId="ConsPlusNonformat">
    <w:name w:val="ConsPlusNonformat"/>
    <w:rsid w:val="00A15E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aliases w:val="!Параграфы/Статьи документа Знак"/>
    <w:link w:val="4"/>
    <w:rsid w:val="00A15E48"/>
    <w:rPr>
      <w:rFonts w:ascii="Arial" w:eastAsia="Times New Roman" w:hAnsi="Arial"/>
      <w:b/>
      <w:bCs/>
      <w:sz w:val="26"/>
      <w:szCs w:val="28"/>
    </w:rPr>
  </w:style>
  <w:style w:type="paragraph" w:styleId="a9">
    <w:name w:val="caption"/>
    <w:basedOn w:val="a"/>
    <w:next w:val="a"/>
    <w:qFormat/>
    <w:rsid w:val="00A15E48"/>
    <w:pPr>
      <w:jc w:val="center"/>
    </w:pPr>
    <w:rPr>
      <w:b/>
      <w:sz w:val="28"/>
    </w:rPr>
  </w:style>
  <w:style w:type="table" w:styleId="aa">
    <w:name w:val="Table Grid"/>
    <w:basedOn w:val="a1"/>
    <w:rsid w:val="00A15E4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Emphasis"/>
    <w:qFormat/>
    <w:rsid w:val="00A15E48"/>
    <w:rPr>
      <w:i/>
      <w:iCs/>
    </w:rPr>
  </w:style>
  <w:style w:type="paragraph" w:customStyle="1" w:styleId="ConsPlusNormal">
    <w:name w:val="ConsPlusNormal"/>
    <w:rsid w:val="00A15E4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A15E4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footer"/>
    <w:basedOn w:val="a"/>
    <w:link w:val="ad"/>
    <w:rsid w:val="00A15E4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15E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rsid w:val="00A15E48"/>
  </w:style>
  <w:style w:type="paragraph" w:customStyle="1" w:styleId="11Char">
    <w:name w:val="Знак1 Знак Знак Знак Знак Знак Знак Знак Знак1 Char"/>
    <w:basedOn w:val="a"/>
    <w:rsid w:val="00A15E48"/>
    <w:pPr>
      <w:spacing w:after="160" w:line="240" w:lineRule="exact"/>
    </w:pPr>
    <w:rPr>
      <w:rFonts w:ascii="Verdana" w:hAnsi="Verdana"/>
      <w:lang w:val="en-US" w:eastAsia="en-US"/>
    </w:rPr>
  </w:style>
  <w:style w:type="paragraph" w:styleId="af">
    <w:name w:val="footnote text"/>
    <w:basedOn w:val="a"/>
    <w:link w:val="af0"/>
    <w:semiHidden/>
    <w:rsid w:val="00A15E48"/>
  </w:style>
  <w:style w:type="character" w:customStyle="1" w:styleId="af0">
    <w:name w:val="Текст сноски Знак"/>
    <w:link w:val="af"/>
    <w:semiHidden/>
    <w:rsid w:val="00A15E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semiHidden/>
    <w:rsid w:val="00A15E48"/>
    <w:rPr>
      <w:vertAlign w:val="superscript"/>
    </w:rPr>
  </w:style>
  <w:style w:type="paragraph" w:styleId="af2">
    <w:name w:val="header"/>
    <w:basedOn w:val="a"/>
    <w:link w:val="af3"/>
    <w:rsid w:val="00A15E4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rsid w:val="00A15E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FollowedHyperlink"/>
    <w:rsid w:val="00A15E48"/>
    <w:rPr>
      <w:color w:val="800080"/>
      <w:u w:val="single"/>
    </w:rPr>
  </w:style>
  <w:style w:type="character" w:customStyle="1" w:styleId="10">
    <w:name w:val="Заголовок 1 Знак"/>
    <w:aliases w:val="!Части документа Знак"/>
    <w:link w:val="1"/>
    <w:rsid w:val="00EA78A7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EA78A7"/>
    <w:rPr>
      <w:rFonts w:ascii="Arial" w:eastAsia="Times New Roman" w:hAnsi="Arial" w:cs="Arial"/>
      <w:b/>
      <w:bCs/>
      <w:iCs/>
      <w:sz w:val="30"/>
      <w:szCs w:val="28"/>
    </w:rPr>
  </w:style>
  <w:style w:type="character" w:styleId="HTML">
    <w:name w:val="HTML Variable"/>
    <w:aliases w:val="!Ссылки в документе"/>
    <w:basedOn w:val="a0"/>
    <w:rsid w:val="001335CB"/>
    <w:rPr>
      <w:rFonts w:ascii="Arial" w:hAnsi="Arial"/>
      <w:b w:val="0"/>
      <w:i w:val="0"/>
      <w:iCs/>
      <w:color w:val="0000FF"/>
      <w:sz w:val="24"/>
      <w:u w:val="none"/>
    </w:rPr>
  </w:style>
  <w:style w:type="paragraph" w:styleId="af5">
    <w:name w:val="annotation text"/>
    <w:aliases w:val="!Равноширинный текст документа"/>
    <w:basedOn w:val="a"/>
    <w:link w:val="af6"/>
    <w:rsid w:val="001335CB"/>
    <w:rPr>
      <w:rFonts w:ascii="Courier" w:hAnsi="Courier"/>
      <w:sz w:val="22"/>
      <w:szCs w:val="20"/>
    </w:rPr>
  </w:style>
  <w:style w:type="character" w:customStyle="1" w:styleId="af6">
    <w:name w:val="Текст примечания Знак"/>
    <w:aliases w:val="!Равноширинный текст документа Знак"/>
    <w:link w:val="af5"/>
    <w:rsid w:val="00EA78A7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1335C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1335C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335C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335C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335CB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styleId="af7">
    <w:name w:val="Title"/>
    <w:basedOn w:val="a"/>
    <w:link w:val="af8"/>
    <w:qFormat/>
    <w:rsid w:val="00B87F10"/>
    <w:pPr>
      <w:ind w:right="-483"/>
      <w:jc w:val="center"/>
    </w:pPr>
    <w:rPr>
      <w:b/>
      <w:sz w:val="32"/>
      <w:u w:val="single"/>
    </w:rPr>
  </w:style>
  <w:style w:type="character" w:customStyle="1" w:styleId="af8">
    <w:name w:val="Название Знак"/>
    <w:basedOn w:val="a0"/>
    <w:link w:val="af7"/>
    <w:rsid w:val="00B87F10"/>
    <w:rPr>
      <w:rFonts w:ascii="Arial" w:eastAsia="Times New Roman" w:hAnsi="Arial"/>
      <w:b/>
      <w:sz w:val="32"/>
      <w:szCs w:val="24"/>
      <w:u w:val="single"/>
    </w:rPr>
  </w:style>
  <w:style w:type="paragraph" w:customStyle="1" w:styleId="21">
    <w:name w:val="Основной текст с отступом 21"/>
    <w:basedOn w:val="a"/>
    <w:rsid w:val="00B87F10"/>
    <w:pPr>
      <w:spacing w:line="360" w:lineRule="auto"/>
    </w:pPr>
    <w:rPr>
      <w:lang w:eastAsia="ar-SA"/>
    </w:rPr>
  </w:style>
  <w:style w:type="table" w:customStyle="1" w:styleId="11">
    <w:name w:val="Сетка таблицы1"/>
    <w:basedOn w:val="a1"/>
    <w:next w:val="aa"/>
    <w:rsid w:val="001C0AF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Без интервала1"/>
    <w:rsid w:val="001C0A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4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21929ec5-e371-4c1e-9095-db0c7240903f.doc" TargetMode="External"/><Relationship Id="rId13" Type="http://schemas.openxmlformats.org/officeDocument/2006/relationships/hyperlink" Target="file:///C:\content\edition\641424fe-7f05-438a-ade8-607f1380d44e.doc" TargetMode="External"/><Relationship Id="rId18" Type="http://schemas.openxmlformats.org/officeDocument/2006/relationships/hyperlink" Target="http://www.berezovo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C:\content\edition\641424fe-7f05-438a-ade8-607f1380d44e.doc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content\edition\21929ec5-e371-4c1e-9095-db0c7240903f.doc" TargetMode="External"/><Relationship Id="rId17" Type="http://schemas.openxmlformats.org/officeDocument/2006/relationships/hyperlink" Target="file:///C:\content\edition\641424fe-7f05-438a-ade8-607f1380d44e.doc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content\edition\21929ec5-e371-4c1e-9095-db0c7240903f.doc" TargetMode="External"/><Relationship Id="rId20" Type="http://schemas.openxmlformats.org/officeDocument/2006/relationships/hyperlink" Target="file:///C:\content\edition\21929ec5-e371-4c1e-9095-db0c7240903f.doc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content\edition\48adb020-c39a-4973-8264-bca23c554a5e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content\edition\641424fe-7f05-438a-ade8-607f1380d44e.doc" TargetMode="External"/><Relationship Id="rId23" Type="http://schemas.openxmlformats.org/officeDocument/2006/relationships/theme" Target="theme/theme1.xml"/><Relationship Id="rId10" Type="http://schemas.openxmlformats.org/officeDocument/2006/relationships/hyperlink" Target="file:///C:\content\edition\09eb6a89-2795-403d-be1d-fcc106c407d6.doc" TargetMode="External"/><Relationship Id="rId19" Type="http://schemas.openxmlformats.org/officeDocument/2006/relationships/hyperlink" Target="file:///C:\content\edition\641424fe-7f05-438a-ade8-607f1380d44e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edition\641424fe-7f05-438a-ade8-607f1380d44e.doc" TargetMode="External"/><Relationship Id="rId14" Type="http://schemas.openxmlformats.org/officeDocument/2006/relationships/hyperlink" Target="file:///C:\content\edition\641424fe-7f05-438a-ade8-607f1380d44e.doc" TargetMode="Externa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24</Pages>
  <Words>5220</Words>
  <Characters>29757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34908</CharactersWithSpaces>
  <SharedDoc>false</SharedDoc>
  <HLinks>
    <vt:vector size="12" baseType="variant">
      <vt:variant>
        <vt:i4>7077922</vt:i4>
      </vt:variant>
      <vt:variant>
        <vt:i4>3</vt:i4>
      </vt:variant>
      <vt:variant>
        <vt:i4>0</vt:i4>
      </vt:variant>
      <vt:variant>
        <vt:i4>5</vt:i4>
      </vt:variant>
      <vt:variant>
        <vt:lpwstr>http://www.berezovo.ru/</vt:lpwstr>
      </vt:variant>
      <vt:variant>
        <vt:lpwstr/>
      </vt:variant>
      <vt:variant>
        <vt:i4>71631988</vt:i4>
      </vt:variant>
      <vt:variant>
        <vt:i4>0</vt:i4>
      </vt:variant>
      <vt:variant>
        <vt:i4>0</vt:i4>
      </vt:variant>
      <vt:variant>
        <vt:i4>5</vt:i4>
      </vt:variant>
      <vt:variant>
        <vt:lpwstr>/content/edition/48adb020-c39a-4973-8264-bca23c554a5e.doc</vt:lpwstr>
      </vt:variant>
      <vt:variant>
        <vt:lpwstr>приложение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dcterms:created xsi:type="dcterms:W3CDTF">2024-03-19T06:46:00Z</dcterms:created>
  <dcterms:modified xsi:type="dcterms:W3CDTF">2024-03-19T06:46:00Z</dcterms:modified>
</cp:coreProperties>
</file>