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CE3" w:rsidRDefault="009905EF"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0</wp:posOffset>
            </wp:positionV>
            <wp:extent cx="838200" cy="805180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111464" name="Рисунок 1" descr="Описание: Gerb_Berezovo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83820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2CE3" w:rsidRDefault="009905EF">
      <w:pPr>
        <w:pStyle w:val="4"/>
        <w:tabs>
          <w:tab w:val="left" w:pos="1559"/>
        </w:tabs>
        <w:rPr>
          <w:sz w:val="36"/>
          <w:szCs w:val="36"/>
        </w:rPr>
      </w:pPr>
      <w:r>
        <w:rPr>
          <w:sz w:val="36"/>
          <w:szCs w:val="36"/>
        </w:rPr>
        <w:t>АДМИНИСТРАЦИЯ БЕРЕЗОВСКОГО РАЙОН</w:t>
      </w:r>
      <w:r>
        <w:t>А</w:t>
      </w:r>
    </w:p>
    <w:p w:rsidR="00492CE3" w:rsidRDefault="00492CE3">
      <w:pPr>
        <w:jc w:val="center"/>
        <w:rPr>
          <w:sz w:val="20"/>
          <w:szCs w:val="20"/>
        </w:rPr>
      </w:pPr>
    </w:p>
    <w:p w:rsidR="00492CE3" w:rsidRDefault="009905E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ХАНТЫ-МАНСИЙСКОГО АВТОНОМНОГО ОКРУГА-ЮГРЫ</w:t>
      </w:r>
    </w:p>
    <w:p w:rsidR="00492CE3" w:rsidRDefault="00492CE3">
      <w:pPr>
        <w:jc w:val="center"/>
      </w:pPr>
    </w:p>
    <w:p w:rsidR="00492CE3" w:rsidRDefault="009905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492CE3" w:rsidRDefault="00492CE3">
      <w:pPr>
        <w:pStyle w:val="af3"/>
        <w:tabs>
          <w:tab w:val="left" w:pos="709"/>
          <w:tab w:val="left" w:pos="993"/>
        </w:tabs>
      </w:pPr>
    </w:p>
    <w:p w:rsidR="00492CE3" w:rsidRDefault="00104BEB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 15.04.2025</w:t>
      </w:r>
      <w:r w:rsidR="009905EF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="009905EF">
        <w:rPr>
          <w:sz w:val="28"/>
          <w:szCs w:val="28"/>
        </w:rPr>
        <w:t xml:space="preserve">№ </w:t>
      </w:r>
      <w:r>
        <w:rPr>
          <w:sz w:val="28"/>
          <w:szCs w:val="28"/>
        </w:rPr>
        <w:t>270</w:t>
      </w:r>
    </w:p>
    <w:p w:rsidR="00492CE3" w:rsidRDefault="009905E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492CE3" w:rsidRDefault="00492CE3">
      <w:pPr>
        <w:rPr>
          <w:sz w:val="28"/>
          <w:szCs w:val="28"/>
        </w:rPr>
      </w:pPr>
    </w:p>
    <w:p w:rsidR="00492CE3" w:rsidRDefault="009905EF">
      <w:pPr>
        <w:ind w:right="4959"/>
        <w:jc w:val="both"/>
        <w:rPr>
          <w:sz w:val="28"/>
          <w:szCs w:val="28"/>
          <w:highlight w:val="yellow"/>
        </w:rPr>
      </w:pPr>
      <w:bookmarkStart w:id="0" w:name="_GoBack"/>
      <w:r>
        <w:rPr>
          <w:sz w:val="28"/>
          <w:szCs w:val="28"/>
        </w:rPr>
        <w:t>О внесении изменений в постановление админис</w:t>
      </w:r>
      <w:r>
        <w:rPr>
          <w:sz w:val="28"/>
          <w:szCs w:val="28"/>
        </w:rPr>
        <w:t>трации Березовского района           от 05.10.2017 № 814 «</w:t>
      </w:r>
      <w:r>
        <w:rPr>
          <w:rFonts w:eastAsia="Calibri"/>
          <w:sz w:val="28"/>
          <w:szCs w:val="26"/>
          <w:lang w:eastAsia="en-US"/>
        </w:rPr>
        <w:t xml:space="preserve">Об утверждении административного регламента предоставления муниципальной услуги «Выдача разрешения (согласия) нанимателю жилого помещения муниципального жилищного фонда на вселение других граждан в </w:t>
      </w:r>
      <w:r>
        <w:rPr>
          <w:rFonts w:eastAsia="Calibri"/>
          <w:sz w:val="28"/>
          <w:szCs w:val="26"/>
          <w:lang w:eastAsia="en-US"/>
        </w:rPr>
        <w:t xml:space="preserve">качестве членов семьи, проживающих совместно с нанимателем» </w:t>
      </w:r>
    </w:p>
    <w:bookmarkEnd w:id="0"/>
    <w:p w:rsidR="00492CE3" w:rsidRDefault="00492CE3">
      <w:pPr>
        <w:jc w:val="both"/>
        <w:rPr>
          <w:sz w:val="28"/>
          <w:szCs w:val="28"/>
        </w:rPr>
      </w:pPr>
    </w:p>
    <w:p w:rsidR="00492CE3" w:rsidRDefault="009905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26.12.2024                          № 494-ФЗ «О внесении изменений в от</w:t>
      </w:r>
      <w:r>
        <w:rPr>
          <w:sz w:val="28"/>
          <w:szCs w:val="28"/>
        </w:rPr>
        <w:t>дельные законодательные акты Российской Федерации»:</w:t>
      </w:r>
    </w:p>
    <w:p w:rsidR="00492CE3" w:rsidRDefault="009905EF">
      <w:pPr>
        <w:tabs>
          <w:tab w:val="left" w:pos="709"/>
          <w:tab w:val="left" w:pos="99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 Внести в постановление администрации Березовского района от 05.10.2017 № 814 «</w:t>
      </w:r>
      <w:r>
        <w:rPr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«Выдача разрешения (согласия) нанимателю ж</w:t>
      </w:r>
      <w:r>
        <w:rPr>
          <w:color w:val="000000"/>
          <w:sz w:val="28"/>
          <w:szCs w:val="28"/>
        </w:rPr>
        <w:t xml:space="preserve">илого помещения муниципального жилищного фонда на вселение других граждан в качестве членов семьи, проживающих совместно </w:t>
      </w:r>
      <w:proofErr w:type="gramStart"/>
      <w:r>
        <w:rPr>
          <w:color w:val="000000"/>
          <w:sz w:val="28"/>
          <w:szCs w:val="28"/>
        </w:rPr>
        <w:t>с</w:t>
      </w:r>
      <w:proofErr w:type="gramEnd"/>
      <w:r>
        <w:rPr>
          <w:color w:val="000000"/>
          <w:sz w:val="28"/>
          <w:szCs w:val="28"/>
        </w:rPr>
        <w:t xml:space="preserve"> нанимателем»</w:t>
      </w:r>
      <w:r>
        <w:rPr>
          <w:rFonts w:eastAsia="Calibri"/>
          <w:sz w:val="28"/>
          <w:szCs w:val="26"/>
          <w:lang w:eastAsia="en-US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492CE3" w:rsidRDefault="009905EF">
      <w:pPr>
        <w:pStyle w:val="af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преамбуле слова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постановлениями администрации Березовского района </w:t>
      </w:r>
      <w:hyperlink r:id="rId9" w:tooltip="постановление от 05.08.2014 0:00:00 №1196 Администрация Березовского района&#10;&#10;Об утверждении Порядка разработки и утверждения административных регламентов предоставления муниципальных услуг, проведения экспертизы их проектов&#10;" w:history="1">
        <w:r>
          <w:rPr>
            <w:rStyle w:val="afd"/>
            <w:rFonts w:ascii="Times New Roman" w:eastAsia="Calibri" w:hAnsi="Times New Roman" w:cs="Times New Roman"/>
            <w:color w:val="auto"/>
            <w:sz w:val="28"/>
            <w:szCs w:val="28"/>
          </w:rPr>
          <w:t>от 05 августа 2014 года № 1196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услуг, проведения экспертизы их проектов»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,»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заменить словами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«постановлением администрации Березовского района»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92CE3" w:rsidRDefault="009905EF">
      <w:pPr>
        <w:ind w:firstLine="708"/>
        <w:jc w:val="both"/>
        <w:rPr>
          <w:sz w:val="28"/>
          <w:szCs w:val="28"/>
        </w:rPr>
      </w:pPr>
      <w:r>
        <w:rPr>
          <w:sz w:val="28"/>
          <w:szCs w:val="20"/>
        </w:rPr>
        <w:t xml:space="preserve">1.2. </w:t>
      </w:r>
      <w:r>
        <w:rPr>
          <w:sz w:val="28"/>
          <w:szCs w:val="28"/>
        </w:rPr>
        <w:t>в приложении:</w:t>
      </w:r>
    </w:p>
    <w:p w:rsidR="00492CE3" w:rsidRDefault="009905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1.2.1. пункт 2.5</w:t>
      </w:r>
      <w:r>
        <w:rPr>
          <w:sz w:val="28"/>
          <w:szCs w:val="20"/>
        </w:rPr>
        <w:t xml:space="preserve"> раздела 2 </w:t>
      </w:r>
      <w:r>
        <w:rPr>
          <w:sz w:val="28"/>
          <w:szCs w:val="28"/>
        </w:rPr>
        <w:t>признать утратившим силу;</w:t>
      </w:r>
    </w:p>
    <w:p w:rsidR="00492CE3" w:rsidRDefault="009905EF">
      <w:pPr>
        <w:ind w:firstLine="708"/>
        <w:jc w:val="both"/>
        <w:rPr>
          <w:sz w:val="28"/>
          <w:szCs w:val="28"/>
        </w:rPr>
      </w:pPr>
      <w:r>
        <w:rPr>
          <w:sz w:val="28"/>
          <w:szCs w:val="20"/>
        </w:rPr>
        <w:t xml:space="preserve">1.2.2. пункт 2.10 раздела 2 </w:t>
      </w:r>
      <w:r>
        <w:rPr>
          <w:sz w:val="28"/>
          <w:szCs w:val="28"/>
        </w:rPr>
        <w:t>изложить в следующей редакции:</w:t>
      </w:r>
    </w:p>
    <w:p w:rsidR="00492CE3" w:rsidRDefault="009905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«2.10. Максимальный срок ожидания в очереди при подаче запроса о предост</w:t>
      </w:r>
      <w:r>
        <w:rPr>
          <w:sz w:val="28"/>
          <w:szCs w:val="28"/>
        </w:rPr>
        <w:t>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 или МФЦ.</w:t>
      </w:r>
    </w:p>
    <w:p w:rsidR="00492CE3" w:rsidRDefault="009905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ожидания в очереди при подаче запроса (</w:t>
      </w:r>
      <w:r>
        <w:rPr>
          <w:sz w:val="28"/>
          <w:szCs w:val="28"/>
        </w:rPr>
        <w:t xml:space="preserve">заявления) о предоставлении муниципальной услуги и при получении результата предоставления муниципальной услуги </w:t>
      </w:r>
      <w:r>
        <w:rPr>
          <w:rFonts w:eastAsiaTheme="minorHAnsi"/>
          <w:bCs/>
          <w:sz w:val="28"/>
          <w:szCs w:val="28"/>
          <w:lang w:eastAsia="en-US"/>
        </w:rPr>
        <w:t>в случае обращения заявителя непосредственно в Отдел или МФЦ</w:t>
      </w:r>
      <w:r>
        <w:rPr>
          <w:sz w:val="28"/>
          <w:szCs w:val="28"/>
        </w:rPr>
        <w:t xml:space="preserve"> не должен превышать 15 минут</w:t>
      </w:r>
      <w:proofErr w:type="gramStart"/>
      <w:r>
        <w:rPr>
          <w:sz w:val="28"/>
          <w:szCs w:val="28"/>
        </w:rPr>
        <w:t>.»;</w:t>
      </w:r>
      <w:proofErr w:type="gramEnd"/>
    </w:p>
    <w:p w:rsidR="00492CE3" w:rsidRDefault="009905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1.2.3.  пункт 2.11 раздела 2 изложить в следующей р</w:t>
      </w:r>
      <w:r>
        <w:rPr>
          <w:sz w:val="28"/>
          <w:szCs w:val="28"/>
        </w:rPr>
        <w:t>едакции:</w:t>
      </w:r>
    </w:p>
    <w:p w:rsidR="00492CE3" w:rsidRDefault="009905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«2.11. </w:t>
      </w:r>
      <w:r>
        <w:rPr>
          <w:color w:val="000000"/>
          <w:sz w:val="28"/>
          <w:szCs w:val="28"/>
        </w:rPr>
        <w:t>Срок и порядок регистрации запроса заявителя о предоставлении муниципальной услуги, в том числе поступившего посредством электронной почты и с использованием Единого портала</w:t>
      </w:r>
      <w:r>
        <w:rPr>
          <w:sz w:val="28"/>
          <w:szCs w:val="28"/>
        </w:rPr>
        <w:t>.</w:t>
      </w:r>
    </w:p>
    <w:p w:rsidR="00492CE3" w:rsidRDefault="009905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Заявление о предоставлении муниципальной услуги подлежит регистра</w:t>
      </w:r>
      <w:r>
        <w:rPr>
          <w:color w:val="000000"/>
          <w:sz w:val="28"/>
          <w:szCs w:val="28"/>
        </w:rPr>
        <w:t>ции специалистом отдела, ответственным за предоставление муниципальной услуги в журнале регистрации предоставления муниципальной услуги «Выдача разрешения (согласия) нанимателю жилого помещения муниципального жилищного фонда на вселение других граждан в ка</w:t>
      </w:r>
      <w:r>
        <w:rPr>
          <w:color w:val="000000"/>
          <w:sz w:val="28"/>
          <w:szCs w:val="28"/>
        </w:rPr>
        <w:t>честве членов семьи, проживающих совместно с нанимателем» в день поступления заявления в отдел.</w:t>
      </w:r>
    </w:p>
    <w:p w:rsidR="00492CE3" w:rsidRDefault="009905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Заявление о предоставлении муниципальной услуги, поступившее посредством почтового отправления, регистрируется в течение 1 рабочего дня с момента поступления в </w:t>
      </w:r>
      <w:r>
        <w:rPr>
          <w:color w:val="000000"/>
          <w:sz w:val="28"/>
          <w:szCs w:val="28"/>
        </w:rPr>
        <w:t>отдел.</w:t>
      </w:r>
    </w:p>
    <w:p w:rsidR="00492CE3" w:rsidRDefault="009905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Заявление о предоставлении муниципальной услуги, принятое при личном обращении, подлежит регистрации в течение 15 минут.</w:t>
      </w:r>
    </w:p>
    <w:p w:rsidR="00492CE3" w:rsidRDefault="009905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В случае подачи заявления в МФЦ письменные обращения подлежат обязательной регистрации специалистом МФЦ в течение 15 минут в</w:t>
      </w:r>
      <w:r>
        <w:rPr>
          <w:color w:val="000000"/>
          <w:sz w:val="28"/>
          <w:szCs w:val="28"/>
        </w:rPr>
        <w:t xml:space="preserve"> электронном документообороте.</w:t>
      </w:r>
    </w:p>
    <w:p w:rsidR="00492CE3" w:rsidRDefault="009905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2.11.1.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</w:t>
      </w:r>
      <w:r>
        <w:rPr>
          <w:sz w:val="28"/>
          <w:szCs w:val="28"/>
        </w:rPr>
        <w:t>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>
        <w:rPr>
          <w:sz w:val="28"/>
          <w:szCs w:val="28"/>
        </w:rPr>
        <w:t xml:space="preserve">. </w:t>
      </w:r>
      <w:proofErr w:type="gramEnd"/>
    </w:p>
    <w:p w:rsidR="00492CE3" w:rsidRDefault="009905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Здание, в </w:t>
      </w:r>
      <w:r>
        <w:rPr>
          <w:color w:val="000000"/>
          <w:sz w:val="28"/>
          <w:szCs w:val="28"/>
        </w:rPr>
        <w:t>котором предоставляется муниципальная услуга, должно быть расположено с учетом пешеходной доступности от остановок общественного транспорта, оборудовано отдельным входом для свободного доступа заявителей.</w:t>
      </w:r>
    </w:p>
    <w:p w:rsidR="00492CE3" w:rsidRDefault="009905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Помещения для предоставления муниципальной услуги р</w:t>
      </w:r>
      <w:r>
        <w:rPr>
          <w:color w:val="000000"/>
          <w:sz w:val="28"/>
          <w:szCs w:val="28"/>
        </w:rPr>
        <w:t>азмещаются преимущественно на нижних этажах зданий или в отдельно стоящих зданиях.</w:t>
      </w:r>
    </w:p>
    <w:p w:rsidR="00492CE3" w:rsidRDefault="009905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Вход и выход из помещения для предоставления муниципальной услуги оборудуются: </w:t>
      </w:r>
    </w:p>
    <w:p w:rsidR="00492CE3" w:rsidRDefault="009905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пандусами, расширенными проходами, тактильными полосами по путям движения, позволяющими обе</w:t>
      </w:r>
      <w:r>
        <w:rPr>
          <w:color w:val="000000"/>
          <w:sz w:val="28"/>
          <w:szCs w:val="28"/>
        </w:rPr>
        <w:t>спечить беспрепятственный доступ инвалидов;</w:t>
      </w:r>
    </w:p>
    <w:p w:rsidR="00492CE3" w:rsidRDefault="009905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701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соответствующими указателями с автономными источниками бесперебойного питания;</w:t>
      </w:r>
    </w:p>
    <w:p w:rsidR="00492CE3" w:rsidRDefault="009905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контрастной маркировкой ступеней по пути движения;</w:t>
      </w:r>
    </w:p>
    <w:p w:rsidR="00492CE3" w:rsidRDefault="009905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информационной мнемосхемой (тактильной схемой движения);</w:t>
      </w:r>
    </w:p>
    <w:p w:rsidR="00492CE3" w:rsidRDefault="009905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тактильными табличками с надписями, дублированными шрифтом Брайля.</w:t>
      </w:r>
    </w:p>
    <w:p w:rsidR="00492CE3" w:rsidRDefault="009905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Лестницы, находящиеся по пути движения в помещение для предоставления муниципальной услуги оборудуются:</w:t>
      </w:r>
    </w:p>
    <w:p w:rsidR="00492CE3" w:rsidRDefault="009905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тактильными полосами;</w:t>
      </w:r>
    </w:p>
    <w:p w:rsidR="00492CE3" w:rsidRDefault="009905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контрастной маркировкой крайних ступеней;</w:t>
      </w:r>
    </w:p>
    <w:p w:rsidR="00492CE3" w:rsidRDefault="009905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поручнями с двух сторон, с тактильными полосами, нанесенными на поручни, с тактильно-выпуклым шрифтом и шрифтом Брайля с указанием этажа;</w:t>
      </w:r>
    </w:p>
    <w:p w:rsidR="00492CE3" w:rsidRDefault="009905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тактильными табличками с указанием этажей, дублированными шрифтом Брайля.</w:t>
      </w:r>
    </w:p>
    <w:p w:rsidR="00492CE3" w:rsidRDefault="009905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Места предоставления муниципальной услуг</w:t>
      </w:r>
      <w:r>
        <w:rPr>
          <w:color w:val="000000"/>
          <w:sz w:val="28"/>
          <w:szCs w:val="28"/>
        </w:rPr>
        <w:t>и должны соответствовать требованиям к местам обслуживания маломобильных групп населения, к внутреннему оборудованию и устройствам в помещении, к санитарно-бытовым помещениям для инвалидов, к путям движения в помещении и залах обслуживания, к лестницам и п</w:t>
      </w:r>
      <w:r>
        <w:rPr>
          <w:color w:val="000000"/>
          <w:sz w:val="28"/>
          <w:szCs w:val="28"/>
        </w:rPr>
        <w:t>андусам в помещении, подъемным платформам для инвалидов, к аудиовизуальным и информационным системам, доступным для инвалидов.</w:t>
      </w:r>
      <w:proofErr w:type="gramEnd"/>
    </w:p>
    <w:p w:rsidR="00492CE3" w:rsidRDefault="009905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Вход в здание должен быть оборудован информационной табличкой (вывеской), содержащей информацию о наименовании, местонахождении, </w:t>
      </w:r>
      <w:r>
        <w:rPr>
          <w:color w:val="000000"/>
          <w:sz w:val="28"/>
          <w:szCs w:val="28"/>
        </w:rPr>
        <w:t>режиме работы, а также о телефонных номерах справочной службы.</w:t>
      </w:r>
    </w:p>
    <w:p w:rsidR="00492CE3" w:rsidRDefault="009905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Все помещения, в которых предоставляется муниципальная услуга, должны соответствовать санитарно-эпидемиологическим требованиям, правилам пожарной безопасности.</w:t>
      </w:r>
    </w:p>
    <w:p w:rsidR="00492CE3" w:rsidRDefault="009905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Каждое рабочее место муниципально</w:t>
      </w:r>
      <w:r>
        <w:rPr>
          <w:color w:val="000000"/>
          <w:sz w:val="28"/>
          <w:szCs w:val="28"/>
        </w:rPr>
        <w:t xml:space="preserve">го служащего, предоставляющего муниципальную услугу, должно быть оборудовано персональным компьютером с возможностью доступа к необходимым информационным базам данных и печатающим устройствам, позволяющим своевременно и в полном объеме получить справочную </w:t>
      </w:r>
      <w:r>
        <w:rPr>
          <w:color w:val="000000"/>
          <w:sz w:val="28"/>
          <w:szCs w:val="28"/>
        </w:rPr>
        <w:t>информацию по вопросам предоставления услуги и организовать предоставление муниципальной услуги в полном объеме.</w:t>
      </w:r>
    </w:p>
    <w:p w:rsidR="00492CE3" w:rsidRDefault="009905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Места ожидания оборудуется столами, стульями или скамьями (</w:t>
      </w:r>
      <w:proofErr w:type="spellStart"/>
      <w:r>
        <w:rPr>
          <w:color w:val="000000"/>
          <w:sz w:val="28"/>
          <w:szCs w:val="28"/>
        </w:rPr>
        <w:t>банкетками</w:t>
      </w:r>
      <w:proofErr w:type="spellEnd"/>
      <w:r>
        <w:rPr>
          <w:color w:val="000000"/>
          <w:sz w:val="28"/>
          <w:szCs w:val="28"/>
        </w:rPr>
        <w:t>), информационными стендами, информационными терминалами, обеспечиваются п</w:t>
      </w:r>
      <w:r>
        <w:rPr>
          <w:color w:val="000000"/>
          <w:sz w:val="28"/>
          <w:szCs w:val="28"/>
        </w:rPr>
        <w:t>исчей бумагой и канцелярскими принадлежностями в количестве, достаточном для оформления документов заявителями.</w:t>
      </w:r>
    </w:p>
    <w:p w:rsidR="00492CE3" w:rsidRDefault="009905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Информационные стенды, информационные терминалы размещаются на видном, доступном месте в любом из форматов: настенных стендах, напольных или настольных стойках, призваны обеспечить заявителей исчерпывающей информацией. Стенды должны быть оформлены в едином</w:t>
      </w:r>
      <w:r>
        <w:rPr>
          <w:color w:val="000000"/>
          <w:sz w:val="28"/>
          <w:szCs w:val="28"/>
        </w:rPr>
        <w:t xml:space="preserve"> стиле, надписи сделаны черным шрифтом на белом фоне.</w:t>
      </w:r>
    </w:p>
    <w:p w:rsidR="00492CE3" w:rsidRDefault="009905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Оформление визуальной,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заявителями.</w:t>
      </w:r>
    </w:p>
    <w:p w:rsidR="00492CE3" w:rsidRDefault="009905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На информационных </w:t>
      </w:r>
      <w:r>
        <w:rPr>
          <w:color w:val="000000"/>
          <w:sz w:val="28"/>
          <w:szCs w:val="28"/>
        </w:rPr>
        <w:t>стендах, информационном терминале и в информационно-телекоммуникационной сети «Интернет» размещается информация о порядке предоставления муниципальной услуги</w:t>
      </w:r>
      <w:proofErr w:type="gramStart"/>
      <w:r>
        <w:rPr>
          <w:color w:val="000000"/>
          <w:sz w:val="28"/>
          <w:szCs w:val="28"/>
        </w:rPr>
        <w:t>.».</w:t>
      </w:r>
      <w:proofErr w:type="gramEnd"/>
    </w:p>
    <w:p w:rsidR="00492CE3" w:rsidRDefault="009905EF">
      <w:pPr>
        <w:ind w:firstLine="708"/>
        <w:jc w:val="both"/>
        <w:rPr>
          <w:sz w:val="28"/>
        </w:rPr>
      </w:pPr>
      <w:r>
        <w:rPr>
          <w:sz w:val="28"/>
          <w:szCs w:val="28"/>
        </w:rPr>
        <w:t xml:space="preserve">1.2.4. </w:t>
      </w:r>
      <w:r>
        <w:rPr>
          <w:iCs/>
          <w:sz w:val="28"/>
          <w:szCs w:val="28"/>
        </w:rPr>
        <w:t xml:space="preserve">разделы </w:t>
      </w:r>
      <w:r>
        <w:rPr>
          <w:rFonts w:cs="Arial"/>
          <w:sz w:val="28"/>
          <w:szCs w:val="28"/>
          <w:lang w:eastAsia="en-US"/>
        </w:rPr>
        <w:t>4, 5</w:t>
      </w:r>
      <w:r>
        <w:t xml:space="preserve"> </w:t>
      </w:r>
      <w:r>
        <w:rPr>
          <w:sz w:val="28"/>
        </w:rPr>
        <w:t>признать утратившими силу.</w:t>
      </w:r>
    </w:p>
    <w:p w:rsidR="00492CE3" w:rsidRDefault="009905EF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 Опубликовать настоящее постановлени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 в газете «Жизнь Югры» и разместить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 </w:t>
      </w:r>
    </w:p>
    <w:p w:rsidR="00492CE3" w:rsidRDefault="009905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492CE3" w:rsidRDefault="00492CE3">
      <w:pPr>
        <w:pStyle w:val="af3"/>
      </w:pPr>
    </w:p>
    <w:p w:rsidR="00104BEB" w:rsidRDefault="00104BEB">
      <w:pPr>
        <w:pStyle w:val="af3"/>
      </w:pPr>
    </w:p>
    <w:p w:rsidR="00492CE3" w:rsidRDefault="00492CE3">
      <w:pPr>
        <w:pStyle w:val="af3"/>
      </w:pPr>
    </w:p>
    <w:p w:rsidR="00492CE3" w:rsidRDefault="009905EF">
      <w:pPr>
        <w:pStyle w:val="af3"/>
        <w:tabs>
          <w:tab w:val="left" w:pos="709"/>
        </w:tabs>
      </w:pPr>
      <w:r>
        <w:t>Глава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Р.В. Александров</w:t>
      </w:r>
    </w:p>
    <w:p w:rsidR="00492CE3" w:rsidRDefault="00492CE3">
      <w:pPr>
        <w:pStyle w:val="af3"/>
      </w:pPr>
    </w:p>
    <w:p w:rsidR="00492CE3" w:rsidRDefault="00492CE3">
      <w:pPr>
        <w:pStyle w:val="af3"/>
      </w:pPr>
    </w:p>
    <w:sectPr w:rsidR="00492CE3">
      <w:headerReference w:type="default" r:id="rId10"/>
      <w:pgSz w:w="11906" w:h="16838"/>
      <w:pgMar w:top="1134" w:right="567" w:bottom="1134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5EF" w:rsidRDefault="009905EF">
      <w:r>
        <w:separator/>
      </w:r>
    </w:p>
  </w:endnote>
  <w:endnote w:type="continuationSeparator" w:id="0">
    <w:p w:rsidR="009905EF" w:rsidRDefault="00990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5EF" w:rsidRDefault="009905EF">
      <w:r>
        <w:separator/>
      </w:r>
    </w:p>
  </w:footnote>
  <w:footnote w:type="continuationSeparator" w:id="0">
    <w:p w:rsidR="009905EF" w:rsidRDefault="009905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0405829"/>
      <w:docPartObj>
        <w:docPartGallery w:val="Page Numbers (Top of Page)"/>
        <w:docPartUnique/>
      </w:docPartObj>
    </w:sdtPr>
    <w:sdtEndPr/>
    <w:sdtContent>
      <w:p w:rsidR="00492CE3" w:rsidRDefault="009905EF">
        <w:pPr>
          <w:pStyle w:val="af7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104BEB">
          <w:rPr>
            <w:noProof/>
            <w:sz w:val="28"/>
            <w:szCs w:val="28"/>
          </w:rPr>
          <w:t>4</w:t>
        </w:r>
        <w:r>
          <w:rPr>
            <w:sz w:val="28"/>
            <w:szCs w:val="28"/>
          </w:rPr>
          <w:fldChar w:fldCharType="end"/>
        </w:r>
      </w:p>
    </w:sdtContent>
  </w:sdt>
  <w:p w:rsidR="00492CE3" w:rsidRDefault="00492CE3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45D76"/>
    <w:multiLevelType w:val="hybridMultilevel"/>
    <w:tmpl w:val="7E46BDE0"/>
    <w:lvl w:ilvl="0" w:tplc="CB422AAC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7EC6FE3C">
      <w:start w:val="1"/>
      <w:numFmt w:val="lowerLetter"/>
      <w:lvlText w:val="%2."/>
      <w:lvlJc w:val="left"/>
      <w:pPr>
        <w:ind w:left="1789" w:hanging="360"/>
      </w:pPr>
    </w:lvl>
    <w:lvl w:ilvl="2" w:tplc="01C43932">
      <w:start w:val="1"/>
      <w:numFmt w:val="lowerRoman"/>
      <w:lvlText w:val="%3."/>
      <w:lvlJc w:val="right"/>
      <w:pPr>
        <w:ind w:left="2509" w:hanging="180"/>
      </w:pPr>
    </w:lvl>
    <w:lvl w:ilvl="3" w:tplc="AB207CC4">
      <w:start w:val="1"/>
      <w:numFmt w:val="decimal"/>
      <w:lvlText w:val="%4."/>
      <w:lvlJc w:val="left"/>
      <w:pPr>
        <w:ind w:left="3229" w:hanging="360"/>
      </w:pPr>
    </w:lvl>
    <w:lvl w:ilvl="4" w:tplc="E0581720">
      <w:start w:val="1"/>
      <w:numFmt w:val="lowerLetter"/>
      <w:lvlText w:val="%5."/>
      <w:lvlJc w:val="left"/>
      <w:pPr>
        <w:ind w:left="3949" w:hanging="360"/>
      </w:pPr>
    </w:lvl>
    <w:lvl w:ilvl="5" w:tplc="78360F68">
      <w:start w:val="1"/>
      <w:numFmt w:val="lowerRoman"/>
      <w:lvlText w:val="%6."/>
      <w:lvlJc w:val="right"/>
      <w:pPr>
        <w:ind w:left="4669" w:hanging="180"/>
      </w:pPr>
    </w:lvl>
    <w:lvl w:ilvl="6" w:tplc="81E48FF8">
      <w:start w:val="1"/>
      <w:numFmt w:val="decimal"/>
      <w:lvlText w:val="%7."/>
      <w:lvlJc w:val="left"/>
      <w:pPr>
        <w:ind w:left="5389" w:hanging="360"/>
      </w:pPr>
    </w:lvl>
    <w:lvl w:ilvl="7" w:tplc="98A8E7B8">
      <w:start w:val="1"/>
      <w:numFmt w:val="lowerLetter"/>
      <w:lvlText w:val="%8."/>
      <w:lvlJc w:val="left"/>
      <w:pPr>
        <w:ind w:left="6109" w:hanging="360"/>
      </w:pPr>
    </w:lvl>
    <w:lvl w:ilvl="8" w:tplc="3F3A10F2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154AA2"/>
    <w:multiLevelType w:val="hybridMultilevel"/>
    <w:tmpl w:val="D1F6412A"/>
    <w:lvl w:ilvl="0" w:tplc="623E706E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B914A7A4">
      <w:start w:val="1"/>
      <w:numFmt w:val="lowerLetter"/>
      <w:lvlText w:val="%2."/>
      <w:lvlJc w:val="left"/>
      <w:pPr>
        <w:ind w:left="1789" w:hanging="360"/>
      </w:pPr>
    </w:lvl>
    <w:lvl w:ilvl="2" w:tplc="E5B873D2">
      <w:start w:val="1"/>
      <w:numFmt w:val="lowerRoman"/>
      <w:lvlText w:val="%3."/>
      <w:lvlJc w:val="right"/>
      <w:pPr>
        <w:ind w:left="2509" w:hanging="180"/>
      </w:pPr>
    </w:lvl>
    <w:lvl w:ilvl="3" w:tplc="A11C4D0C">
      <w:start w:val="1"/>
      <w:numFmt w:val="decimal"/>
      <w:lvlText w:val="%4."/>
      <w:lvlJc w:val="left"/>
      <w:pPr>
        <w:ind w:left="3229" w:hanging="360"/>
      </w:pPr>
    </w:lvl>
    <w:lvl w:ilvl="4" w:tplc="16F8A8DA">
      <w:start w:val="1"/>
      <w:numFmt w:val="lowerLetter"/>
      <w:lvlText w:val="%5."/>
      <w:lvlJc w:val="left"/>
      <w:pPr>
        <w:ind w:left="3949" w:hanging="360"/>
      </w:pPr>
    </w:lvl>
    <w:lvl w:ilvl="5" w:tplc="45A677E2">
      <w:start w:val="1"/>
      <w:numFmt w:val="lowerRoman"/>
      <w:lvlText w:val="%6."/>
      <w:lvlJc w:val="right"/>
      <w:pPr>
        <w:ind w:left="4669" w:hanging="180"/>
      </w:pPr>
    </w:lvl>
    <w:lvl w:ilvl="6" w:tplc="A0A8DD7A">
      <w:start w:val="1"/>
      <w:numFmt w:val="decimal"/>
      <w:lvlText w:val="%7."/>
      <w:lvlJc w:val="left"/>
      <w:pPr>
        <w:ind w:left="5389" w:hanging="360"/>
      </w:pPr>
    </w:lvl>
    <w:lvl w:ilvl="7" w:tplc="2F3EB968">
      <w:start w:val="1"/>
      <w:numFmt w:val="lowerLetter"/>
      <w:lvlText w:val="%8."/>
      <w:lvlJc w:val="left"/>
      <w:pPr>
        <w:ind w:left="6109" w:hanging="360"/>
      </w:pPr>
    </w:lvl>
    <w:lvl w:ilvl="8" w:tplc="3B4C3974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D9B1840"/>
    <w:multiLevelType w:val="hybridMultilevel"/>
    <w:tmpl w:val="EA404E5E"/>
    <w:lvl w:ilvl="0" w:tplc="C0BECA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C5EE044">
      <w:start w:val="1"/>
      <w:numFmt w:val="lowerLetter"/>
      <w:lvlText w:val="%2."/>
      <w:lvlJc w:val="left"/>
      <w:pPr>
        <w:ind w:left="1440" w:hanging="360"/>
      </w:pPr>
    </w:lvl>
    <w:lvl w:ilvl="2" w:tplc="1FA8C7F6">
      <w:start w:val="1"/>
      <w:numFmt w:val="lowerRoman"/>
      <w:lvlText w:val="%3."/>
      <w:lvlJc w:val="right"/>
      <w:pPr>
        <w:ind w:left="2160" w:hanging="180"/>
      </w:pPr>
    </w:lvl>
    <w:lvl w:ilvl="3" w:tplc="D9C6192C">
      <w:start w:val="1"/>
      <w:numFmt w:val="decimal"/>
      <w:lvlText w:val="%4."/>
      <w:lvlJc w:val="left"/>
      <w:pPr>
        <w:ind w:left="2880" w:hanging="360"/>
      </w:pPr>
    </w:lvl>
    <w:lvl w:ilvl="4" w:tplc="14A6710A">
      <w:start w:val="1"/>
      <w:numFmt w:val="lowerLetter"/>
      <w:lvlText w:val="%5."/>
      <w:lvlJc w:val="left"/>
      <w:pPr>
        <w:ind w:left="3600" w:hanging="360"/>
      </w:pPr>
    </w:lvl>
    <w:lvl w:ilvl="5" w:tplc="F3C8CFF8">
      <w:start w:val="1"/>
      <w:numFmt w:val="lowerRoman"/>
      <w:lvlText w:val="%6."/>
      <w:lvlJc w:val="right"/>
      <w:pPr>
        <w:ind w:left="4320" w:hanging="180"/>
      </w:pPr>
    </w:lvl>
    <w:lvl w:ilvl="6" w:tplc="1C1E349A">
      <w:start w:val="1"/>
      <w:numFmt w:val="decimal"/>
      <w:lvlText w:val="%7."/>
      <w:lvlJc w:val="left"/>
      <w:pPr>
        <w:ind w:left="5040" w:hanging="360"/>
      </w:pPr>
    </w:lvl>
    <w:lvl w:ilvl="7" w:tplc="62D87578">
      <w:start w:val="1"/>
      <w:numFmt w:val="lowerLetter"/>
      <w:lvlText w:val="%8."/>
      <w:lvlJc w:val="left"/>
      <w:pPr>
        <w:ind w:left="5760" w:hanging="360"/>
      </w:pPr>
    </w:lvl>
    <w:lvl w:ilvl="8" w:tplc="11F2B56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E30837"/>
    <w:multiLevelType w:val="hybridMultilevel"/>
    <w:tmpl w:val="CC4E46B0"/>
    <w:lvl w:ilvl="0" w:tplc="5FA256D0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F342E6AA">
      <w:start w:val="1"/>
      <w:numFmt w:val="lowerLetter"/>
      <w:lvlText w:val="%2."/>
      <w:lvlJc w:val="left"/>
      <w:pPr>
        <w:ind w:left="1789" w:hanging="360"/>
      </w:pPr>
    </w:lvl>
    <w:lvl w:ilvl="2" w:tplc="9A84452C">
      <w:start w:val="1"/>
      <w:numFmt w:val="lowerRoman"/>
      <w:lvlText w:val="%3."/>
      <w:lvlJc w:val="right"/>
      <w:pPr>
        <w:ind w:left="2509" w:hanging="180"/>
      </w:pPr>
    </w:lvl>
    <w:lvl w:ilvl="3" w:tplc="23AA81CC">
      <w:start w:val="1"/>
      <w:numFmt w:val="decimal"/>
      <w:lvlText w:val="%4."/>
      <w:lvlJc w:val="left"/>
      <w:pPr>
        <w:ind w:left="3229" w:hanging="360"/>
      </w:pPr>
    </w:lvl>
    <w:lvl w:ilvl="4" w:tplc="E6062AA0">
      <w:start w:val="1"/>
      <w:numFmt w:val="lowerLetter"/>
      <w:lvlText w:val="%5."/>
      <w:lvlJc w:val="left"/>
      <w:pPr>
        <w:ind w:left="3949" w:hanging="360"/>
      </w:pPr>
    </w:lvl>
    <w:lvl w:ilvl="5" w:tplc="84E83E4E">
      <w:start w:val="1"/>
      <w:numFmt w:val="lowerRoman"/>
      <w:lvlText w:val="%6."/>
      <w:lvlJc w:val="right"/>
      <w:pPr>
        <w:ind w:left="4669" w:hanging="180"/>
      </w:pPr>
    </w:lvl>
    <w:lvl w:ilvl="6" w:tplc="B6161E98">
      <w:start w:val="1"/>
      <w:numFmt w:val="decimal"/>
      <w:lvlText w:val="%7."/>
      <w:lvlJc w:val="left"/>
      <w:pPr>
        <w:ind w:left="5389" w:hanging="360"/>
      </w:pPr>
    </w:lvl>
    <w:lvl w:ilvl="7" w:tplc="0E3A335E">
      <w:start w:val="1"/>
      <w:numFmt w:val="lowerLetter"/>
      <w:lvlText w:val="%8."/>
      <w:lvlJc w:val="left"/>
      <w:pPr>
        <w:ind w:left="6109" w:hanging="360"/>
      </w:pPr>
    </w:lvl>
    <w:lvl w:ilvl="8" w:tplc="0B0E619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94D3BA7"/>
    <w:multiLevelType w:val="hybridMultilevel"/>
    <w:tmpl w:val="79A06716"/>
    <w:lvl w:ilvl="0" w:tplc="246A77A0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93B058C2">
      <w:start w:val="1"/>
      <w:numFmt w:val="lowerLetter"/>
      <w:lvlText w:val="%2."/>
      <w:lvlJc w:val="left"/>
      <w:pPr>
        <w:ind w:left="1788" w:hanging="360"/>
      </w:pPr>
    </w:lvl>
    <w:lvl w:ilvl="2" w:tplc="79B6DC0C">
      <w:start w:val="1"/>
      <w:numFmt w:val="lowerRoman"/>
      <w:lvlText w:val="%3."/>
      <w:lvlJc w:val="right"/>
      <w:pPr>
        <w:ind w:left="2508" w:hanging="180"/>
      </w:pPr>
    </w:lvl>
    <w:lvl w:ilvl="3" w:tplc="320A1F9C">
      <w:start w:val="1"/>
      <w:numFmt w:val="decimal"/>
      <w:lvlText w:val="%4."/>
      <w:lvlJc w:val="left"/>
      <w:pPr>
        <w:ind w:left="3228" w:hanging="360"/>
      </w:pPr>
    </w:lvl>
    <w:lvl w:ilvl="4" w:tplc="21FE9020">
      <w:start w:val="1"/>
      <w:numFmt w:val="lowerLetter"/>
      <w:lvlText w:val="%5."/>
      <w:lvlJc w:val="left"/>
      <w:pPr>
        <w:ind w:left="3948" w:hanging="360"/>
      </w:pPr>
    </w:lvl>
    <w:lvl w:ilvl="5" w:tplc="AAC25214">
      <w:start w:val="1"/>
      <w:numFmt w:val="lowerRoman"/>
      <w:lvlText w:val="%6."/>
      <w:lvlJc w:val="right"/>
      <w:pPr>
        <w:ind w:left="4668" w:hanging="180"/>
      </w:pPr>
    </w:lvl>
    <w:lvl w:ilvl="6" w:tplc="340E4F74">
      <w:start w:val="1"/>
      <w:numFmt w:val="decimal"/>
      <w:lvlText w:val="%7."/>
      <w:lvlJc w:val="left"/>
      <w:pPr>
        <w:ind w:left="5388" w:hanging="360"/>
      </w:pPr>
    </w:lvl>
    <w:lvl w:ilvl="7" w:tplc="83FA7882">
      <w:start w:val="1"/>
      <w:numFmt w:val="lowerLetter"/>
      <w:lvlText w:val="%8."/>
      <w:lvlJc w:val="left"/>
      <w:pPr>
        <w:ind w:left="6108" w:hanging="360"/>
      </w:pPr>
    </w:lvl>
    <w:lvl w:ilvl="8" w:tplc="8C983378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5C62EA6"/>
    <w:multiLevelType w:val="multilevel"/>
    <w:tmpl w:val="8348DBF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6">
    <w:nsid w:val="42F90788"/>
    <w:multiLevelType w:val="hybridMultilevel"/>
    <w:tmpl w:val="2E2A49D2"/>
    <w:lvl w:ilvl="0" w:tplc="60C0073C">
      <w:start w:val="42"/>
      <w:numFmt w:val="decimal"/>
      <w:lvlText w:val="%1."/>
      <w:lvlJc w:val="left"/>
      <w:pPr>
        <w:ind w:left="1084" w:hanging="375"/>
      </w:pPr>
      <w:rPr>
        <w:rFonts w:ascii="Times New Roman" w:hAnsi="Times New Roman" w:hint="default"/>
        <w:sz w:val="28"/>
      </w:rPr>
    </w:lvl>
    <w:lvl w:ilvl="1" w:tplc="EF761D1C">
      <w:start w:val="1"/>
      <w:numFmt w:val="lowerLetter"/>
      <w:lvlText w:val="%2."/>
      <w:lvlJc w:val="left"/>
      <w:pPr>
        <w:ind w:left="1789" w:hanging="360"/>
      </w:pPr>
    </w:lvl>
    <w:lvl w:ilvl="2" w:tplc="11F06542">
      <w:start w:val="1"/>
      <w:numFmt w:val="lowerRoman"/>
      <w:lvlText w:val="%3."/>
      <w:lvlJc w:val="right"/>
      <w:pPr>
        <w:ind w:left="2509" w:hanging="180"/>
      </w:pPr>
    </w:lvl>
    <w:lvl w:ilvl="3" w:tplc="EFDEC978">
      <w:start w:val="1"/>
      <w:numFmt w:val="decimal"/>
      <w:lvlText w:val="%4."/>
      <w:lvlJc w:val="left"/>
      <w:pPr>
        <w:ind w:left="3229" w:hanging="360"/>
      </w:pPr>
    </w:lvl>
    <w:lvl w:ilvl="4" w:tplc="9F9E079A">
      <w:start w:val="1"/>
      <w:numFmt w:val="lowerLetter"/>
      <w:lvlText w:val="%5."/>
      <w:lvlJc w:val="left"/>
      <w:pPr>
        <w:ind w:left="3949" w:hanging="360"/>
      </w:pPr>
    </w:lvl>
    <w:lvl w:ilvl="5" w:tplc="ECEE00A8">
      <w:start w:val="1"/>
      <w:numFmt w:val="lowerRoman"/>
      <w:lvlText w:val="%6."/>
      <w:lvlJc w:val="right"/>
      <w:pPr>
        <w:ind w:left="4669" w:hanging="180"/>
      </w:pPr>
    </w:lvl>
    <w:lvl w:ilvl="6" w:tplc="9C2A8D78">
      <w:start w:val="1"/>
      <w:numFmt w:val="decimal"/>
      <w:lvlText w:val="%7."/>
      <w:lvlJc w:val="left"/>
      <w:pPr>
        <w:ind w:left="5389" w:hanging="360"/>
      </w:pPr>
    </w:lvl>
    <w:lvl w:ilvl="7" w:tplc="C598059A">
      <w:start w:val="1"/>
      <w:numFmt w:val="lowerLetter"/>
      <w:lvlText w:val="%8."/>
      <w:lvlJc w:val="left"/>
      <w:pPr>
        <w:ind w:left="6109" w:hanging="360"/>
      </w:pPr>
    </w:lvl>
    <w:lvl w:ilvl="8" w:tplc="2C3C5E4A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7F25BD9"/>
    <w:multiLevelType w:val="hybridMultilevel"/>
    <w:tmpl w:val="D1E28468"/>
    <w:lvl w:ilvl="0" w:tplc="FEA0EF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CAC9DE2">
      <w:start w:val="1"/>
      <w:numFmt w:val="lowerLetter"/>
      <w:lvlText w:val="%2."/>
      <w:lvlJc w:val="left"/>
      <w:pPr>
        <w:ind w:left="1440" w:hanging="360"/>
      </w:pPr>
    </w:lvl>
    <w:lvl w:ilvl="2" w:tplc="97D0849A">
      <w:start w:val="1"/>
      <w:numFmt w:val="lowerRoman"/>
      <w:lvlText w:val="%3."/>
      <w:lvlJc w:val="right"/>
      <w:pPr>
        <w:ind w:left="2160" w:hanging="180"/>
      </w:pPr>
    </w:lvl>
    <w:lvl w:ilvl="3" w:tplc="A58800F4">
      <w:start w:val="1"/>
      <w:numFmt w:val="decimal"/>
      <w:lvlText w:val="%4."/>
      <w:lvlJc w:val="left"/>
      <w:pPr>
        <w:ind w:left="2880" w:hanging="360"/>
      </w:pPr>
    </w:lvl>
    <w:lvl w:ilvl="4" w:tplc="D97C14DC">
      <w:start w:val="1"/>
      <w:numFmt w:val="lowerLetter"/>
      <w:lvlText w:val="%5."/>
      <w:lvlJc w:val="left"/>
      <w:pPr>
        <w:ind w:left="3600" w:hanging="360"/>
      </w:pPr>
    </w:lvl>
    <w:lvl w:ilvl="5" w:tplc="BADE630C">
      <w:start w:val="1"/>
      <w:numFmt w:val="lowerRoman"/>
      <w:lvlText w:val="%6."/>
      <w:lvlJc w:val="right"/>
      <w:pPr>
        <w:ind w:left="4320" w:hanging="180"/>
      </w:pPr>
    </w:lvl>
    <w:lvl w:ilvl="6" w:tplc="3252EC34">
      <w:start w:val="1"/>
      <w:numFmt w:val="decimal"/>
      <w:lvlText w:val="%7."/>
      <w:lvlJc w:val="left"/>
      <w:pPr>
        <w:ind w:left="5040" w:hanging="360"/>
      </w:pPr>
    </w:lvl>
    <w:lvl w:ilvl="7" w:tplc="22CEA494">
      <w:start w:val="1"/>
      <w:numFmt w:val="lowerLetter"/>
      <w:lvlText w:val="%8."/>
      <w:lvlJc w:val="left"/>
      <w:pPr>
        <w:ind w:left="5760" w:hanging="360"/>
      </w:pPr>
    </w:lvl>
    <w:lvl w:ilvl="8" w:tplc="4378AD62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0D511A"/>
    <w:multiLevelType w:val="hybridMultilevel"/>
    <w:tmpl w:val="25B27014"/>
    <w:lvl w:ilvl="0" w:tplc="3C562A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049B62">
      <w:start w:val="1"/>
      <w:numFmt w:val="lowerLetter"/>
      <w:lvlText w:val="%2."/>
      <w:lvlJc w:val="left"/>
      <w:pPr>
        <w:ind w:left="1440" w:hanging="360"/>
      </w:pPr>
    </w:lvl>
    <w:lvl w:ilvl="2" w:tplc="76507D44">
      <w:start w:val="1"/>
      <w:numFmt w:val="lowerRoman"/>
      <w:lvlText w:val="%3."/>
      <w:lvlJc w:val="right"/>
      <w:pPr>
        <w:ind w:left="2160" w:hanging="180"/>
      </w:pPr>
    </w:lvl>
    <w:lvl w:ilvl="3" w:tplc="0178AD42">
      <w:start w:val="1"/>
      <w:numFmt w:val="decimal"/>
      <w:lvlText w:val="%4."/>
      <w:lvlJc w:val="left"/>
      <w:pPr>
        <w:ind w:left="2880" w:hanging="360"/>
      </w:pPr>
    </w:lvl>
    <w:lvl w:ilvl="4" w:tplc="37FAB8BC">
      <w:start w:val="1"/>
      <w:numFmt w:val="lowerLetter"/>
      <w:lvlText w:val="%5."/>
      <w:lvlJc w:val="left"/>
      <w:pPr>
        <w:ind w:left="3600" w:hanging="360"/>
      </w:pPr>
    </w:lvl>
    <w:lvl w:ilvl="5" w:tplc="B54491D0">
      <w:start w:val="1"/>
      <w:numFmt w:val="lowerRoman"/>
      <w:lvlText w:val="%6."/>
      <w:lvlJc w:val="right"/>
      <w:pPr>
        <w:ind w:left="4320" w:hanging="180"/>
      </w:pPr>
    </w:lvl>
    <w:lvl w:ilvl="6" w:tplc="81B8D570">
      <w:start w:val="1"/>
      <w:numFmt w:val="decimal"/>
      <w:lvlText w:val="%7."/>
      <w:lvlJc w:val="left"/>
      <w:pPr>
        <w:ind w:left="5040" w:hanging="360"/>
      </w:pPr>
    </w:lvl>
    <w:lvl w:ilvl="7" w:tplc="D7927C60">
      <w:start w:val="1"/>
      <w:numFmt w:val="lowerLetter"/>
      <w:lvlText w:val="%8."/>
      <w:lvlJc w:val="left"/>
      <w:pPr>
        <w:ind w:left="5760" w:hanging="360"/>
      </w:pPr>
    </w:lvl>
    <w:lvl w:ilvl="8" w:tplc="16B80224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193D60"/>
    <w:multiLevelType w:val="hybridMultilevel"/>
    <w:tmpl w:val="83640BE2"/>
    <w:lvl w:ilvl="0" w:tplc="5FB058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C304F0A">
      <w:start w:val="1"/>
      <w:numFmt w:val="lowerLetter"/>
      <w:lvlText w:val="%2."/>
      <w:lvlJc w:val="left"/>
      <w:pPr>
        <w:ind w:left="1647" w:hanging="360"/>
      </w:pPr>
    </w:lvl>
    <w:lvl w:ilvl="2" w:tplc="B6C654B4">
      <w:start w:val="1"/>
      <w:numFmt w:val="lowerRoman"/>
      <w:lvlText w:val="%3."/>
      <w:lvlJc w:val="right"/>
      <w:pPr>
        <w:ind w:left="2367" w:hanging="180"/>
      </w:pPr>
    </w:lvl>
    <w:lvl w:ilvl="3" w:tplc="09185506">
      <w:start w:val="1"/>
      <w:numFmt w:val="decimal"/>
      <w:lvlText w:val="%4."/>
      <w:lvlJc w:val="left"/>
      <w:pPr>
        <w:ind w:left="3087" w:hanging="360"/>
      </w:pPr>
    </w:lvl>
    <w:lvl w:ilvl="4" w:tplc="26BC6BBA">
      <w:start w:val="1"/>
      <w:numFmt w:val="lowerLetter"/>
      <w:lvlText w:val="%5."/>
      <w:lvlJc w:val="left"/>
      <w:pPr>
        <w:ind w:left="3807" w:hanging="360"/>
      </w:pPr>
    </w:lvl>
    <w:lvl w:ilvl="5" w:tplc="4314BD82">
      <w:start w:val="1"/>
      <w:numFmt w:val="lowerRoman"/>
      <w:lvlText w:val="%6."/>
      <w:lvlJc w:val="right"/>
      <w:pPr>
        <w:ind w:left="4527" w:hanging="180"/>
      </w:pPr>
    </w:lvl>
    <w:lvl w:ilvl="6" w:tplc="AA5E5EEE">
      <w:start w:val="1"/>
      <w:numFmt w:val="decimal"/>
      <w:lvlText w:val="%7."/>
      <w:lvlJc w:val="left"/>
      <w:pPr>
        <w:ind w:left="5247" w:hanging="360"/>
      </w:pPr>
    </w:lvl>
    <w:lvl w:ilvl="7" w:tplc="6E30CB16">
      <w:start w:val="1"/>
      <w:numFmt w:val="lowerLetter"/>
      <w:lvlText w:val="%8."/>
      <w:lvlJc w:val="left"/>
      <w:pPr>
        <w:ind w:left="5967" w:hanging="360"/>
      </w:pPr>
    </w:lvl>
    <w:lvl w:ilvl="8" w:tplc="C1543BD6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1BF54FF"/>
    <w:multiLevelType w:val="multilevel"/>
    <w:tmpl w:val="0360B24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59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Times New Roman" w:hAnsi="Times New Roman" w:hint="default"/>
        <w:sz w:val="28"/>
      </w:rPr>
    </w:lvl>
  </w:abstractNum>
  <w:abstractNum w:abstractNumId="11">
    <w:nsid w:val="737D52AE"/>
    <w:multiLevelType w:val="multilevel"/>
    <w:tmpl w:val="F25EAED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2">
    <w:nsid w:val="74A10ABF"/>
    <w:multiLevelType w:val="hybridMultilevel"/>
    <w:tmpl w:val="DF4027D6"/>
    <w:lvl w:ilvl="0" w:tplc="8A4E43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964A5CE">
      <w:start w:val="1"/>
      <w:numFmt w:val="lowerLetter"/>
      <w:lvlText w:val="%2."/>
      <w:lvlJc w:val="left"/>
      <w:pPr>
        <w:ind w:left="1440" w:hanging="360"/>
      </w:pPr>
    </w:lvl>
    <w:lvl w:ilvl="2" w:tplc="3CE8FF62">
      <w:start w:val="1"/>
      <w:numFmt w:val="lowerRoman"/>
      <w:lvlText w:val="%3."/>
      <w:lvlJc w:val="right"/>
      <w:pPr>
        <w:ind w:left="2160" w:hanging="180"/>
      </w:pPr>
    </w:lvl>
    <w:lvl w:ilvl="3" w:tplc="E6DE693C">
      <w:start w:val="1"/>
      <w:numFmt w:val="decimal"/>
      <w:lvlText w:val="%4."/>
      <w:lvlJc w:val="left"/>
      <w:pPr>
        <w:ind w:left="2880" w:hanging="360"/>
      </w:pPr>
    </w:lvl>
    <w:lvl w:ilvl="4" w:tplc="940C38CC">
      <w:start w:val="1"/>
      <w:numFmt w:val="lowerLetter"/>
      <w:lvlText w:val="%5."/>
      <w:lvlJc w:val="left"/>
      <w:pPr>
        <w:ind w:left="3600" w:hanging="360"/>
      </w:pPr>
    </w:lvl>
    <w:lvl w:ilvl="5" w:tplc="35B6E862">
      <w:start w:val="1"/>
      <w:numFmt w:val="lowerRoman"/>
      <w:lvlText w:val="%6."/>
      <w:lvlJc w:val="right"/>
      <w:pPr>
        <w:ind w:left="4320" w:hanging="180"/>
      </w:pPr>
    </w:lvl>
    <w:lvl w:ilvl="6" w:tplc="89F64E7A">
      <w:start w:val="1"/>
      <w:numFmt w:val="decimal"/>
      <w:lvlText w:val="%7."/>
      <w:lvlJc w:val="left"/>
      <w:pPr>
        <w:ind w:left="5040" w:hanging="360"/>
      </w:pPr>
    </w:lvl>
    <w:lvl w:ilvl="7" w:tplc="1BC0F8CC">
      <w:start w:val="1"/>
      <w:numFmt w:val="lowerLetter"/>
      <w:lvlText w:val="%8."/>
      <w:lvlJc w:val="left"/>
      <w:pPr>
        <w:ind w:left="5760" w:hanging="360"/>
      </w:pPr>
    </w:lvl>
    <w:lvl w:ilvl="8" w:tplc="5C42BF2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2"/>
  </w:num>
  <w:num w:numId="4">
    <w:abstractNumId w:val="8"/>
  </w:num>
  <w:num w:numId="5">
    <w:abstractNumId w:val="7"/>
  </w:num>
  <w:num w:numId="6">
    <w:abstractNumId w:val="2"/>
  </w:num>
  <w:num w:numId="7">
    <w:abstractNumId w:val="0"/>
  </w:num>
  <w:num w:numId="8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CE3"/>
    <w:rsid w:val="00104BEB"/>
    <w:rsid w:val="00492CE3"/>
    <w:rsid w:val="0099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3">
    <w:name w:val="Body Text"/>
    <w:basedOn w:val="a"/>
    <w:link w:val="af4"/>
    <w:pPr>
      <w:jc w:val="both"/>
    </w:pPr>
    <w:rPr>
      <w:sz w:val="28"/>
      <w:szCs w:val="20"/>
    </w:rPr>
  </w:style>
  <w:style w:type="character" w:customStyle="1" w:styleId="af4">
    <w:name w:val="Основной текст Знак"/>
    <w:basedOn w:val="a0"/>
    <w:link w:val="a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afc">
    <w:name w:val="БланкАДМ"/>
    <w:basedOn w:val="a"/>
    <w:pPr>
      <w:widowControl w:val="0"/>
      <w:ind w:firstLine="720"/>
    </w:pPr>
    <w:rPr>
      <w:sz w:val="28"/>
      <w:szCs w:val="20"/>
    </w:rPr>
  </w:style>
  <w:style w:type="character" w:styleId="afd">
    <w:name w:val="Hyperlink"/>
    <w:basedOn w:val="a0"/>
    <w:rPr>
      <w:color w:val="0000FF"/>
      <w:u w:val="none"/>
    </w:rPr>
  </w:style>
  <w:style w:type="character" w:styleId="afe">
    <w:name w:val="Strong"/>
    <w:basedOn w:val="a0"/>
    <w:qFormat/>
    <w:rPr>
      <w:b/>
      <w:bCs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0">
    <w:name w:val="No Spacing"/>
    <w:uiPriority w:val="1"/>
    <w:qFormat/>
    <w:pPr>
      <w:spacing w:after="0" w:line="240" w:lineRule="auto"/>
    </w:p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content\act\d959623c-f9dc-4383-b469-89011ff12a07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1139</Words>
  <Characters>6494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23</dc:creator>
  <cp:lastModifiedBy>Дадашова Оксана Владимировна</cp:lastModifiedBy>
  <cp:revision>69</cp:revision>
  <cp:lastPrinted>2025-04-16T04:56:00Z</cp:lastPrinted>
  <dcterms:created xsi:type="dcterms:W3CDTF">2020-11-17T07:39:00Z</dcterms:created>
  <dcterms:modified xsi:type="dcterms:W3CDTF">2025-04-16T04:57:00Z</dcterms:modified>
</cp:coreProperties>
</file>