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AC" w:rsidRDefault="00D8165A" w:rsidP="003E2292">
      <w:pPr>
        <w:tabs>
          <w:tab w:val="left" w:pos="4962"/>
        </w:tabs>
        <w:jc w:val="right"/>
        <w:outlineLvl w:val="0"/>
        <w:rPr>
          <w:bCs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68A1843" wp14:editId="2AD1BBA6">
            <wp:simplePos x="0" y="0"/>
            <wp:positionH relativeFrom="column">
              <wp:posOffset>2830830</wp:posOffset>
            </wp:positionH>
            <wp:positionV relativeFrom="paragraph">
              <wp:posOffset>-226060</wp:posOffset>
            </wp:positionV>
            <wp:extent cx="827405" cy="901700"/>
            <wp:effectExtent l="0" t="0" r="0" b="0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1FE" w:rsidRPr="00E9031D" w:rsidRDefault="001F31FE" w:rsidP="001F31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9031D">
        <w:rPr>
          <w:b/>
          <w:bCs/>
          <w:sz w:val="36"/>
          <w:szCs w:val="36"/>
        </w:rPr>
        <w:t>АДМИНИСТРАЦИЯ БЕРЕЗОВСКОГО РАЙОНА</w:t>
      </w:r>
    </w:p>
    <w:p w:rsidR="001F31FE" w:rsidRPr="00E9031D" w:rsidRDefault="001F31FE" w:rsidP="001F31FE">
      <w:pPr>
        <w:tabs>
          <w:tab w:val="left" w:pos="4962"/>
        </w:tabs>
        <w:jc w:val="center"/>
        <w:rPr>
          <w:b/>
          <w:bCs/>
        </w:rPr>
      </w:pPr>
    </w:p>
    <w:p w:rsidR="001F31FE" w:rsidRPr="00E9031D" w:rsidRDefault="001F31FE" w:rsidP="001F31FE">
      <w:pPr>
        <w:tabs>
          <w:tab w:val="left" w:pos="4962"/>
        </w:tabs>
        <w:jc w:val="center"/>
        <w:outlineLvl w:val="0"/>
        <w:rPr>
          <w:b/>
          <w:bCs/>
        </w:rPr>
      </w:pPr>
      <w:r w:rsidRPr="00E9031D">
        <w:rPr>
          <w:b/>
          <w:bCs/>
        </w:rPr>
        <w:t>ХАНТЫ-МАНСИЙСКОГО АВТОНОМНОГО ОКРУГА – ЮГРЫ</w:t>
      </w:r>
    </w:p>
    <w:p w:rsidR="001F31FE" w:rsidRPr="00E9031D" w:rsidRDefault="001F31FE" w:rsidP="001F31F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1F31FE" w:rsidRPr="00E9031D" w:rsidRDefault="001F31FE" w:rsidP="001F31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9031D">
        <w:rPr>
          <w:b/>
          <w:bCs/>
          <w:sz w:val="36"/>
          <w:szCs w:val="36"/>
        </w:rPr>
        <w:t>РАСПОРЯЖЕНИЕ</w:t>
      </w:r>
    </w:p>
    <w:p w:rsidR="001F31FE" w:rsidRPr="00E9031D" w:rsidRDefault="001F31FE" w:rsidP="001F31FE">
      <w:pPr>
        <w:tabs>
          <w:tab w:val="left" w:pos="4962"/>
        </w:tabs>
        <w:rPr>
          <w:sz w:val="28"/>
          <w:szCs w:val="28"/>
        </w:rPr>
      </w:pPr>
    </w:p>
    <w:p w:rsidR="001F31FE" w:rsidRPr="00E9031D" w:rsidRDefault="001F31FE" w:rsidP="001F31FE">
      <w:pPr>
        <w:tabs>
          <w:tab w:val="left" w:pos="4962"/>
        </w:tabs>
        <w:rPr>
          <w:sz w:val="28"/>
          <w:szCs w:val="28"/>
        </w:rPr>
      </w:pPr>
      <w:r w:rsidRPr="00E9031D">
        <w:rPr>
          <w:sz w:val="28"/>
          <w:szCs w:val="28"/>
        </w:rPr>
        <w:t xml:space="preserve">от </w:t>
      </w:r>
      <w:r w:rsidR="002E7BAD">
        <w:rPr>
          <w:sz w:val="28"/>
          <w:szCs w:val="28"/>
        </w:rPr>
        <w:t xml:space="preserve"> 02.05.2024</w:t>
      </w:r>
      <w:r w:rsidRPr="00E9031D">
        <w:rPr>
          <w:sz w:val="28"/>
          <w:szCs w:val="28"/>
        </w:rPr>
        <w:tab/>
      </w:r>
      <w:r w:rsidRPr="00E9031D">
        <w:rPr>
          <w:sz w:val="28"/>
          <w:szCs w:val="28"/>
        </w:rPr>
        <w:tab/>
        <w:t xml:space="preserve">                           </w:t>
      </w:r>
      <w:r w:rsidR="00666D28">
        <w:rPr>
          <w:sz w:val="28"/>
          <w:szCs w:val="28"/>
        </w:rPr>
        <w:t xml:space="preserve">  </w:t>
      </w:r>
      <w:r w:rsidRPr="00E903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E9031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16813">
        <w:rPr>
          <w:sz w:val="28"/>
          <w:szCs w:val="28"/>
        </w:rPr>
        <w:t xml:space="preserve"> </w:t>
      </w:r>
      <w:r w:rsidR="002E7BAD">
        <w:rPr>
          <w:sz w:val="28"/>
          <w:szCs w:val="28"/>
        </w:rPr>
        <w:t>321-р</w:t>
      </w:r>
    </w:p>
    <w:p w:rsidR="001F31FE" w:rsidRPr="00E9031D" w:rsidRDefault="001F31FE" w:rsidP="001F31FE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E9031D">
        <w:rPr>
          <w:sz w:val="28"/>
          <w:szCs w:val="28"/>
        </w:rPr>
        <w:t>пгт. Березово</w:t>
      </w:r>
    </w:p>
    <w:p w:rsidR="000878F1" w:rsidRDefault="008B015E" w:rsidP="00E6504C">
      <w:pPr>
        <w:pStyle w:val="a4"/>
        <w:tabs>
          <w:tab w:val="left" w:pos="5103"/>
        </w:tabs>
        <w:ind w:right="481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="00C21849">
        <w:rPr>
          <w:rFonts w:ascii="Times New Roman" w:hAnsi="Times New Roman"/>
          <w:sz w:val="28"/>
          <w:szCs w:val="28"/>
        </w:rPr>
        <w:t>реализации мер по развитию и поддержке</w:t>
      </w:r>
      <w:r w:rsidR="000878F1">
        <w:rPr>
          <w:rFonts w:ascii="Times New Roman" w:hAnsi="Times New Roman"/>
          <w:sz w:val="28"/>
          <w:szCs w:val="28"/>
        </w:rPr>
        <w:t xml:space="preserve"> немуниципального сектора в социальной сфере </w:t>
      </w:r>
      <w:r w:rsidR="00FE7B4F">
        <w:rPr>
          <w:rFonts w:ascii="Times New Roman" w:hAnsi="Times New Roman"/>
          <w:sz w:val="28"/>
          <w:szCs w:val="28"/>
        </w:rPr>
        <w:t>на территории муниципального образования  Березовский</w:t>
      </w:r>
      <w:r w:rsidR="005E0549">
        <w:rPr>
          <w:rFonts w:ascii="Times New Roman" w:hAnsi="Times New Roman"/>
          <w:sz w:val="28"/>
          <w:szCs w:val="28"/>
        </w:rPr>
        <w:t xml:space="preserve"> район </w:t>
      </w:r>
    </w:p>
    <w:bookmarkEnd w:id="0"/>
    <w:p w:rsidR="00F23C35" w:rsidRDefault="00F23C35" w:rsidP="001F31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3E47" w:rsidRPr="0071644C" w:rsidRDefault="008713A3" w:rsidP="002E3E47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D39B5">
        <w:rPr>
          <w:rFonts w:ascii="Times New Roman" w:hAnsi="Times New Roman"/>
          <w:sz w:val="28"/>
          <w:szCs w:val="28"/>
        </w:rPr>
        <w:t xml:space="preserve">о исполнение </w:t>
      </w:r>
      <w:r w:rsidR="004B0058">
        <w:rPr>
          <w:rFonts w:ascii="Times New Roman" w:hAnsi="Times New Roman"/>
          <w:sz w:val="28"/>
          <w:szCs w:val="28"/>
        </w:rPr>
        <w:t>подпункта 3.3.2 пункта 3.3 п</w:t>
      </w:r>
      <w:r w:rsidR="000878F1">
        <w:rPr>
          <w:rFonts w:ascii="Times New Roman" w:hAnsi="Times New Roman"/>
          <w:sz w:val="28"/>
          <w:szCs w:val="28"/>
        </w:rPr>
        <w:t xml:space="preserve">ротокола </w:t>
      </w:r>
      <w:r w:rsidR="00F15B4D">
        <w:rPr>
          <w:rFonts w:ascii="Times New Roman" w:hAnsi="Times New Roman"/>
          <w:sz w:val="28"/>
          <w:szCs w:val="28"/>
        </w:rPr>
        <w:t xml:space="preserve">совместного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автономного округа и рабочей группы по организации оказания государственных услуг в социальной сфере в Ханты-Мансийском автономном округе – Югре от 21 декабря 2023 года </w:t>
      </w:r>
      <w:r w:rsidR="004B0058">
        <w:rPr>
          <w:rFonts w:ascii="Times New Roman" w:hAnsi="Times New Roman"/>
          <w:sz w:val="28"/>
          <w:szCs w:val="28"/>
        </w:rPr>
        <w:t xml:space="preserve">№ 12, </w:t>
      </w:r>
      <w:r w:rsidR="007D39B5">
        <w:rPr>
          <w:rFonts w:ascii="Times New Roman" w:hAnsi="Times New Roman"/>
          <w:sz w:val="28"/>
          <w:szCs w:val="28"/>
        </w:rPr>
        <w:t xml:space="preserve">пункта 4.6 </w:t>
      </w:r>
      <w:r w:rsidR="004B0058">
        <w:rPr>
          <w:rFonts w:ascii="Times New Roman" w:hAnsi="Times New Roman"/>
          <w:sz w:val="28"/>
          <w:szCs w:val="28"/>
        </w:rPr>
        <w:t>п</w:t>
      </w:r>
      <w:r w:rsidR="007D39B5">
        <w:rPr>
          <w:rFonts w:ascii="Times New Roman" w:hAnsi="Times New Roman"/>
          <w:sz w:val="28"/>
          <w:szCs w:val="28"/>
        </w:rPr>
        <w:t>ротокола совместного заседания Проектного комитета Ханты-Мансийского</w:t>
      </w:r>
      <w:proofErr w:type="gramEnd"/>
      <w:r w:rsidR="007D39B5">
        <w:rPr>
          <w:rFonts w:ascii="Times New Roman" w:hAnsi="Times New Roman"/>
          <w:sz w:val="28"/>
          <w:szCs w:val="28"/>
        </w:rPr>
        <w:t xml:space="preserve"> автономного округа – Югры и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14 июля 2023 </w:t>
      </w:r>
      <w:r w:rsidR="007D39B5" w:rsidRPr="0071644C">
        <w:rPr>
          <w:rFonts w:ascii="Times New Roman" w:hAnsi="Times New Roman"/>
          <w:sz w:val="28"/>
          <w:szCs w:val="28"/>
        </w:rPr>
        <w:t>года</w:t>
      </w:r>
      <w:r w:rsidR="004B0058" w:rsidRPr="0071644C">
        <w:rPr>
          <w:rFonts w:ascii="Times New Roman" w:hAnsi="Times New Roman"/>
          <w:sz w:val="28"/>
          <w:szCs w:val="28"/>
        </w:rPr>
        <w:t xml:space="preserve"> № </w:t>
      </w:r>
      <w:r w:rsidR="004B0058" w:rsidRPr="00082829">
        <w:rPr>
          <w:rFonts w:ascii="Times New Roman" w:hAnsi="Times New Roman"/>
          <w:sz w:val="28"/>
          <w:szCs w:val="28"/>
        </w:rPr>
        <w:t>7/2</w:t>
      </w:r>
      <w:r w:rsidR="00082829" w:rsidRPr="00082829">
        <w:rPr>
          <w:rFonts w:ascii="Times New Roman" w:hAnsi="Times New Roman"/>
          <w:sz w:val="28"/>
          <w:szCs w:val="28"/>
        </w:rPr>
        <w:t>7</w:t>
      </w:r>
      <w:r w:rsidR="004B0058" w:rsidRPr="00082829">
        <w:rPr>
          <w:rFonts w:ascii="Times New Roman" w:hAnsi="Times New Roman"/>
          <w:sz w:val="28"/>
          <w:szCs w:val="28"/>
        </w:rPr>
        <w:t>0</w:t>
      </w:r>
      <w:r w:rsidR="005E0549" w:rsidRPr="00082829">
        <w:rPr>
          <w:rFonts w:ascii="Times New Roman" w:hAnsi="Times New Roman"/>
          <w:sz w:val="28"/>
          <w:szCs w:val="28"/>
        </w:rPr>
        <w:t>, в</w:t>
      </w:r>
      <w:r w:rsidR="005E0549" w:rsidRPr="0071644C">
        <w:rPr>
          <w:rFonts w:ascii="Times New Roman" w:hAnsi="Times New Roman"/>
          <w:sz w:val="28"/>
          <w:szCs w:val="28"/>
        </w:rPr>
        <w:t xml:space="preserve"> целях развития</w:t>
      </w:r>
      <w:r w:rsidR="00C21849" w:rsidRPr="0071644C">
        <w:rPr>
          <w:rFonts w:ascii="Times New Roman" w:hAnsi="Times New Roman"/>
          <w:sz w:val="28"/>
          <w:szCs w:val="28"/>
        </w:rPr>
        <w:t xml:space="preserve"> и поддержки </w:t>
      </w:r>
      <w:r w:rsidR="005E0549" w:rsidRPr="0071644C">
        <w:rPr>
          <w:rFonts w:ascii="Times New Roman" w:hAnsi="Times New Roman"/>
          <w:sz w:val="28"/>
          <w:szCs w:val="28"/>
        </w:rPr>
        <w:t>немуниципального сектора в социальной сфере</w:t>
      </w:r>
      <w:r w:rsidR="004B0058" w:rsidRPr="0071644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5E0549" w:rsidRPr="0071644C">
        <w:rPr>
          <w:rFonts w:ascii="Times New Roman" w:hAnsi="Times New Roman"/>
          <w:sz w:val="28"/>
          <w:szCs w:val="28"/>
        </w:rPr>
        <w:t>Березовск</w:t>
      </w:r>
      <w:r w:rsidR="004B0058" w:rsidRPr="0071644C">
        <w:rPr>
          <w:rFonts w:ascii="Times New Roman" w:hAnsi="Times New Roman"/>
          <w:sz w:val="28"/>
          <w:szCs w:val="28"/>
        </w:rPr>
        <w:t>ий</w:t>
      </w:r>
      <w:r w:rsidR="005E0549" w:rsidRPr="0071644C">
        <w:rPr>
          <w:rFonts w:ascii="Times New Roman" w:hAnsi="Times New Roman"/>
          <w:sz w:val="28"/>
          <w:szCs w:val="28"/>
        </w:rPr>
        <w:t xml:space="preserve"> район</w:t>
      </w:r>
      <w:r w:rsidR="002E3E47" w:rsidRPr="0071644C">
        <w:rPr>
          <w:rFonts w:ascii="Times New Roman" w:hAnsi="Times New Roman"/>
          <w:sz w:val="28"/>
          <w:szCs w:val="28"/>
        </w:rPr>
        <w:t>:</w:t>
      </w:r>
    </w:p>
    <w:p w:rsidR="003213AC" w:rsidRPr="0071644C" w:rsidRDefault="005E0549" w:rsidP="00135E86">
      <w:pPr>
        <w:pStyle w:val="af3"/>
        <w:numPr>
          <w:ilvl w:val="0"/>
          <w:numId w:val="2"/>
        </w:numPr>
        <w:ind w:left="0" w:firstLine="705"/>
        <w:jc w:val="both"/>
        <w:rPr>
          <w:rFonts w:eastAsiaTheme="minorHAnsi" w:cstheme="minorBidi"/>
          <w:sz w:val="28"/>
          <w:szCs w:val="28"/>
          <w:lang w:eastAsia="en-US"/>
        </w:rPr>
      </w:pPr>
      <w:r w:rsidRPr="0071644C">
        <w:rPr>
          <w:rFonts w:eastAsiaTheme="minorHAnsi" w:cstheme="minorBidi"/>
          <w:sz w:val="28"/>
          <w:szCs w:val="28"/>
          <w:lang w:eastAsia="en-US"/>
        </w:rPr>
        <w:t>Утвердить:</w:t>
      </w:r>
    </w:p>
    <w:p w:rsidR="0071644C" w:rsidRDefault="007F561E" w:rsidP="0071644C">
      <w:pPr>
        <w:pStyle w:val="af3"/>
        <w:numPr>
          <w:ilvl w:val="1"/>
          <w:numId w:val="8"/>
        </w:numPr>
        <w:ind w:left="0" w:firstLine="705"/>
        <w:jc w:val="both"/>
        <w:rPr>
          <w:rFonts w:eastAsiaTheme="minorHAnsi" w:cstheme="minorBidi"/>
          <w:sz w:val="28"/>
          <w:szCs w:val="28"/>
          <w:lang w:eastAsia="en-US"/>
        </w:rPr>
      </w:pPr>
      <w:r w:rsidRPr="0071644C">
        <w:rPr>
          <w:rFonts w:eastAsiaTheme="minorHAnsi" w:cstheme="minorBidi"/>
          <w:sz w:val="28"/>
          <w:szCs w:val="28"/>
          <w:lang w:eastAsia="en-US"/>
        </w:rPr>
        <w:t>План мероприятий по внедрению целевой</w:t>
      </w:r>
      <w:r w:rsidR="005E0549" w:rsidRPr="0071644C">
        <w:rPr>
          <w:rFonts w:eastAsiaTheme="minorHAnsi" w:cstheme="minorBidi"/>
          <w:sz w:val="28"/>
          <w:szCs w:val="28"/>
          <w:lang w:eastAsia="en-US"/>
        </w:rPr>
        <w:t xml:space="preserve"> модел</w:t>
      </w:r>
      <w:r w:rsidRPr="0071644C">
        <w:rPr>
          <w:rFonts w:eastAsiaTheme="minorHAnsi" w:cstheme="minorBidi"/>
          <w:sz w:val="28"/>
          <w:szCs w:val="28"/>
          <w:lang w:eastAsia="en-US"/>
        </w:rPr>
        <w:t>и</w:t>
      </w:r>
      <w:r w:rsidR="005E0549" w:rsidRPr="0071644C">
        <w:rPr>
          <w:rFonts w:eastAsiaTheme="minorHAnsi" w:cstheme="minorBidi"/>
          <w:sz w:val="28"/>
          <w:szCs w:val="28"/>
          <w:lang w:eastAsia="en-US"/>
        </w:rPr>
        <w:t xml:space="preserve"> развития немуниципального сектора социальной сферы в</w:t>
      </w:r>
      <w:r w:rsidR="006265E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E0549" w:rsidRPr="0071644C">
        <w:rPr>
          <w:rFonts w:eastAsiaTheme="minorHAnsi" w:cstheme="minorBidi"/>
          <w:sz w:val="28"/>
          <w:szCs w:val="28"/>
          <w:lang w:eastAsia="en-US"/>
        </w:rPr>
        <w:t xml:space="preserve">Березовском районе </w:t>
      </w:r>
      <w:r w:rsidR="00A00398" w:rsidRPr="0071644C">
        <w:rPr>
          <w:rFonts w:eastAsiaTheme="minorHAnsi" w:cstheme="minorBidi"/>
          <w:sz w:val="28"/>
          <w:szCs w:val="28"/>
          <w:lang w:eastAsia="en-US"/>
        </w:rPr>
        <w:t xml:space="preserve">(далее – целевая модель) </w:t>
      </w:r>
      <w:r w:rsidR="005E0549" w:rsidRPr="0071644C">
        <w:rPr>
          <w:rFonts w:eastAsiaTheme="minorHAnsi" w:cstheme="minorBidi"/>
          <w:sz w:val="28"/>
          <w:szCs w:val="28"/>
          <w:lang w:eastAsia="en-US"/>
        </w:rPr>
        <w:t>согласно приложению 1 к настоящему распоряжению.</w:t>
      </w:r>
    </w:p>
    <w:p w:rsidR="00135E86" w:rsidRPr="0071644C" w:rsidRDefault="005E0549" w:rsidP="0071644C">
      <w:pPr>
        <w:pStyle w:val="af3"/>
        <w:numPr>
          <w:ilvl w:val="1"/>
          <w:numId w:val="8"/>
        </w:numPr>
        <w:ind w:left="0" w:firstLine="705"/>
        <w:jc w:val="both"/>
        <w:rPr>
          <w:rFonts w:eastAsiaTheme="minorHAnsi" w:cstheme="minorBidi"/>
          <w:sz w:val="28"/>
          <w:szCs w:val="28"/>
          <w:lang w:eastAsia="en-US"/>
        </w:rPr>
      </w:pPr>
      <w:r w:rsidRPr="0071644C">
        <w:rPr>
          <w:sz w:val="28"/>
          <w:szCs w:val="28"/>
        </w:rPr>
        <w:t>П</w:t>
      </w:r>
      <w:r w:rsidR="00135E86" w:rsidRPr="0071644C">
        <w:rPr>
          <w:sz w:val="28"/>
          <w:szCs w:val="28"/>
        </w:rPr>
        <w:t>лан</w:t>
      </w:r>
      <w:r w:rsidRPr="0071644C">
        <w:rPr>
          <w:sz w:val="28"/>
          <w:szCs w:val="28"/>
        </w:rPr>
        <w:t xml:space="preserve"> мероприятий («дорожную</w:t>
      </w:r>
      <w:r w:rsidR="00135E86" w:rsidRPr="0071644C">
        <w:rPr>
          <w:sz w:val="28"/>
          <w:szCs w:val="28"/>
        </w:rPr>
        <w:t xml:space="preserve"> карт</w:t>
      </w:r>
      <w:r w:rsidRPr="0071644C">
        <w:rPr>
          <w:sz w:val="28"/>
          <w:szCs w:val="28"/>
        </w:rPr>
        <w:t>у</w:t>
      </w:r>
      <w:r w:rsidR="00135E86" w:rsidRPr="0071644C">
        <w:rPr>
          <w:sz w:val="28"/>
          <w:szCs w:val="28"/>
        </w:rPr>
        <w:t xml:space="preserve">») </w:t>
      </w:r>
      <w:r w:rsidR="009A49E7" w:rsidRPr="0071644C">
        <w:rPr>
          <w:sz w:val="28"/>
          <w:szCs w:val="28"/>
        </w:rPr>
        <w:t xml:space="preserve">по поддержке доступа </w:t>
      </w:r>
      <w:r w:rsidR="009A49E7" w:rsidRPr="0094215B">
        <w:rPr>
          <w:sz w:val="28"/>
          <w:szCs w:val="28"/>
        </w:rPr>
        <w:t>немуниципальных организаций</w:t>
      </w:r>
      <w:r w:rsidR="009A49E7" w:rsidRPr="0071644C">
        <w:rPr>
          <w:sz w:val="28"/>
          <w:szCs w:val="28"/>
        </w:rPr>
        <w:t xml:space="preserve"> (коммерческих, некоммерческих) к предоставлению услуг в социал</w:t>
      </w:r>
      <w:r w:rsidR="0071644C" w:rsidRPr="0071644C">
        <w:rPr>
          <w:sz w:val="28"/>
          <w:szCs w:val="28"/>
        </w:rPr>
        <w:t xml:space="preserve">ьной сфере в Березовском районе </w:t>
      </w:r>
      <w:r w:rsidR="00A00398" w:rsidRPr="0071644C">
        <w:rPr>
          <w:sz w:val="28"/>
          <w:szCs w:val="28"/>
        </w:rPr>
        <w:t xml:space="preserve">(далее – «дорожная карта») </w:t>
      </w:r>
      <w:r w:rsidRPr="0071644C">
        <w:rPr>
          <w:sz w:val="28"/>
          <w:szCs w:val="28"/>
        </w:rPr>
        <w:t>согласно приложению 2 к настоящему распоряжению.</w:t>
      </w:r>
    </w:p>
    <w:p w:rsidR="00B01EC6" w:rsidRPr="00B01EC6" w:rsidRDefault="00136348" w:rsidP="00B01EC6">
      <w:pPr>
        <w:pStyle w:val="af3"/>
        <w:numPr>
          <w:ilvl w:val="0"/>
          <w:numId w:val="8"/>
        </w:numPr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Определить </w:t>
      </w:r>
      <w:r w:rsidR="007F561E">
        <w:rPr>
          <w:sz w:val="28"/>
          <w:szCs w:val="28"/>
        </w:rPr>
        <w:t xml:space="preserve">комитет по экономической политике администрации Березовского района </w:t>
      </w:r>
      <w:proofErr w:type="gramStart"/>
      <w:r w:rsidR="00A00398">
        <w:rPr>
          <w:sz w:val="28"/>
          <w:szCs w:val="28"/>
        </w:rPr>
        <w:t>ответственным</w:t>
      </w:r>
      <w:proofErr w:type="gramEnd"/>
      <w:r w:rsidR="00B01EC6">
        <w:rPr>
          <w:sz w:val="28"/>
          <w:szCs w:val="28"/>
        </w:rPr>
        <w:t xml:space="preserve"> за:</w:t>
      </w:r>
    </w:p>
    <w:p w:rsidR="00B01EC6" w:rsidRPr="00346F4E" w:rsidRDefault="00346F4E" w:rsidP="00346F4E">
      <w:pPr>
        <w:ind w:firstLine="709"/>
        <w:jc w:val="both"/>
        <w:rPr>
          <w:sz w:val="28"/>
          <w:szCs w:val="28"/>
        </w:rPr>
      </w:pPr>
      <w:r w:rsidRPr="00346F4E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082829">
        <w:rPr>
          <w:sz w:val="28"/>
          <w:szCs w:val="28"/>
        </w:rPr>
        <w:t xml:space="preserve">межведомственное </w:t>
      </w:r>
      <w:r w:rsidR="001454FB">
        <w:rPr>
          <w:sz w:val="28"/>
          <w:szCs w:val="28"/>
        </w:rPr>
        <w:t xml:space="preserve">взаимодействие и </w:t>
      </w:r>
      <w:r w:rsidR="00082829">
        <w:rPr>
          <w:sz w:val="28"/>
          <w:szCs w:val="28"/>
        </w:rPr>
        <w:t xml:space="preserve">контроль деятельности </w:t>
      </w:r>
      <w:r w:rsidR="00B50166">
        <w:rPr>
          <w:sz w:val="28"/>
          <w:szCs w:val="28"/>
        </w:rPr>
        <w:t>ответственны</w:t>
      </w:r>
      <w:r w:rsidR="00082829">
        <w:rPr>
          <w:sz w:val="28"/>
          <w:szCs w:val="28"/>
        </w:rPr>
        <w:t>х исполнителей</w:t>
      </w:r>
      <w:r w:rsidR="00B50166">
        <w:rPr>
          <w:sz w:val="28"/>
          <w:szCs w:val="28"/>
        </w:rPr>
        <w:t xml:space="preserve"> </w:t>
      </w:r>
      <w:r w:rsidR="00FE7B4F">
        <w:rPr>
          <w:sz w:val="28"/>
          <w:szCs w:val="28"/>
        </w:rPr>
        <w:t xml:space="preserve">по </w:t>
      </w:r>
      <w:r w:rsidR="00B01EC6" w:rsidRPr="00346F4E">
        <w:rPr>
          <w:sz w:val="28"/>
          <w:szCs w:val="28"/>
        </w:rPr>
        <w:t>реализации</w:t>
      </w:r>
      <w:r w:rsidR="007F561E" w:rsidRPr="00346F4E">
        <w:rPr>
          <w:sz w:val="28"/>
          <w:szCs w:val="28"/>
        </w:rPr>
        <w:t xml:space="preserve"> мероприятий</w:t>
      </w:r>
      <w:r w:rsidR="00B01EC6" w:rsidRPr="00346F4E">
        <w:rPr>
          <w:sz w:val="28"/>
          <w:szCs w:val="28"/>
        </w:rPr>
        <w:t xml:space="preserve"> </w:t>
      </w:r>
      <w:r w:rsidR="007F561E" w:rsidRPr="00346F4E">
        <w:rPr>
          <w:rFonts w:eastAsiaTheme="minorHAnsi" w:cstheme="minorBidi"/>
          <w:sz w:val="28"/>
          <w:szCs w:val="28"/>
          <w:lang w:eastAsia="en-US"/>
        </w:rPr>
        <w:t xml:space="preserve">целевой модели </w:t>
      </w:r>
      <w:r w:rsidR="00B01EC6" w:rsidRPr="00346F4E">
        <w:rPr>
          <w:rFonts w:eastAsiaTheme="minorHAnsi" w:cstheme="minorBidi"/>
          <w:sz w:val="28"/>
          <w:szCs w:val="28"/>
          <w:lang w:eastAsia="en-US"/>
        </w:rPr>
        <w:t xml:space="preserve">и </w:t>
      </w:r>
      <w:r w:rsidR="007F561E" w:rsidRPr="00346F4E">
        <w:rPr>
          <w:rFonts w:eastAsiaTheme="minorHAnsi" w:cstheme="minorBidi"/>
          <w:sz w:val="28"/>
          <w:szCs w:val="28"/>
          <w:lang w:eastAsia="en-US"/>
        </w:rPr>
        <w:t>«</w:t>
      </w:r>
      <w:r w:rsidR="00B01EC6" w:rsidRPr="00346F4E">
        <w:rPr>
          <w:rFonts w:eastAsiaTheme="minorHAnsi" w:cstheme="minorBidi"/>
          <w:sz w:val="28"/>
          <w:szCs w:val="28"/>
          <w:lang w:eastAsia="en-US"/>
        </w:rPr>
        <w:t>д</w:t>
      </w:r>
      <w:r w:rsidR="007F561E" w:rsidRPr="00346F4E">
        <w:rPr>
          <w:rFonts w:eastAsiaTheme="minorHAnsi" w:cstheme="minorBidi"/>
          <w:sz w:val="28"/>
          <w:szCs w:val="28"/>
          <w:lang w:eastAsia="en-US"/>
        </w:rPr>
        <w:t>орожной карты»</w:t>
      </w:r>
      <w:r w:rsidR="00AA009B">
        <w:rPr>
          <w:sz w:val="28"/>
          <w:szCs w:val="28"/>
        </w:rPr>
        <w:t>;</w:t>
      </w:r>
    </w:p>
    <w:p w:rsidR="00346F4E" w:rsidRPr="00346F4E" w:rsidRDefault="00346F4E" w:rsidP="00346F4E">
      <w:pPr>
        <w:ind w:firstLine="709"/>
        <w:jc w:val="both"/>
        <w:rPr>
          <w:sz w:val="28"/>
          <w:szCs w:val="28"/>
        </w:rPr>
      </w:pPr>
      <w:r w:rsidRPr="00346F4E">
        <w:rPr>
          <w:sz w:val="28"/>
          <w:szCs w:val="28"/>
        </w:rPr>
        <w:lastRenderedPageBreak/>
        <w:t xml:space="preserve">2.2. </w:t>
      </w:r>
      <w:r w:rsidR="00AA009B">
        <w:rPr>
          <w:sz w:val="28"/>
          <w:szCs w:val="28"/>
        </w:rPr>
        <w:t>корректировку</w:t>
      </w:r>
      <w:r>
        <w:rPr>
          <w:sz w:val="28"/>
          <w:szCs w:val="28"/>
        </w:rPr>
        <w:t xml:space="preserve"> перечня мероприятий и показателей результатов внедрения целевой модели и </w:t>
      </w:r>
      <w:r w:rsidR="006F5CEB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«дорожной карты</w:t>
      </w:r>
      <w:r w:rsidR="00AA009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достигнутыми значениями показателей;</w:t>
      </w:r>
    </w:p>
    <w:p w:rsidR="007F561E" w:rsidRDefault="00B01EC6" w:rsidP="00B01EC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77251E">
        <w:rPr>
          <w:sz w:val="28"/>
          <w:szCs w:val="28"/>
        </w:rPr>
        <w:t>2.</w:t>
      </w:r>
      <w:r w:rsidR="00B50166">
        <w:rPr>
          <w:sz w:val="28"/>
          <w:szCs w:val="28"/>
        </w:rPr>
        <w:t>3</w:t>
      </w:r>
      <w:r w:rsidRPr="0077251E">
        <w:rPr>
          <w:sz w:val="28"/>
          <w:szCs w:val="28"/>
        </w:rPr>
        <w:t xml:space="preserve">. </w:t>
      </w:r>
      <w:r w:rsidR="003F1480" w:rsidRPr="0077251E">
        <w:rPr>
          <w:sz w:val="28"/>
          <w:szCs w:val="28"/>
        </w:rPr>
        <w:t xml:space="preserve">обобщение </w:t>
      </w:r>
      <w:r w:rsidR="007F561E" w:rsidRPr="0077251E">
        <w:rPr>
          <w:sz w:val="28"/>
          <w:szCs w:val="28"/>
        </w:rPr>
        <w:t>сводной отчетности</w:t>
      </w:r>
      <w:r w:rsidRPr="0077251E">
        <w:rPr>
          <w:sz w:val="28"/>
          <w:szCs w:val="28"/>
        </w:rPr>
        <w:t xml:space="preserve"> </w:t>
      </w:r>
      <w:r w:rsidR="003F1480" w:rsidRPr="0077251E">
        <w:rPr>
          <w:sz w:val="28"/>
          <w:szCs w:val="28"/>
        </w:rPr>
        <w:t>об</w:t>
      </w:r>
      <w:r w:rsidR="007F561E" w:rsidRPr="0077251E">
        <w:rPr>
          <w:rFonts w:eastAsiaTheme="minorHAnsi" w:cstheme="minorBidi"/>
          <w:sz w:val="28"/>
          <w:szCs w:val="28"/>
          <w:lang w:eastAsia="en-US"/>
        </w:rPr>
        <w:t xml:space="preserve"> итога</w:t>
      </w:r>
      <w:r w:rsidR="003F1480" w:rsidRPr="0077251E">
        <w:rPr>
          <w:rFonts w:eastAsiaTheme="minorHAnsi" w:cstheme="minorBidi"/>
          <w:sz w:val="28"/>
          <w:szCs w:val="28"/>
          <w:lang w:eastAsia="en-US"/>
        </w:rPr>
        <w:t>х реализации механизмов</w:t>
      </w:r>
      <w:r w:rsidR="007F561E" w:rsidRPr="0077251E">
        <w:rPr>
          <w:rFonts w:eastAsiaTheme="minorHAnsi" w:cstheme="minorBidi"/>
          <w:sz w:val="28"/>
          <w:szCs w:val="28"/>
          <w:lang w:eastAsia="en-US"/>
        </w:rPr>
        <w:t xml:space="preserve"> поддержки социально ориентированных некоммерческих организаций и социального предпринимательства, обеспечения доступа немуниципальных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 </w:t>
      </w:r>
      <w:r w:rsidR="003F1480" w:rsidRPr="0077251E">
        <w:rPr>
          <w:rFonts w:eastAsiaTheme="minorHAnsi" w:cstheme="minorBidi"/>
          <w:sz w:val="28"/>
          <w:szCs w:val="28"/>
          <w:lang w:eastAsia="en-US"/>
        </w:rPr>
        <w:t xml:space="preserve">в Березовском районе для </w:t>
      </w:r>
      <w:r w:rsidR="004B7745" w:rsidRPr="0077251E">
        <w:rPr>
          <w:rFonts w:eastAsiaTheme="minorHAnsi" w:cstheme="minorBidi"/>
          <w:sz w:val="28"/>
          <w:szCs w:val="28"/>
          <w:lang w:eastAsia="en-US"/>
        </w:rPr>
        <w:t>формирования</w:t>
      </w:r>
      <w:r w:rsidR="003F1480" w:rsidRPr="0077251E">
        <w:rPr>
          <w:rFonts w:eastAsiaTheme="minorHAnsi" w:cstheme="minorBidi"/>
          <w:sz w:val="28"/>
          <w:szCs w:val="28"/>
          <w:lang w:eastAsia="en-US"/>
        </w:rPr>
        <w:t xml:space="preserve"> ежегодного рейтинга муниципального образовани</w:t>
      </w:r>
      <w:r w:rsidR="000F6211" w:rsidRPr="0077251E">
        <w:rPr>
          <w:rFonts w:eastAsiaTheme="minorHAnsi" w:cstheme="minorBidi"/>
          <w:sz w:val="28"/>
          <w:szCs w:val="28"/>
          <w:lang w:eastAsia="en-US"/>
        </w:rPr>
        <w:t>я.</w:t>
      </w:r>
    </w:p>
    <w:p w:rsidR="00E14412" w:rsidRDefault="0094215B" w:rsidP="006C192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="000F512F">
        <w:rPr>
          <w:rFonts w:eastAsiaTheme="minorHAnsi" w:cstheme="minorBidi"/>
          <w:sz w:val="28"/>
          <w:szCs w:val="28"/>
          <w:lang w:eastAsia="en-US"/>
        </w:rPr>
        <w:t>.</w:t>
      </w:r>
      <w:r w:rsidR="000F512F" w:rsidRPr="000F512F">
        <w:t xml:space="preserve"> </w:t>
      </w:r>
      <w:proofErr w:type="gramStart"/>
      <w:r w:rsidR="000F512F" w:rsidRPr="000F512F">
        <w:rPr>
          <w:rFonts w:eastAsiaTheme="minorHAnsi" w:cstheme="minorBidi"/>
          <w:sz w:val="28"/>
          <w:szCs w:val="28"/>
          <w:lang w:eastAsia="en-US"/>
        </w:rPr>
        <w:t xml:space="preserve">Определить </w:t>
      </w:r>
      <w:r w:rsidR="000F512F">
        <w:rPr>
          <w:rFonts w:eastAsiaTheme="minorHAnsi" w:cstheme="minorBidi"/>
          <w:sz w:val="28"/>
          <w:szCs w:val="28"/>
          <w:lang w:eastAsia="en-US"/>
        </w:rPr>
        <w:t>информационно-аналитический отдел</w:t>
      </w:r>
      <w:r w:rsidR="000F512F" w:rsidRPr="000F512F">
        <w:rPr>
          <w:rFonts w:eastAsiaTheme="minorHAnsi" w:cstheme="minorBidi"/>
          <w:sz w:val="28"/>
          <w:szCs w:val="28"/>
          <w:lang w:eastAsia="en-US"/>
        </w:rPr>
        <w:t xml:space="preserve"> администрации Берез</w:t>
      </w:r>
      <w:r w:rsidR="006C192B">
        <w:rPr>
          <w:rFonts w:eastAsiaTheme="minorHAnsi" w:cstheme="minorBidi"/>
          <w:sz w:val="28"/>
          <w:szCs w:val="28"/>
          <w:lang w:eastAsia="en-US"/>
        </w:rPr>
        <w:t xml:space="preserve">овского района ответственным за </w:t>
      </w:r>
      <w:r w:rsidR="000F512F">
        <w:rPr>
          <w:rFonts w:eastAsiaTheme="minorHAnsi" w:cstheme="minorBidi"/>
          <w:sz w:val="28"/>
          <w:szCs w:val="28"/>
          <w:lang w:eastAsia="en-US"/>
        </w:rPr>
        <w:t xml:space="preserve">координацию деятельности </w:t>
      </w:r>
      <w:r w:rsidR="00E14412">
        <w:rPr>
          <w:rFonts w:eastAsiaTheme="minorHAnsi" w:cstheme="minorBidi"/>
          <w:sz w:val="28"/>
          <w:szCs w:val="28"/>
          <w:lang w:eastAsia="en-US"/>
        </w:rPr>
        <w:t xml:space="preserve">ресурсного центра поддержки социально ориентированных некоммерческих организаций на территории Березовского района </w:t>
      </w:r>
      <w:r w:rsidR="000F512F">
        <w:rPr>
          <w:rFonts w:eastAsiaTheme="minorHAnsi" w:cstheme="minorBidi"/>
          <w:sz w:val="28"/>
          <w:szCs w:val="28"/>
          <w:lang w:eastAsia="en-US"/>
        </w:rPr>
        <w:t xml:space="preserve">муниципального автономного учреждения «Березовский медиацентр» </w:t>
      </w:r>
      <w:r w:rsidR="006C192B">
        <w:rPr>
          <w:rFonts w:eastAsiaTheme="minorHAnsi" w:cstheme="minorBidi"/>
          <w:sz w:val="28"/>
          <w:szCs w:val="28"/>
          <w:lang w:eastAsia="en-US"/>
        </w:rPr>
        <w:t xml:space="preserve">по содействию развития институтов гражданского общества, </w:t>
      </w:r>
      <w:r w:rsidR="00810664">
        <w:rPr>
          <w:rFonts w:eastAsiaTheme="minorHAnsi" w:cstheme="minorBidi"/>
          <w:sz w:val="28"/>
          <w:szCs w:val="28"/>
          <w:lang w:eastAsia="en-US"/>
        </w:rPr>
        <w:t>некоммерческих организаций: оказание информационной, консультационной, образовательной, организационной поддержки, содействие обеспечению доступа социально ориентированных некоммерческих организаций, осуществляющих деятельность в социальной сфере, к бюджетным средствам.</w:t>
      </w:r>
      <w:proofErr w:type="gramEnd"/>
    </w:p>
    <w:p w:rsidR="00810664" w:rsidRDefault="0094215B" w:rsidP="006C192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4</w:t>
      </w:r>
      <w:r w:rsidR="00810664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AE39EA">
        <w:rPr>
          <w:rFonts w:eastAsiaTheme="minorHAnsi" w:cstheme="minorBidi"/>
          <w:sz w:val="28"/>
          <w:szCs w:val="28"/>
          <w:lang w:eastAsia="en-US"/>
        </w:rPr>
        <w:t>Руководителям структурных подразделе</w:t>
      </w:r>
      <w:r>
        <w:rPr>
          <w:rFonts w:eastAsiaTheme="minorHAnsi" w:cstheme="minorBidi"/>
          <w:sz w:val="28"/>
          <w:szCs w:val="28"/>
          <w:lang w:eastAsia="en-US"/>
        </w:rPr>
        <w:t>ний</w:t>
      </w:r>
      <w:r w:rsidR="00AE39EA">
        <w:rPr>
          <w:rFonts w:eastAsiaTheme="minorHAnsi" w:cstheme="minorBidi"/>
          <w:sz w:val="28"/>
          <w:szCs w:val="28"/>
          <w:lang w:eastAsia="en-US"/>
        </w:rPr>
        <w:t xml:space="preserve"> администрации Бере</w:t>
      </w:r>
      <w:r>
        <w:rPr>
          <w:rFonts w:eastAsiaTheme="minorHAnsi" w:cstheme="minorBidi"/>
          <w:sz w:val="28"/>
          <w:szCs w:val="28"/>
          <w:lang w:eastAsia="en-US"/>
        </w:rPr>
        <w:t xml:space="preserve">зовского района – </w:t>
      </w:r>
      <w:r w:rsidR="00AE39EA">
        <w:rPr>
          <w:rFonts w:eastAsiaTheme="minorHAnsi" w:cstheme="minorBidi"/>
          <w:sz w:val="28"/>
          <w:szCs w:val="28"/>
          <w:lang w:eastAsia="en-US"/>
        </w:rPr>
        <w:t>ответственным исполнителям целевой модели и «дорожной карты» обеспечить:</w:t>
      </w:r>
    </w:p>
    <w:p w:rsidR="00AE39EA" w:rsidRDefault="0094215B" w:rsidP="006C192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4</w:t>
      </w:r>
      <w:r w:rsidR="00AE39EA">
        <w:rPr>
          <w:rFonts w:eastAsiaTheme="minorHAnsi" w:cstheme="minorBidi"/>
          <w:sz w:val="28"/>
          <w:szCs w:val="28"/>
          <w:lang w:eastAsia="en-US"/>
        </w:rPr>
        <w:t>.1. своевременное исполнение мероприятий, включенных в целевую модель и «дорожную карту»;</w:t>
      </w:r>
    </w:p>
    <w:p w:rsidR="00AE39EA" w:rsidRDefault="0094215B" w:rsidP="006C192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B77CE">
        <w:rPr>
          <w:rFonts w:eastAsiaTheme="minorHAnsi" w:cstheme="minorBidi"/>
          <w:sz w:val="28"/>
          <w:szCs w:val="28"/>
          <w:lang w:eastAsia="en-US"/>
        </w:rPr>
        <w:t>4</w:t>
      </w:r>
      <w:r w:rsidR="00AE39EA" w:rsidRPr="008B77CE">
        <w:rPr>
          <w:rFonts w:eastAsiaTheme="minorHAnsi" w:cstheme="minorBidi"/>
          <w:sz w:val="28"/>
          <w:szCs w:val="28"/>
          <w:lang w:eastAsia="en-US"/>
        </w:rPr>
        <w:t>.2. ежеквартально</w:t>
      </w:r>
      <w:r w:rsidR="004A521E" w:rsidRPr="008B77CE">
        <w:rPr>
          <w:rFonts w:eastAsiaTheme="minorHAnsi" w:cstheme="minorBidi"/>
          <w:sz w:val="28"/>
          <w:szCs w:val="28"/>
          <w:lang w:eastAsia="en-US"/>
        </w:rPr>
        <w:t>е предоставление</w:t>
      </w:r>
      <w:r w:rsidR="00AE39EA" w:rsidRPr="008B77CE">
        <w:rPr>
          <w:rFonts w:eastAsiaTheme="minorHAnsi" w:cstheme="minorBidi"/>
          <w:sz w:val="28"/>
          <w:szCs w:val="28"/>
          <w:lang w:eastAsia="en-US"/>
        </w:rPr>
        <w:t xml:space="preserve"> в срок до 5-го числа месяца, следующего за </w:t>
      </w:r>
      <w:proofErr w:type="gramStart"/>
      <w:r w:rsidR="00AE39EA" w:rsidRPr="008B77CE">
        <w:rPr>
          <w:rFonts w:eastAsiaTheme="minorHAnsi" w:cstheme="minorBidi"/>
          <w:sz w:val="28"/>
          <w:szCs w:val="28"/>
          <w:lang w:eastAsia="en-US"/>
        </w:rPr>
        <w:t>отчетным</w:t>
      </w:r>
      <w:proofErr w:type="gramEnd"/>
      <w:r w:rsidR="00D018ED" w:rsidRPr="008B77CE">
        <w:rPr>
          <w:rFonts w:eastAsiaTheme="minorHAnsi" w:cstheme="minorBidi"/>
          <w:sz w:val="28"/>
          <w:szCs w:val="28"/>
          <w:lang w:eastAsia="en-US"/>
        </w:rPr>
        <w:t xml:space="preserve"> в комитет по экономической политике </w:t>
      </w:r>
      <w:r w:rsidR="004E7A74" w:rsidRPr="008B77CE">
        <w:rPr>
          <w:rFonts w:eastAsiaTheme="minorHAnsi" w:cstheme="minorBidi"/>
          <w:sz w:val="28"/>
          <w:szCs w:val="28"/>
          <w:lang w:eastAsia="en-US"/>
        </w:rPr>
        <w:t xml:space="preserve">информации о ходе реализации </w:t>
      </w:r>
      <w:r w:rsidR="0084002F" w:rsidRPr="008B77CE">
        <w:rPr>
          <w:rFonts w:eastAsiaTheme="minorHAnsi" w:cstheme="minorBidi"/>
          <w:sz w:val="28"/>
          <w:szCs w:val="28"/>
          <w:lang w:eastAsia="en-US"/>
        </w:rPr>
        <w:t>целевой модели</w:t>
      </w:r>
      <w:r w:rsidR="004E7A74" w:rsidRPr="008B77CE">
        <w:rPr>
          <w:rFonts w:eastAsiaTheme="minorHAnsi" w:cstheme="minorBidi"/>
          <w:sz w:val="28"/>
          <w:szCs w:val="28"/>
          <w:lang w:eastAsia="en-US"/>
        </w:rPr>
        <w:t xml:space="preserve"> и </w:t>
      </w:r>
      <w:r w:rsidR="0084002F" w:rsidRPr="008B77CE">
        <w:rPr>
          <w:rFonts w:eastAsiaTheme="minorHAnsi" w:cstheme="minorBidi"/>
          <w:sz w:val="28"/>
          <w:szCs w:val="28"/>
          <w:lang w:eastAsia="en-US"/>
        </w:rPr>
        <w:t xml:space="preserve">«дорожной карты», </w:t>
      </w:r>
      <w:r w:rsidR="004E7A74" w:rsidRPr="008B77CE">
        <w:rPr>
          <w:rFonts w:eastAsiaTheme="minorHAnsi" w:cstheme="minorBidi"/>
          <w:sz w:val="28"/>
          <w:szCs w:val="28"/>
          <w:lang w:eastAsia="en-US"/>
        </w:rPr>
        <w:t>достижении целевых показателей.</w:t>
      </w:r>
      <w:r w:rsidR="00AE39EA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3C48A1" w:rsidRDefault="008F4E09" w:rsidP="003C48A1">
      <w:pPr>
        <w:pStyle w:val="ConsPlusNormal"/>
        <w:widowControl/>
        <w:tabs>
          <w:tab w:val="left" w:pos="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48A1">
        <w:rPr>
          <w:rFonts w:ascii="Times New Roman" w:hAnsi="Times New Roman" w:cs="Times New Roman"/>
          <w:sz w:val="28"/>
          <w:szCs w:val="28"/>
        </w:rPr>
        <w:t xml:space="preserve">. </w:t>
      </w:r>
      <w:r w:rsidR="0007498F" w:rsidRPr="001504B5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07498F" w:rsidRPr="001504B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07498F" w:rsidRPr="001504B5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F0E8D" w:rsidRDefault="008F4E09" w:rsidP="008F0E8D">
      <w:pPr>
        <w:pStyle w:val="ConsPlusNormal"/>
        <w:widowControl/>
        <w:tabs>
          <w:tab w:val="left" w:pos="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48A1">
        <w:rPr>
          <w:rFonts w:ascii="Times New Roman" w:hAnsi="Times New Roman" w:cs="Times New Roman"/>
          <w:sz w:val="28"/>
          <w:szCs w:val="28"/>
        </w:rPr>
        <w:t xml:space="preserve">. </w:t>
      </w:r>
      <w:r w:rsidR="0007498F" w:rsidRPr="001504B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892881" w:rsidRPr="008F0E8D" w:rsidRDefault="008F4E09" w:rsidP="008F0E8D">
      <w:pPr>
        <w:pStyle w:val="ConsPlusNormal"/>
        <w:widowControl/>
        <w:tabs>
          <w:tab w:val="left" w:pos="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0E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44B" w:rsidRPr="00B104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044B" w:rsidRPr="00B1044B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</w:t>
      </w:r>
      <w:r w:rsidR="00B1044B">
        <w:rPr>
          <w:rFonts w:ascii="Times New Roman" w:hAnsi="Times New Roman"/>
          <w:sz w:val="28"/>
          <w:szCs w:val="28"/>
        </w:rPr>
        <w:t>ителя главы Березовского района И.В. Чечеткину</w:t>
      </w:r>
      <w:r w:rsidR="00B1044B" w:rsidRPr="00B1044B">
        <w:rPr>
          <w:rFonts w:ascii="Times New Roman" w:hAnsi="Times New Roman"/>
          <w:sz w:val="28"/>
          <w:szCs w:val="28"/>
        </w:rPr>
        <w:t>.</w:t>
      </w:r>
    </w:p>
    <w:p w:rsidR="00B1044B" w:rsidRDefault="00B1044B" w:rsidP="00B1044B">
      <w:pPr>
        <w:pStyle w:val="a4"/>
        <w:tabs>
          <w:tab w:val="left" w:pos="709"/>
          <w:tab w:val="left" w:pos="1134"/>
        </w:tabs>
        <w:ind w:left="705" w:right="-2"/>
        <w:jc w:val="both"/>
        <w:rPr>
          <w:rFonts w:ascii="Times New Roman" w:hAnsi="Times New Roman"/>
          <w:sz w:val="28"/>
          <w:szCs w:val="28"/>
        </w:rPr>
      </w:pPr>
    </w:p>
    <w:p w:rsidR="00B1044B" w:rsidRPr="00B1044B" w:rsidRDefault="00B1044B" w:rsidP="00B1044B">
      <w:pPr>
        <w:pStyle w:val="a4"/>
        <w:tabs>
          <w:tab w:val="left" w:pos="709"/>
          <w:tab w:val="left" w:pos="1134"/>
        </w:tabs>
        <w:ind w:left="705" w:right="-2"/>
        <w:jc w:val="both"/>
        <w:rPr>
          <w:rFonts w:ascii="Times New Roman" w:hAnsi="Times New Roman"/>
          <w:sz w:val="28"/>
          <w:szCs w:val="28"/>
        </w:rPr>
      </w:pPr>
    </w:p>
    <w:p w:rsidR="001F31FE" w:rsidRDefault="005B207A" w:rsidP="001F31FE">
      <w:pPr>
        <w:spacing w:line="72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 г</w:t>
      </w:r>
      <w:r w:rsidR="001F31FE" w:rsidRPr="001504B5">
        <w:rPr>
          <w:sz w:val="28"/>
          <w:szCs w:val="28"/>
        </w:rPr>
        <w:t>лав</w:t>
      </w:r>
      <w:r w:rsidR="003179D1">
        <w:rPr>
          <w:sz w:val="28"/>
          <w:szCs w:val="28"/>
        </w:rPr>
        <w:t>а</w:t>
      </w:r>
      <w:r w:rsidR="001F31FE">
        <w:rPr>
          <w:sz w:val="28"/>
          <w:szCs w:val="28"/>
        </w:rPr>
        <w:t xml:space="preserve"> района                                                                      </w:t>
      </w:r>
      <w:r w:rsidR="003179D1">
        <w:rPr>
          <w:sz w:val="28"/>
          <w:szCs w:val="28"/>
        </w:rPr>
        <w:t xml:space="preserve">   </w:t>
      </w:r>
      <w:r w:rsidR="002E7BAD">
        <w:rPr>
          <w:sz w:val="28"/>
          <w:szCs w:val="28"/>
        </w:rPr>
        <w:t xml:space="preserve">   </w:t>
      </w:r>
      <w:r w:rsidR="001F31FE">
        <w:rPr>
          <w:sz w:val="28"/>
          <w:szCs w:val="28"/>
        </w:rPr>
        <w:t xml:space="preserve">   </w:t>
      </w:r>
      <w:r w:rsidR="00666D28">
        <w:rPr>
          <w:sz w:val="28"/>
          <w:szCs w:val="28"/>
        </w:rPr>
        <w:t xml:space="preserve">       </w:t>
      </w:r>
      <w:r>
        <w:rPr>
          <w:sz w:val="28"/>
          <w:szCs w:val="28"/>
        </w:rPr>
        <w:t>Г.Г. Кудряшов</w:t>
      </w:r>
      <w:r w:rsidR="001F31FE">
        <w:rPr>
          <w:sz w:val="28"/>
          <w:szCs w:val="28"/>
        </w:rPr>
        <w:t xml:space="preserve">   </w:t>
      </w:r>
    </w:p>
    <w:p w:rsidR="00791270" w:rsidRDefault="00791270" w:rsidP="00876EC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  <w:sectPr w:rsidR="00791270" w:rsidSect="00B10CCC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9042B" w:rsidRPr="009A0D3E" w:rsidRDefault="00A9042B" w:rsidP="00A9042B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9A0D3E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1</w:t>
      </w:r>
    </w:p>
    <w:p w:rsidR="00A9042B" w:rsidRPr="009A0D3E" w:rsidRDefault="00A9042B" w:rsidP="00A9042B">
      <w:pPr>
        <w:jc w:val="right"/>
        <w:rPr>
          <w:sz w:val="28"/>
          <w:szCs w:val="28"/>
          <w:lang w:eastAsia="en-US"/>
        </w:rPr>
      </w:pPr>
      <w:r w:rsidRPr="009A0D3E">
        <w:rPr>
          <w:sz w:val="28"/>
          <w:szCs w:val="28"/>
          <w:lang w:eastAsia="en-US"/>
        </w:rPr>
        <w:t>к распоряжению администрации Березовского района</w:t>
      </w:r>
    </w:p>
    <w:p w:rsidR="00A9042B" w:rsidRDefault="00A9042B" w:rsidP="00A9042B">
      <w:pPr>
        <w:jc w:val="right"/>
        <w:rPr>
          <w:sz w:val="28"/>
          <w:szCs w:val="28"/>
          <w:lang w:eastAsia="en-US"/>
        </w:rPr>
      </w:pPr>
      <w:r w:rsidRPr="009A0D3E">
        <w:rPr>
          <w:sz w:val="28"/>
          <w:szCs w:val="28"/>
          <w:lang w:eastAsia="en-US"/>
        </w:rPr>
        <w:t xml:space="preserve">от </w:t>
      </w:r>
      <w:r w:rsidR="002E7BAD">
        <w:rPr>
          <w:sz w:val="28"/>
          <w:szCs w:val="28"/>
          <w:lang w:eastAsia="en-US"/>
        </w:rPr>
        <w:t>02.05.2024 № 321-р</w:t>
      </w:r>
    </w:p>
    <w:p w:rsidR="00A9042B" w:rsidRDefault="00A9042B" w:rsidP="00A9042B">
      <w:pPr>
        <w:jc w:val="right"/>
        <w:rPr>
          <w:sz w:val="28"/>
          <w:szCs w:val="28"/>
          <w:lang w:eastAsia="en-US"/>
        </w:rPr>
      </w:pPr>
    </w:p>
    <w:p w:rsidR="00C1236A" w:rsidRDefault="00C1236A" w:rsidP="00C1236A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p w:rsidR="006D5D24" w:rsidRDefault="006D5D24" w:rsidP="006D5D24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5D24">
        <w:rPr>
          <w:rFonts w:eastAsia="Calibri"/>
          <w:sz w:val="28"/>
          <w:szCs w:val="28"/>
          <w:lang w:eastAsia="en-US"/>
        </w:rPr>
        <w:t xml:space="preserve">План мероприятий </w:t>
      </w:r>
    </w:p>
    <w:p w:rsidR="0071644C" w:rsidRDefault="006D5D24" w:rsidP="00402DDD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5D24">
        <w:rPr>
          <w:rFonts w:eastAsia="Calibri"/>
          <w:sz w:val="28"/>
          <w:szCs w:val="28"/>
          <w:lang w:eastAsia="en-US"/>
        </w:rPr>
        <w:t xml:space="preserve">по внедрению целевой модели развития немуниципального сектора социальной сферы </w:t>
      </w:r>
    </w:p>
    <w:p w:rsidR="00A9042B" w:rsidRDefault="0071644C" w:rsidP="00402DDD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6D5D24" w:rsidRPr="006D5D24">
        <w:rPr>
          <w:rFonts w:eastAsia="Calibri"/>
          <w:sz w:val="28"/>
          <w:szCs w:val="28"/>
          <w:lang w:eastAsia="en-US"/>
        </w:rPr>
        <w:t>Березовском районе</w:t>
      </w:r>
    </w:p>
    <w:p w:rsidR="009A49E7" w:rsidRDefault="009A49E7" w:rsidP="009A49E7">
      <w:pPr>
        <w:tabs>
          <w:tab w:val="left" w:pos="457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5210"/>
        <w:gridCol w:w="3869"/>
        <w:gridCol w:w="2829"/>
        <w:gridCol w:w="2760"/>
      </w:tblGrid>
      <w:tr w:rsidR="009A49E7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9A49E7" w:rsidRPr="009A49E7" w:rsidRDefault="009A49E7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9A49E7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1678" w:type="pct"/>
            <w:shd w:val="clear" w:color="auto" w:fill="auto"/>
          </w:tcPr>
          <w:p w:rsidR="009A49E7" w:rsidRPr="009A49E7" w:rsidRDefault="009A49E7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9A49E7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6" w:type="pct"/>
            <w:shd w:val="clear" w:color="auto" w:fill="auto"/>
          </w:tcPr>
          <w:p w:rsidR="009A49E7" w:rsidRPr="009A49E7" w:rsidRDefault="00C01F08" w:rsidP="00C01F08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Ответственные</w:t>
            </w:r>
            <w:r w:rsidR="009A49E7" w:rsidRPr="009A49E7">
              <w:rPr>
                <w:rFonts w:eastAsia="Calibri"/>
                <w:sz w:val="24"/>
                <w:szCs w:val="24"/>
              </w:rPr>
              <w:t xml:space="preserve"> исполнител</w:t>
            </w:r>
            <w:r>
              <w:rPr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911" w:type="pct"/>
            <w:shd w:val="clear" w:color="auto" w:fill="auto"/>
          </w:tcPr>
          <w:p w:rsidR="009A49E7" w:rsidRPr="009A49E7" w:rsidRDefault="009A49E7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9A49E7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889" w:type="pct"/>
            <w:shd w:val="clear" w:color="auto" w:fill="auto"/>
          </w:tcPr>
          <w:p w:rsidR="009A49E7" w:rsidRPr="009A49E7" w:rsidRDefault="009A49E7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9A49E7"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9A49E7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9A49E7" w:rsidRPr="009A49E7" w:rsidRDefault="009A49E7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9A49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78" w:type="pct"/>
            <w:shd w:val="clear" w:color="auto" w:fill="auto"/>
          </w:tcPr>
          <w:p w:rsidR="009A49E7" w:rsidRPr="009A49E7" w:rsidRDefault="009A49E7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9A49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46" w:type="pct"/>
            <w:shd w:val="clear" w:color="auto" w:fill="auto"/>
          </w:tcPr>
          <w:p w:rsidR="009A49E7" w:rsidRPr="009A49E7" w:rsidRDefault="009A49E7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9A49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11" w:type="pct"/>
            <w:shd w:val="clear" w:color="auto" w:fill="auto"/>
          </w:tcPr>
          <w:p w:rsidR="009A49E7" w:rsidRPr="009A49E7" w:rsidRDefault="009A49E7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9A49E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89" w:type="pct"/>
            <w:shd w:val="clear" w:color="auto" w:fill="auto"/>
          </w:tcPr>
          <w:p w:rsidR="009A49E7" w:rsidRPr="009A49E7" w:rsidRDefault="009A49E7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9A49E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10F5D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010F5D" w:rsidRPr="009A49E7" w:rsidRDefault="00010F5D" w:rsidP="00FE7B4F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678" w:type="pct"/>
            <w:shd w:val="clear" w:color="auto" w:fill="auto"/>
          </w:tcPr>
          <w:p w:rsidR="00010F5D" w:rsidRPr="009A49E7" w:rsidRDefault="00010F5D" w:rsidP="001B11E7">
            <w:pPr>
              <w:ind w:left="-52" w:right="-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на территории муниципальног</w:t>
            </w:r>
            <w:r w:rsidR="00B7052C">
              <w:rPr>
                <w:rFonts w:eastAsia="Calibri"/>
                <w:sz w:val="24"/>
                <w:szCs w:val="24"/>
              </w:rPr>
              <w:t>о образования центра развития «Д</w:t>
            </w:r>
            <w:r>
              <w:rPr>
                <w:rFonts w:eastAsia="Calibri"/>
                <w:sz w:val="24"/>
                <w:szCs w:val="24"/>
              </w:rPr>
              <w:t>обро. Центр» на базе муниципального автономного учреждения Березовского района «Молодежный центр «Звездный»</w:t>
            </w:r>
          </w:p>
        </w:tc>
        <w:tc>
          <w:tcPr>
            <w:tcW w:w="1246" w:type="pct"/>
            <w:shd w:val="clear" w:color="auto" w:fill="auto"/>
          </w:tcPr>
          <w:p w:rsidR="00010F5D" w:rsidRDefault="00010F5D" w:rsidP="00FE7B4F">
            <w:pPr>
              <w:ind w:left="-52" w:right="-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CE1">
              <w:rPr>
                <w:rFonts w:eastAsia="Calibri"/>
                <w:sz w:val="24"/>
                <w:szCs w:val="24"/>
                <w:lang w:eastAsia="en-US"/>
              </w:rPr>
              <w:t>Отдел молодежной политики администрации Березовского района (далее – ОМП)</w:t>
            </w:r>
          </w:p>
          <w:p w:rsidR="00010F5D" w:rsidRPr="009A49E7" w:rsidRDefault="00010F5D" w:rsidP="00FE7B4F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010F5D" w:rsidRPr="00C06691" w:rsidRDefault="00E87771" w:rsidP="00FE7B4F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EB3665" w:rsidRPr="00C06691">
              <w:rPr>
                <w:rFonts w:eastAsia="Calibri"/>
                <w:sz w:val="24"/>
                <w:szCs w:val="24"/>
              </w:rPr>
              <w:t xml:space="preserve">о </w:t>
            </w:r>
            <w:r w:rsidR="00D11E8B" w:rsidRPr="00C06691">
              <w:rPr>
                <w:rFonts w:eastAsia="Calibri"/>
                <w:sz w:val="24"/>
                <w:szCs w:val="24"/>
              </w:rPr>
              <w:t>30</w:t>
            </w:r>
            <w:r w:rsidR="00EB3665" w:rsidRPr="00C06691">
              <w:rPr>
                <w:rFonts w:eastAsia="Calibri"/>
                <w:sz w:val="24"/>
                <w:szCs w:val="24"/>
              </w:rPr>
              <w:t xml:space="preserve"> декабря 2024 года</w:t>
            </w:r>
          </w:p>
        </w:tc>
        <w:tc>
          <w:tcPr>
            <w:tcW w:w="889" w:type="pct"/>
            <w:shd w:val="clear" w:color="auto" w:fill="auto"/>
          </w:tcPr>
          <w:p w:rsidR="00B7052C" w:rsidRDefault="008613F6" w:rsidP="00B7052C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Содействие развитию</w:t>
            </w:r>
            <w:r w:rsidR="00B7052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10F5D" w:rsidRPr="009A49E7" w:rsidRDefault="00B7052C" w:rsidP="00B7052C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гражданских инициатив</w:t>
            </w:r>
            <w:r w:rsidR="00D80311">
              <w:rPr>
                <w:rFonts w:eastAsia="Calibri"/>
                <w:sz w:val="24"/>
                <w:szCs w:val="24"/>
              </w:rPr>
              <w:t xml:space="preserve"> в области благотворительности и добровольчества (волонтерства)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613F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F7FE4" w:rsidRPr="009A49E7" w:rsidTr="00E87771">
        <w:trPr>
          <w:trHeight w:val="68"/>
        </w:trPr>
        <w:tc>
          <w:tcPr>
            <w:tcW w:w="276" w:type="pct"/>
            <w:shd w:val="clear" w:color="auto" w:fill="auto"/>
          </w:tcPr>
          <w:p w:rsidR="001B78F9" w:rsidRPr="00E87771" w:rsidRDefault="009F7FE4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E877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678" w:type="pct"/>
            <w:shd w:val="clear" w:color="auto" w:fill="auto"/>
          </w:tcPr>
          <w:p w:rsidR="001B78F9" w:rsidRPr="00E87771" w:rsidRDefault="00A72CCB" w:rsidP="001B11E7">
            <w:pPr>
              <w:ind w:left="-52" w:right="-52"/>
              <w:rPr>
                <w:rFonts w:eastAsia="Calibri"/>
                <w:sz w:val="24"/>
                <w:szCs w:val="24"/>
              </w:rPr>
            </w:pPr>
            <w:r w:rsidRPr="00E87771">
              <w:rPr>
                <w:sz w:val="24"/>
                <w:szCs w:val="24"/>
              </w:rPr>
              <w:t>Дополнение муниципальной программы</w:t>
            </w:r>
            <w:r w:rsidR="001B78F9" w:rsidRPr="00E87771">
              <w:rPr>
                <w:sz w:val="24"/>
                <w:szCs w:val="24"/>
              </w:rPr>
              <w:t xml:space="preserve"> «Молодежная политика Березовского района» </w:t>
            </w:r>
            <w:r w:rsidR="001B78F9" w:rsidRPr="00E87771">
              <w:rPr>
                <w:rFonts w:eastAsia="Calibri"/>
                <w:sz w:val="24"/>
                <w:szCs w:val="24"/>
              </w:rPr>
              <w:t xml:space="preserve">мероприятием </w:t>
            </w:r>
            <w:r w:rsidR="001B78F9" w:rsidRPr="00E87771">
              <w:rPr>
                <w:rFonts w:eastAsia="Calibri"/>
                <w:sz w:val="24"/>
                <w:szCs w:val="24"/>
                <w:lang w:eastAsia="en-US"/>
              </w:rPr>
              <w:t xml:space="preserve">по поддержке </w:t>
            </w:r>
            <w:r w:rsidR="001B78F9" w:rsidRPr="00E87771">
              <w:rPr>
                <w:sz w:val="24"/>
                <w:szCs w:val="24"/>
              </w:rPr>
              <w:t>социально ориентированных некоммерческих организаций (далее – СОНКО)</w:t>
            </w:r>
            <w:r w:rsidR="001B78F9" w:rsidRPr="00E87771">
              <w:rPr>
                <w:rFonts w:eastAsia="Calibri"/>
                <w:sz w:val="24"/>
                <w:szCs w:val="24"/>
                <w:lang w:eastAsia="en-US"/>
              </w:rPr>
              <w:t>, осуществляющих деятельность в области организации и поддержки благотворительности и добровольчества (волонтерства)</w:t>
            </w:r>
          </w:p>
        </w:tc>
        <w:tc>
          <w:tcPr>
            <w:tcW w:w="1246" w:type="pct"/>
            <w:shd w:val="clear" w:color="auto" w:fill="auto"/>
          </w:tcPr>
          <w:p w:rsidR="001B78F9" w:rsidRPr="00E87771" w:rsidRDefault="001B78F9" w:rsidP="00FE7B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771">
              <w:rPr>
                <w:rFonts w:eastAsia="Calibri"/>
                <w:sz w:val="24"/>
                <w:szCs w:val="24"/>
                <w:lang w:eastAsia="en-US"/>
              </w:rPr>
              <w:t>ОМП</w:t>
            </w:r>
          </w:p>
        </w:tc>
        <w:tc>
          <w:tcPr>
            <w:tcW w:w="911" w:type="pct"/>
            <w:shd w:val="clear" w:color="auto" w:fill="auto"/>
          </w:tcPr>
          <w:p w:rsidR="001B78F9" w:rsidRPr="00E87771" w:rsidRDefault="00E87771" w:rsidP="00D11E8B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1B78F9" w:rsidRPr="00E87771">
              <w:rPr>
                <w:rFonts w:eastAsia="Calibri"/>
                <w:sz w:val="24"/>
                <w:szCs w:val="24"/>
              </w:rPr>
              <w:t xml:space="preserve">о </w:t>
            </w:r>
            <w:r w:rsidR="00D11E8B" w:rsidRPr="00E87771">
              <w:rPr>
                <w:rFonts w:eastAsia="Calibri"/>
                <w:sz w:val="24"/>
                <w:szCs w:val="24"/>
              </w:rPr>
              <w:t>30</w:t>
            </w:r>
            <w:r w:rsidR="001B78F9" w:rsidRPr="00E87771">
              <w:rPr>
                <w:rFonts w:eastAsia="Calibri"/>
                <w:sz w:val="24"/>
                <w:szCs w:val="24"/>
              </w:rPr>
              <w:t xml:space="preserve"> декабря 2024 года</w:t>
            </w:r>
          </w:p>
        </w:tc>
        <w:tc>
          <w:tcPr>
            <w:tcW w:w="889" w:type="pct"/>
            <w:shd w:val="clear" w:color="auto" w:fill="auto"/>
          </w:tcPr>
          <w:p w:rsidR="001B78F9" w:rsidRPr="00E87771" w:rsidRDefault="001B78F9" w:rsidP="00FE7B4F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E87771">
              <w:rPr>
                <w:rFonts w:eastAsia="Calibri"/>
                <w:sz w:val="24"/>
                <w:szCs w:val="24"/>
              </w:rPr>
              <w:t xml:space="preserve">Содействие развитию </w:t>
            </w:r>
          </w:p>
          <w:p w:rsidR="001B78F9" w:rsidRPr="00E87771" w:rsidRDefault="001B78F9" w:rsidP="00FE7B4F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E87771">
              <w:rPr>
                <w:rFonts w:eastAsia="Calibri"/>
                <w:sz w:val="24"/>
                <w:szCs w:val="24"/>
              </w:rPr>
              <w:t xml:space="preserve">гражданских инициатив в области благотворительности и добровольчества (волонтерства)  </w:t>
            </w:r>
          </w:p>
        </w:tc>
      </w:tr>
      <w:tr w:rsidR="001B78F9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1B78F9" w:rsidRPr="009A49E7" w:rsidRDefault="00E87771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C1236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78" w:type="pct"/>
            <w:shd w:val="clear" w:color="auto" w:fill="auto"/>
          </w:tcPr>
          <w:p w:rsidR="001B78F9" w:rsidRPr="0079237B" w:rsidRDefault="001B78F9" w:rsidP="00A812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A81285">
              <w:rPr>
                <w:color w:val="000000"/>
                <w:sz w:val="24"/>
                <w:szCs w:val="24"/>
              </w:rPr>
              <w:t>комплексной</w:t>
            </w:r>
            <w:r w:rsidR="008B53F2">
              <w:rPr>
                <w:color w:val="000000"/>
                <w:sz w:val="24"/>
                <w:szCs w:val="24"/>
              </w:rPr>
              <w:t xml:space="preserve"> </w:t>
            </w:r>
            <w:r w:rsidR="00A81285">
              <w:rPr>
                <w:color w:val="000000"/>
                <w:sz w:val="24"/>
                <w:szCs w:val="24"/>
              </w:rPr>
              <w:t>оценки</w:t>
            </w:r>
            <w:r w:rsidRPr="0079237B">
              <w:rPr>
                <w:color w:val="000000"/>
                <w:sz w:val="24"/>
                <w:szCs w:val="24"/>
              </w:rPr>
              <w:t xml:space="preserve"> потребности населения в услугах, не оказываемых муниципальными учреждениями, но востребованных у населения, для возможной передачи таких услуг </w:t>
            </w:r>
            <w:r w:rsidRPr="001B78F9">
              <w:rPr>
                <w:rFonts w:eastAsia="Calibri"/>
                <w:sz w:val="24"/>
                <w:szCs w:val="24"/>
              </w:rPr>
              <w:t>СОНКО</w:t>
            </w:r>
            <w:r>
              <w:rPr>
                <w:rFonts w:eastAsia="Calibri"/>
                <w:sz w:val="24"/>
                <w:szCs w:val="24"/>
              </w:rPr>
              <w:t xml:space="preserve"> и субъектам малого и среднего предпринимательства (далее – </w:t>
            </w:r>
            <w:r w:rsidR="00403F76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МСП)</w:t>
            </w:r>
          </w:p>
        </w:tc>
        <w:tc>
          <w:tcPr>
            <w:tcW w:w="1246" w:type="pct"/>
            <w:shd w:val="clear" w:color="auto" w:fill="auto"/>
          </w:tcPr>
          <w:p w:rsidR="001B78F9" w:rsidRPr="009A0D3E" w:rsidRDefault="001B78F9" w:rsidP="00852F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0D3E">
              <w:rPr>
                <w:rFonts w:eastAsia="Calibri"/>
                <w:sz w:val="24"/>
                <w:szCs w:val="24"/>
                <w:lang w:eastAsia="en-US"/>
              </w:rPr>
              <w:t>Комитет культуры администрации Березовского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(далее – КК),</w:t>
            </w:r>
          </w:p>
          <w:p w:rsidR="001B78F9" w:rsidRDefault="001B78F9" w:rsidP="00852F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0D3E">
              <w:rPr>
                <w:rFonts w:eastAsia="Calibri"/>
                <w:sz w:val="24"/>
                <w:szCs w:val="24"/>
                <w:lang w:eastAsia="en-US"/>
              </w:rPr>
              <w:t>Комитет спорта и социальной политики администрации Березовского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B78F9" w:rsidRPr="009A0D3E" w:rsidRDefault="001B78F9" w:rsidP="00852F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(далее –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</w:t>
            </w:r>
            <w:r w:rsidR="00407147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),</w:t>
            </w:r>
          </w:p>
          <w:p w:rsidR="001B78F9" w:rsidRDefault="001B78F9" w:rsidP="00A34E4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0D3E">
              <w:rPr>
                <w:rFonts w:eastAsia="Calibri"/>
                <w:sz w:val="24"/>
                <w:szCs w:val="24"/>
                <w:lang w:eastAsia="en-US"/>
              </w:rPr>
              <w:t xml:space="preserve">Комитет образования администрации Березовского </w:t>
            </w:r>
            <w:r w:rsidRPr="009A0D3E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(далее – КО)</w:t>
            </w:r>
            <w:r w:rsidR="00E877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87771" w:rsidRPr="009A49E7" w:rsidRDefault="00E87771" w:rsidP="00A34E4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ОМП</w:t>
            </w:r>
          </w:p>
        </w:tc>
        <w:tc>
          <w:tcPr>
            <w:tcW w:w="911" w:type="pct"/>
            <w:shd w:val="clear" w:color="auto" w:fill="auto"/>
          </w:tcPr>
          <w:p w:rsidR="001B78F9" w:rsidRDefault="00E87771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ежегодно до</w:t>
            </w:r>
            <w:r w:rsidR="001B78F9">
              <w:rPr>
                <w:rFonts w:eastAsia="Calibri"/>
                <w:sz w:val="24"/>
                <w:szCs w:val="24"/>
              </w:rPr>
              <w:t xml:space="preserve"> 25 мая </w:t>
            </w:r>
          </w:p>
          <w:p w:rsidR="001B78F9" w:rsidRPr="009A49E7" w:rsidRDefault="001B78F9" w:rsidP="00D95DA9">
            <w:pPr>
              <w:ind w:left="-52" w:right="-5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1B78F9" w:rsidRPr="00633DFD" w:rsidRDefault="001B78F9" w:rsidP="009529DE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633DFD">
              <w:rPr>
                <w:rFonts w:eastAsia="Calibri"/>
                <w:sz w:val="24"/>
                <w:szCs w:val="24"/>
              </w:rPr>
              <w:t>Развитие конкуренции на рынке услуг</w:t>
            </w:r>
          </w:p>
          <w:p w:rsidR="001B78F9" w:rsidRPr="00A358A7" w:rsidRDefault="001B78F9" w:rsidP="009529DE">
            <w:pPr>
              <w:ind w:left="-52" w:right="-52"/>
              <w:jc w:val="center"/>
              <w:rPr>
                <w:rFonts w:eastAsia="Calibri"/>
              </w:rPr>
            </w:pPr>
            <w:r w:rsidRPr="00633DFD">
              <w:rPr>
                <w:rFonts w:eastAsia="Calibri"/>
                <w:sz w:val="24"/>
                <w:szCs w:val="24"/>
              </w:rPr>
              <w:t>в социальной сфере</w:t>
            </w:r>
          </w:p>
        </w:tc>
      </w:tr>
      <w:tr w:rsidR="001B78F9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1B78F9" w:rsidRPr="009A49E7" w:rsidRDefault="00E87771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  <w:r w:rsidR="00C1236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78" w:type="pct"/>
            <w:shd w:val="clear" w:color="auto" w:fill="auto"/>
          </w:tcPr>
          <w:p w:rsidR="001B78F9" w:rsidRPr="009A49E7" w:rsidRDefault="001B78F9" w:rsidP="001B11E7">
            <w:pPr>
              <w:ind w:left="-52" w:right="-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Проведение опроса СОНКО </w:t>
            </w:r>
            <w:r w:rsidRPr="005E69D9">
              <w:rPr>
                <w:rFonts w:eastAsia="Calibri"/>
                <w:sz w:val="24"/>
                <w:szCs w:val="24"/>
              </w:rPr>
              <w:t>и</w:t>
            </w:r>
            <w:r w:rsidR="00403F76">
              <w:rPr>
                <w:rFonts w:eastAsia="Calibri"/>
                <w:sz w:val="24"/>
                <w:szCs w:val="24"/>
              </w:rPr>
              <w:t xml:space="preserve"> С</w:t>
            </w:r>
            <w:r>
              <w:rPr>
                <w:rFonts w:eastAsia="Calibri"/>
                <w:sz w:val="24"/>
                <w:szCs w:val="24"/>
              </w:rPr>
              <w:t>МСП</w:t>
            </w:r>
            <w:r w:rsidRPr="005E69D9">
              <w:rPr>
                <w:rFonts w:eastAsia="Calibri"/>
                <w:sz w:val="24"/>
                <w:szCs w:val="24"/>
              </w:rPr>
              <w:t>, реализующих</w:t>
            </w:r>
            <w:r>
              <w:rPr>
                <w:rFonts w:eastAsia="Calibri"/>
                <w:sz w:val="24"/>
                <w:szCs w:val="24"/>
              </w:rPr>
              <w:t xml:space="preserve"> услуги социальной сферы, по востре</w:t>
            </w:r>
            <w:r w:rsidR="00205585">
              <w:rPr>
                <w:rFonts w:eastAsia="Calibri"/>
                <w:sz w:val="24"/>
                <w:szCs w:val="24"/>
              </w:rPr>
              <w:t xml:space="preserve">бованности услуг населением и </w:t>
            </w:r>
            <w:r>
              <w:rPr>
                <w:rFonts w:eastAsia="Calibri"/>
                <w:sz w:val="24"/>
                <w:szCs w:val="24"/>
              </w:rPr>
              <w:t>количеству благополучателей</w:t>
            </w:r>
            <w:r w:rsidR="00205585">
              <w:rPr>
                <w:rFonts w:eastAsia="Calibri"/>
                <w:sz w:val="24"/>
                <w:szCs w:val="24"/>
              </w:rPr>
              <w:t xml:space="preserve"> (в динамике за последние 3 года)</w:t>
            </w:r>
            <w:r>
              <w:rPr>
                <w:rFonts w:eastAsia="Calibri"/>
                <w:sz w:val="24"/>
                <w:szCs w:val="24"/>
              </w:rPr>
              <w:t xml:space="preserve">, потребности получения имущества собственности муниципального образования Березовский район </w:t>
            </w:r>
            <w:r w:rsidR="00403F76">
              <w:rPr>
                <w:rFonts w:eastAsia="Calibri"/>
                <w:sz w:val="24"/>
                <w:szCs w:val="24"/>
              </w:rPr>
              <w:t>на различных условиях</w:t>
            </w:r>
          </w:p>
        </w:tc>
        <w:tc>
          <w:tcPr>
            <w:tcW w:w="1246" w:type="pct"/>
            <w:shd w:val="clear" w:color="auto" w:fill="auto"/>
          </w:tcPr>
          <w:p w:rsidR="001B78F9" w:rsidRDefault="00B77DE6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КК</w:t>
            </w:r>
          </w:p>
          <w:p w:rsidR="001B78F9" w:rsidRDefault="001B78F9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КС</w:t>
            </w:r>
            <w:r w:rsidR="00407147">
              <w:rPr>
                <w:rFonts w:eastAsia="Calibri"/>
                <w:sz w:val="24"/>
                <w:szCs w:val="24"/>
              </w:rPr>
              <w:t>и</w:t>
            </w:r>
            <w:r w:rsidR="00B77DE6">
              <w:rPr>
                <w:rFonts w:eastAsia="Calibri"/>
                <w:sz w:val="24"/>
                <w:szCs w:val="24"/>
              </w:rPr>
              <w:t>СП</w:t>
            </w:r>
            <w:proofErr w:type="spellEnd"/>
          </w:p>
          <w:p w:rsidR="001B78F9" w:rsidRDefault="00B77DE6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</w:t>
            </w:r>
          </w:p>
          <w:p w:rsidR="001B78F9" w:rsidRDefault="00B77DE6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E87771">
              <w:rPr>
                <w:rFonts w:eastAsia="Calibri"/>
                <w:sz w:val="24"/>
                <w:szCs w:val="24"/>
              </w:rPr>
              <w:t>ОМП</w:t>
            </w:r>
          </w:p>
          <w:p w:rsidR="001B78F9" w:rsidRPr="009A49E7" w:rsidRDefault="00E87771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Комитет по экономической политике администрации Березовского района (далее – КЭП)</w:t>
            </w:r>
          </w:p>
        </w:tc>
        <w:tc>
          <w:tcPr>
            <w:tcW w:w="911" w:type="pct"/>
            <w:shd w:val="clear" w:color="auto" w:fill="auto"/>
          </w:tcPr>
          <w:p w:rsidR="00E87771" w:rsidRDefault="00E87771" w:rsidP="00E87771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ежегодно до 25 мая </w:t>
            </w:r>
          </w:p>
          <w:p w:rsidR="001B78F9" w:rsidRPr="009A49E7" w:rsidRDefault="001B78F9" w:rsidP="00E87771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1B78F9" w:rsidRPr="009A49E7" w:rsidRDefault="001B78F9" w:rsidP="00010F5D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A34E48">
              <w:rPr>
                <w:rFonts w:eastAsia="Calibri"/>
                <w:sz w:val="24"/>
                <w:szCs w:val="24"/>
              </w:rPr>
              <w:t>овершенствование мер муниципальной поддержки</w:t>
            </w:r>
            <w:r>
              <w:rPr>
                <w:rFonts w:eastAsia="Calibri"/>
                <w:sz w:val="24"/>
                <w:szCs w:val="24"/>
              </w:rPr>
              <w:t xml:space="preserve"> СОНКО и СП</w:t>
            </w:r>
          </w:p>
        </w:tc>
      </w:tr>
      <w:tr w:rsidR="001B78F9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1B78F9" w:rsidRPr="009A49E7" w:rsidRDefault="00E87771" w:rsidP="009529DE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C1236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78" w:type="pct"/>
            <w:shd w:val="clear" w:color="auto" w:fill="auto"/>
          </w:tcPr>
          <w:p w:rsidR="001B78F9" w:rsidRPr="0033543C" w:rsidRDefault="00E87771" w:rsidP="00E87771">
            <w:pPr>
              <w:ind w:left="-52" w:right="-52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Закрепление ответственных лиц за индивидуальное сопровождение</w:t>
            </w:r>
            <w:r w:rsidR="000701C5">
              <w:rPr>
                <w:rFonts w:eastAsia="Calibri"/>
                <w:sz w:val="24"/>
                <w:szCs w:val="24"/>
              </w:rPr>
              <w:t xml:space="preserve"> </w:t>
            </w:r>
            <w:r w:rsidR="001B78F9" w:rsidRPr="0033543C">
              <w:rPr>
                <w:rFonts w:eastAsia="Calibri"/>
                <w:sz w:val="24"/>
                <w:szCs w:val="24"/>
              </w:rPr>
              <w:t>и консультаци</w:t>
            </w:r>
            <w:r>
              <w:rPr>
                <w:rFonts w:eastAsia="Calibri"/>
                <w:sz w:val="24"/>
                <w:szCs w:val="24"/>
              </w:rPr>
              <w:t>ю</w:t>
            </w:r>
            <w:r w:rsidR="001B78F9" w:rsidRPr="0033543C">
              <w:rPr>
                <w:rFonts w:eastAsia="Calibri"/>
                <w:sz w:val="24"/>
                <w:szCs w:val="24"/>
              </w:rPr>
              <w:t xml:space="preserve"> </w:t>
            </w:r>
            <w:r w:rsidR="001B78F9" w:rsidRPr="005E69D9">
              <w:rPr>
                <w:rFonts w:eastAsia="Calibri"/>
                <w:sz w:val="24"/>
                <w:szCs w:val="24"/>
              </w:rPr>
              <w:t>СОНКО</w:t>
            </w:r>
            <w:r w:rsidR="001B78F9">
              <w:rPr>
                <w:rFonts w:eastAsia="Calibri"/>
                <w:sz w:val="24"/>
                <w:szCs w:val="24"/>
              </w:rPr>
              <w:t xml:space="preserve"> и </w:t>
            </w:r>
            <w:r w:rsidR="00403F76">
              <w:rPr>
                <w:rFonts w:eastAsia="Calibri"/>
                <w:sz w:val="24"/>
                <w:szCs w:val="24"/>
              </w:rPr>
              <w:t>СМ</w:t>
            </w:r>
            <w:r w:rsidR="001B78F9" w:rsidRPr="005E69D9">
              <w:rPr>
                <w:rFonts w:eastAsia="Calibri"/>
                <w:sz w:val="24"/>
                <w:szCs w:val="24"/>
              </w:rPr>
              <w:t>СП,</w:t>
            </w:r>
            <w:r w:rsidR="001B78F9">
              <w:rPr>
                <w:rFonts w:eastAsia="Calibri"/>
                <w:sz w:val="24"/>
                <w:szCs w:val="24"/>
              </w:rPr>
              <w:t xml:space="preserve"> оказывающих услуги в социальной сфере на территории муниципального образования Березовский район, зарегистрированных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B78F9">
              <w:rPr>
                <w:rFonts w:eastAsia="Calibri"/>
                <w:sz w:val="24"/>
                <w:szCs w:val="24"/>
              </w:rPr>
              <w:t>в иных муниципальных образованиях Ханты-Мансийского автономного округа – Югры</w:t>
            </w:r>
          </w:p>
        </w:tc>
        <w:tc>
          <w:tcPr>
            <w:tcW w:w="1246" w:type="pct"/>
            <w:shd w:val="clear" w:color="auto" w:fill="auto"/>
          </w:tcPr>
          <w:p w:rsidR="001B78F9" w:rsidRPr="009A0D3E" w:rsidRDefault="00B77DE6" w:rsidP="009529D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  <w:p w:rsidR="001B78F9" w:rsidRPr="009A0D3E" w:rsidRDefault="001B78F9" w:rsidP="009529D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</w:t>
            </w:r>
            <w:r w:rsidR="0040714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77DE6">
              <w:rPr>
                <w:rFonts w:eastAsia="Calibri"/>
                <w:sz w:val="24"/>
                <w:szCs w:val="24"/>
                <w:lang w:eastAsia="en-US"/>
              </w:rPr>
              <w:t>СП</w:t>
            </w:r>
            <w:proofErr w:type="spellEnd"/>
          </w:p>
          <w:p w:rsidR="001B78F9" w:rsidRDefault="00B77DE6" w:rsidP="009529DE">
            <w:pPr>
              <w:ind w:left="-52" w:right="-52"/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  <w:r w:rsidR="001B78F9">
              <w:rPr>
                <w:rFonts w:eastAsia="Calibri"/>
                <w:sz w:val="24"/>
                <w:szCs w:val="24"/>
                <w:highlight w:val="green"/>
                <w:lang w:eastAsia="en-US"/>
              </w:rPr>
              <w:t xml:space="preserve"> </w:t>
            </w:r>
          </w:p>
          <w:p w:rsidR="001B78F9" w:rsidRDefault="00B77DE6" w:rsidP="009529DE">
            <w:pPr>
              <w:ind w:left="-52" w:right="-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771">
              <w:rPr>
                <w:rFonts w:eastAsia="Calibri"/>
                <w:sz w:val="24"/>
                <w:szCs w:val="24"/>
                <w:lang w:eastAsia="en-US"/>
              </w:rPr>
              <w:t>ОМП</w:t>
            </w:r>
          </w:p>
          <w:p w:rsidR="001B78F9" w:rsidRDefault="00B77DE6" w:rsidP="009529DE">
            <w:pPr>
              <w:ind w:left="-52" w:right="-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КЭП</w:t>
            </w:r>
          </w:p>
          <w:p w:rsidR="001B78F9" w:rsidRDefault="001B78F9" w:rsidP="009529DE">
            <w:pPr>
              <w:ind w:left="-52" w:right="-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КЗРиУМИ</w:t>
            </w:r>
            <w:proofErr w:type="spellEnd"/>
          </w:p>
          <w:p w:rsidR="00407147" w:rsidRPr="00E87771" w:rsidRDefault="001B78F9" w:rsidP="000875F2">
            <w:pPr>
              <w:jc w:val="center"/>
              <w:rPr>
                <w:sz w:val="24"/>
                <w:szCs w:val="24"/>
              </w:rPr>
            </w:pPr>
            <w:r w:rsidRPr="00E87771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отдел (</w:t>
            </w:r>
            <w:r w:rsidR="000875F2" w:rsidRPr="00E87771">
              <w:rPr>
                <w:sz w:val="24"/>
                <w:szCs w:val="24"/>
              </w:rPr>
              <w:t xml:space="preserve">МАУ «Березовский медиацентр») </w:t>
            </w:r>
          </w:p>
          <w:p w:rsidR="001B78F9" w:rsidRPr="000875F2" w:rsidRDefault="00373CD1" w:rsidP="000875F2">
            <w:pPr>
              <w:jc w:val="center"/>
              <w:rPr>
                <w:color w:val="FF0000"/>
                <w:sz w:val="24"/>
                <w:szCs w:val="24"/>
              </w:rPr>
            </w:pPr>
            <w:r w:rsidRPr="00E87771">
              <w:rPr>
                <w:rFonts w:eastAsia="Calibri"/>
                <w:sz w:val="24"/>
                <w:szCs w:val="24"/>
                <w:lang w:eastAsia="en-US"/>
              </w:rPr>
              <w:t>(далее – ИАО</w:t>
            </w:r>
            <w:r w:rsidR="00527363" w:rsidRPr="00E87771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0875F2" w:rsidRPr="00E87771">
              <w:rPr>
                <w:rFonts w:eastAsia="Calibri"/>
                <w:sz w:val="24"/>
                <w:szCs w:val="24"/>
                <w:lang w:eastAsia="en-US"/>
              </w:rPr>
              <w:t>МАУ «БМЦ»</w:t>
            </w:r>
            <w:r w:rsidRPr="00E87771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527363" w:rsidRPr="00E8777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11" w:type="pct"/>
            <w:shd w:val="clear" w:color="auto" w:fill="auto"/>
          </w:tcPr>
          <w:p w:rsidR="001B78F9" w:rsidRDefault="00E87771" w:rsidP="009529DE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25 мая 2024 года</w:t>
            </w:r>
          </w:p>
        </w:tc>
        <w:tc>
          <w:tcPr>
            <w:tcW w:w="889" w:type="pct"/>
            <w:shd w:val="clear" w:color="auto" w:fill="auto"/>
          </w:tcPr>
          <w:p w:rsidR="001B78F9" w:rsidRPr="00010F5D" w:rsidRDefault="001B78F9" w:rsidP="009529DE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010F5D">
              <w:rPr>
                <w:rFonts w:eastAsia="Calibri"/>
                <w:sz w:val="24"/>
                <w:szCs w:val="24"/>
              </w:rPr>
              <w:t xml:space="preserve">Повышение информированности </w:t>
            </w:r>
          </w:p>
          <w:p w:rsidR="001B78F9" w:rsidRPr="00010F5D" w:rsidRDefault="001B78F9" w:rsidP="009529DE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</w:t>
            </w:r>
            <w:r w:rsidRPr="00010F5D">
              <w:rPr>
                <w:rFonts w:eastAsia="Calibri"/>
                <w:sz w:val="24"/>
                <w:szCs w:val="24"/>
              </w:rPr>
              <w:t xml:space="preserve">НКО и </w:t>
            </w:r>
            <w:r w:rsidR="00403F76">
              <w:rPr>
                <w:rFonts w:eastAsia="Calibri"/>
                <w:sz w:val="24"/>
                <w:szCs w:val="24"/>
              </w:rPr>
              <w:t>СМ</w:t>
            </w:r>
            <w:r w:rsidRPr="00010F5D">
              <w:rPr>
                <w:rFonts w:eastAsia="Calibri"/>
                <w:sz w:val="24"/>
                <w:szCs w:val="24"/>
              </w:rPr>
              <w:t>СП</w:t>
            </w:r>
          </w:p>
        </w:tc>
      </w:tr>
      <w:tr w:rsidR="001B78F9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1B78F9" w:rsidRPr="009A49E7" w:rsidRDefault="00E87771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C1236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78" w:type="pct"/>
            <w:shd w:val="clear" w:color="auto" w:fill="auto"/>
          </w:tcPr>
          <w:p w:rsidR="001B78F9" w:rsidRPr="009A49E7" w:rsidRDefault="00D56642" w:rsidP="00E10610">
            <w:pPr>
              <w:ind w:left="-52" w:right="-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Информирование </w:t>
            </w:r>
            <w:r w:rsidR="0093052B">
              <w:rPr>
                <w:rFonts w:eastAsia="Calibri"/>
                <w:sz w:val="24"/>
                <w:szCs w:val="24"/>
              </w:rPr>
              <w:t>СМСП</w:t>
            </w:r>
            <w:r>
              <w:rPr>
                <w:rFonts w:eastAsia="Calibri"/>
                <w:sz w:val="24"/>
                <w:szCs w:val="24"/>
              </w:rPr>
              <w:t xml:space="preserve"> о преимуществах получения</w:t>
            </w:r>
            <w:r w:rsidR="0093052B">
              <w:rPr>
                <w:rFonts w:eastAsia="Calibri"/>
                <w:sz w:val="24"/>
                <w:szCs w:val="24"/>
              </w:rPr>
              <w:t xml:space="preserve"> </w:t>
            </w:r>
            <w:r w:rsidR="001B78F9">
              <w:rPr>
                <w:rFonts w:eastAsia="Calibri"/>
                <w:sz w:val="24"/>
                <w:szCs w:val="24"/>
              </w:rPr>
              <w:t>статуса «</w:t>
            </w:r>
            <w:r w:rsidR="00631AC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оциальное предприятие», </w:t>
            </w:r>
            <w:r w:rsidR="001B78F9">
              <w:rPr>
                <w:rFonts w:eastAsia="Calibri"/>
                <w:sz w:val="24"/>
                <w:szCs w:val="24"/>
              </w:rPr>
              <w:t xml:space="preserve">о мерах поддержки </w:t>
            </w:r>
            <w:r w:rsidR="00631ACD">
              <w:rPr>
                <w:rFonts w:eastAsia="Calibri"/>
                <w:sz w:val="24"/>
                <w:szCs w:val="24"/>
              </w:rPr>
              <w:t>для социальных</w:t>
            </w:r>
            <w:r w:rsidR="001B78F9">
              <w:rPr>
                <w:rFonts w:eastAsia="Calibri"/>
                <w:sz w:val="24"/>
                <w:szCs w:val="24"/>
              </w:rPr>
              <w:t xml:space="preserve"> </w:t>
            </w:r>
            <w:r w:rsidR="00631ACD">
              <w:rPr>
                <w:rFonts w:eastAsia="Calibri"/>
                <w:sz w:val="24"/>
                <w:szCs w:val="24"/>
              </w:rPr>
              <w:t>предпринимателей (далее – СП)</w:t>
            </w:r>
            <w:r w:rsidR="00E10610">
              <w:rPr>
                <w:rFonts w:eastAsia="Calibri"/>
                <w:sz w:val="24"/>
                <w:szCs w:val="24"/>
              </w:rPr>
              <w:t xml:space="preserve"> и СО</w:t>
            </w:r>
            <w:r>
              <w:rPr>
                <w:rFonts w:eastAsia="Calibri"/>
                <w:sz w:val="24"/>
                <w:szCs w:val="24"/>
              </w:rPr>
              <w:t>НКО, и граждан</w:t>
            </w:r>
            <w:r>
              <w:rPr>
                <w:sz w:val="24"/>
                <w:szCs w:val="24"/>
              </w:rPr>
              <w:t xml:space="preserve"> </w:t>
            </w:r>
            <w:r w:rsidRPr="00A545DB">
              <w:rPr>
                <w:sz w:val="24"/>
                <w:szCs w:val="24"/>
              </w:rPr>
              <w:t xml:space="preserve">о деятельности </w:t>
            </w:r>
            <w:r>
              <w:rPr>
                <w:sz w:val="24"/>
                <w:szCs w:val="24"/>
              </w:rPr>
              <w:t xml:space="preserve">СП и </w:t>
            </w:r>
            <w:r w:rsidRPr="00A545DB">
              <w:rPr>
                <w:sz w:val="24"/>
                <w:szCs w:val="24"/>
              </w:rPr>
              <w:t xml:space="preserve">СОНКО, </w:t>
            </w:r>
            <w:r>
              <w:rPr>
                <w:sz w:val="24"/>
                <w:szCs w:val="24"/>
              </w:rPr>
              <w:t xml:space="preserve">об </w:t>
            </w:r>
            <w:r w:rsidRPr="00A545DB">
              <w:rPr>
                <w:sz w:val="24"/>
                <w:szCs w:val="24"/>
              </w:rPr>
              <w:t>историях их успеха и достижениях</w:t>
            </w:r>
            <w:r>
              <w:rPr>
                <w:sz w:val="24"/>
                <w:szCs w:val="24"/>
              </w:rPr>
              <w:t>, возможностях получения их услуг</w:t>
            </w:r>
          </w:p>
        </w:tc>
        <w:tc>
          <w:tcPr>
            <w:tcW w:w="1246" w:type="pct"/>
            <w:shd w:val="clear" w:color="auto" w:fill="auto"/>
          </w:tcPr>
          <w:p w:rsidR="00D56642" w:rsidRDefault="00D56642" w:rsidP="00921128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E87771">
              <w:rPr>
                <w:rFonts w:eastAsia="Calibri"/>
                <w:sz w:val="24"/>
                <w:szCs w:val="24"/>
                <w:lang w:eastAsia="en-US"/>
              </w:rPr>
              <w:t>ИАО (МАУ «БМЦ»</w:t>
            </w:r>
            <w:r w:rsidR="007D6F8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1B78F9" w:rsidRDefault="001B78F9" w:rsidP="00921128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КЭП</w:t>
            </w:r>
          </w:p>
          <w:p w:rsidR="00D56642" w:rsidRPr="00D56642" w:rsidRDefault="00D56642" w:rsidP="00D5664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642"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  <w:p w:rsidR="00D56642" w:rsidRPr="00D56642" w:rsidRDefault="00D56642" w:rsidP="00D5664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56642"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  <w:p w:rsidR="00D56642" w:rsidRPr="00D56642" w:rsidRDefault="00D56642" w:rsidP="00D56642">
            <w:pPr>
              <w:ind w:left="-52" w:right="-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642">
              <w:rPr>
                <w:rFonts w:eastAsia="Calibri"/>
                <w:sz w:val="24"/>
                <w:szCs w:val="24"/>
                <w:lang w:eastAsia="en-US"/>
              </w:rPr>
              <w:t xml:space="preserve">КО </w:t>
            </w:r>
          </w:p>
          <w:p w:rsidR="00D56642" w:rsidRDefault="00D56642" w:rsidP="00D56642">
            <w:pPr>
              <w:ind w:left="-52" w:right="-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642">
              <w:rPr>
                <w:rFonts w:eastAsia="Calibri"/>
                <w:sz w:val="24"/>
                <w:szCs w:val="24"/>
                <w:lang w:eastAsia="en-US"/>
              </w:rPr>
              <w:t>ОМП</w:t>
            </w:r>
          </w:p>
        </w:tc>
        <w:tc>
          <w:tcPr>
            <w:tcW w:w="911" w:type="pct"/>
            <w:shd w:val="clear" w:color="auto" w:fill="auto"/>
          </w:tcPr>
          <w:p w:rsidR="001B78F9" w:rsidRDefault="007A3105" w:rsidP="0093052B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</w:t>
            </w:r>
            <w:r w:rsidR="00E87771">
              <w:rPr>
                <w:rFonts w:eastAsia="Calibri"/>
                <w:sz w:val="24"/>
                <w:szCs w:val="24"/>
              </w:rPr>
              <w:t>жегодно 1 раз в квартал</w:t>
            </w:r>
            <w:r w:rsidR="0093052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  <w:shd w:val="clear" w:color="auto" w:fill="auto"/>
          </w:tcPr>
          <w:p w:rsidR="001B78F9" w:rsidRDefault="001B78F9" w:rsidP="00FE7B4F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Содействие развитию </w:t>
            </w:r>
          </w:p>
          <w:p w:rsidR="001B78F9" w:rsidRPr="009A49E7" w:rsidRDefault="001B78F9" w:rsidP="00D56642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 популяризации</w:t>
            </w:r>
            <w:r w:rsidR="00E10610">
              <w:rPr>
                <w:rFonts w:eastAsia="Calibri"/>
                <w:sz w:val="24"/>
                <w:szCs w:val="24"/>
              </w:rPr>
              <w:t xml:space="preserve"> СП и СО</w:t>
            </w:r>
            <w:r w:rsidR="00D56642">
              <w:rPr>
                <w:rFonts w:eastAsia="Calibri"/>
                <w:sz w:val="24"/>
                <w:szCs w:val="24"/>
              </w:rPr>
              <w:t>НКО, п</w:t>
            </w:r>
            <w:r w:rsidR="00D56642" w:rsidRPr="00373CD1">
              <w:rPr>
                <w:rFonts w:eastAsia="Calibri"/>
                <w:sz w:val="24"/>
                <w:szCs w:val="24"/>
              </w:rPr>
              <w:t>овышение информированности граждан</w:t>
            </w:r>
          </w:p>
        </w:tc>
      </w:tr>
      <w:tr w:rsidR="007D6F81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7D6F81" w:rsidRDefault="007D6F81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678" w:type="pct"/>
            <w:shd w:val="clear" w:color="auto" w:fill="auto"/>
          </w:tcPr>
          <w:p w:rsidR="007D6F81" w:rsidRDefault="007B7C03" w:rsidP="007B7C03">
            <w:pPr>
              <w:ind w:left="-52" w:right="-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проведения </w:t>
            </w:r>
            <w:r w:rsidRPr="0084002F">
              <w:rPr>
                <w:rFonts w:eastAsia="Calibri"/>
                <w:sz w:val="24"/>
                <w:szCs w:val="24"/>
              </w:rPr>
              <w:t>образовательных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E10610">
              <w:rPr>
                <w:rFonts w:eastAsia="Calibri"/>
                <w:sz w:val="24"/>
                <w:szCs w:val="24"/>
              </w:rPr>
              <w:t>программ для СО</w:t>
            </w:r>
            <w:r w:rsidR="007D6F81">
              <w:rPr>
                <w:rFonts w:eastAsia="Calibri"/>
                <w:sz w:val="24"/>
                <w:szCs w:val="24"/>
              </w:rPr>
              <w:t xml:space="preserve">НКО с привлечением Фонда «Центр гражданских социальных инициатив» </w:t>
            </w:r>
          </w:p>
        </w:tc>
        <w:tc>
          <w:tcPr>
            <w:tcW w:w="1246" w:type="pct"/>
            <w:shd w:val="clear" w:color="auto" w:fill="auto"/>
          </w:tcPr>
          <w:p w:rsidR="007D6F81" w:rsidRDefault="007D6F81" w:rsidP="007D6F81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E87771">
              <w:rPr>
                <w:rFonts w:eastAsia="Calibri"/>
                <w:sz w:val="24"/>
                <w:szCs w:val="24"/>
                <w:lang w:eastAsia="en-US"/>
              </w:rPr>
              <w:t>ИАО (МАУ «БМЦ»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7D6F81" w:rsidRDefault="007D6F81" w:rsidP="00921128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7D6F81" w:rsidRDefault="007D6F81" w:rsidP="00D11E8B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889" w:type="pct"/>
            <w:shd w:val="clear" w:color="auto" w:fill="auto"/>
          </w:tcPr>
          <w:p w:rsidR="00B8123B" w:rsidRDefault="00AF62E9" w:rsidP="00D11E8B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="00B8123B">
              <w:rPr>
                <w:rFonts w:eastAsia="Calibri"/>
                <w:sz w:val="24"/>
                <w:szCs w:val="24"/>
              </w:rPr>
              <w:t>профессиональной</w:t>
            </w:r>
            <w:proofErr w:type="gramEnd"/>
          </w:p>
          <w:p w:rsidR="00AF62E9" w:rsidRDefault="00AF62E9" w:rsidP="00D11E8B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компетенции </w:t>
            </w:r>
          </w:p>
          <w:p w:rsidR="007D6F81" w:rsidRPr="00373CD1" w:rsidRDefault="00E10610" w:rsidP="00AF62E9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</w:t>
            </w:r>
            <w:r w:rsidR="00AF62E9">
              <w:rPr>
                <w:rFonts w:eastAsia="Calibri"/>
                <w:sz w:val="24"/>
                <w:szCs w:val="24"/>
              </w:rPr>
              <w:t xml:space="preserve">НКО </w:t>
            </w:r>
          </w:p>
        </w:tc>
      </w:tr>
      <w:tr w:rsidR="007D6F81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7D6F81" w:rsidRPr="00910D78" w:rsidRDefault="007D6F81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910D78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678" w:type="pct"/>
            <w:shd w:val="clear" w:color="auto" w:fill="auto"/>
          </w:tcPr>
          <w:p w:rsidR="007D6F81" w:rsidRPr="00910D78" w:rsidRDefault="00E75973" w:rsidP="00E75973">
            <w:pPr>
              <w:ind w:left="-52" w:right="-52"/>
              <w:rPr>
                <w:rFonts w:eastAsia="Calibri"/>
                <w:sz w:val="24"/>
                <w:szCs w:val="24"/>
              </w:rPr>
            </w:pPr>
            <w:r w:rsidRPr="00910D78">
              <w:rPr>
                <w:rFonts w:eastAsia="Calibri"/>
                <w:sz w:val="24"/>
                <w:szCs w:val="24"/>
              </w:rPr>
              <w:t>Сопровождение по регистрации</w:t>
            </w:r>
            <w:r w:rsidR="009B29BB" w:rsidRPr="00910D78">
              <w:rPr>
                <w:rFonts w:eastAsia="Calibri"/>
                <w:sz w:val="24"/>
                <w:szCs w:val="24"/>
              </w:rPr>
              <w:t xml:space="preserve"> </w:t>
            </w:r>
            <w:r w:rsidRPr="00910D78">
              <w:rPr>
                <w:rFonts w:eastAsia="Calibri"/>
                <w:sz w:val="24"/>
                <w:szCs w:val="24"/>
              </w:rPr>
              <w:t xml:space="preserve">индивидуальной страницы </w:t>
            </w:r>
            <w:r w:rsidR="00E10610" w:rsidRPr="00910D78">
              <w:rPr>
                <w:rFonts w:eastAsia="Calibri"/>
                <w:sz w:val="24"/>
                <w:szCs w:val="24"/>
              </w:rPr>
              <w:t>СО</w:t>
            </w:r>
            <w:r w:rsidR="009B29BB" w:rsidRPr="00910D78">
              <w:rPr>
                <w:rFonts w:eastAsia="Calibri"/>
                <w:sz w:val="24"/>
                <w:szCs w:val="24"/>
              </w:rPr>
              <w:t xml:space="preserve">НКО, добровольческих </w:t>
            </w:r>
            <w:r w:rsidR="00D36A02" w:rsidRPr="00910D78">
              <w:rPr>
                <w:rFonts w:eastAsia="Calibri"/>
                <w:sz w:val="24"/>
                <w:szCs w:val="24"/>
              </w:rPr>
              <w:t>(волонтерских</w:t>
            </w:r>
            <w:r w:rsidR="00C23069" w:rsidRPr="00910D78">
              <w:rPr>
                <w:rFonts w:eastAsia="Calibri"/>
                <w:sz w:val="24"/>
                <w:szCs w:val="24"/>
              </w:rPr>
              <w:t>)</w:t>
            </w:r>
            <w:r w:rsidR="00D36A02" w:rsidRPr="00910D78">
              <w:rPr>
                <w:rFonts w:eastAsia="Calibri"/>
                <w:sz w:val="24"/>
                <w:szCs w:val="24"/>
              </w:rPr>
              <w:t xml:space="preserve"> объединений</w:t>
            </w:r>
            <w:r w:rsidR="00C23069" w:rsidRPr="00910D78">
              <w:rPr>
                <w:rFonts w:eastAsia="Calibri"/>
                <w:sz w:val="24"/>
                <w:szCs w:val="24"/>
              </w:rPr>
              <w:t xml:space="preserve"> </w:t>
            </w:r>
            <w:r w:rsidR="009B29BB" w:rsidRPr="00910D78">
              <w:rPr>
                <w:rFonts w:eastAsia="Calibri"/>
                <w:sz w:val="24"/>
                <w:szCs w:val="24"/>
              </w:rPr>
              <w:t xml:space="preserve">и гражданских активистов </w:t>
            </w:r>
            <w:r w:rsidR="00B8123B" w:rsidRPr="00910D78">
              <w:rPr>
                <w:rFonts w:eastAsia="Calibri"/>
                <w:sz w:val="24"/>
                <w:szCs w:val="24"/>
              </w:rPr>
              <w:t>в</w:t>
            </w:r>
            <w:r w:rsidR="009B29BB" w:rsidRPr="00910D78">
              <w:rPr>
                <w:rFonts w:eastAsia="Calibri"/>
                <w:sz w:val="24"/>
                <w:szCs w:val="24"/>
              </w:rPr>
              <w:t xml:space="preserve"> информационной </w:t>
            </w:r>
            <w:r w:rsidR="00B8123B" w:rsidRPr="00910D78">
              <w:rPr>
                <w:rFonts w:eastAsia="Calibri"/>
                <w:sz w:val="24"/>
                <w:szCs w:val="24"/>
              </w:rPr>
              <w:t xml:space="preserve">системе </w:t>
            </w:r>
            <w:r w:rsidR="00B8123B" w:rsidRPr="00910D78">
              <w:rPr>
                <w:sz w:val="24"/>
                <w:szCs w:val="24"/>
              </w:rPr>
              <w:t xml:space="preserve">«Единый </w:t>
            </w:r>
            <w:r w:rsidR="00B8123B" w:rsidRPr="00910D78">
              <w:rPr>
                <w:sz w:val="24"/>
                <w:szCs w:val="24"/>
              </w:rPr>
              <w:lastRenderedPageBreak/>
              <w:t>личный кабинет активиста»</w:t>
            </w:r>
            <w:r w:rsidR="009B29BB" w:rsidRPr="00910D78">
              <w:rPr>
                <w:rFonts w:eastAsia="Calibri"/>
                <w:sz w:val="24"/>
                <w:szCs w:val="24"/>
              </w:rPr>
              <w:t xml:space="preserve"> </w:t>
            </w:r>
            <w:r w:rsidR="00B8123B" w:rsidRPr="00910D78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="007B7C03" w:rsidRPr="00910D78">
              <w:rPr>
                <w:rFonts w:eastAsia="Calibri"/>
                <w:sz w:val="24"/>
                <w:szCs w:val="24"/>
                <w:lang w:val="en-US"/>
              </w:rPr>
              <w:t>elkanko</w:t>
            </w:r>
            <w:proofErr w:type="spellEnd"/>
            <w:r w:rsidR="007B7C03" w:rsidRPr="00910D7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="007B7C03" w:rsidRPr="00910D78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="00B8123B" w:rsidRPr="00910D78">
              <w:rPr>
                <w:rFonts w:eastAsia="Calibri"/>
                <w:sz w:val="24"/>
                <w:szCs w:val="24"/>
              </w:rPr>
              <w:t>)</w:t>
            </w:r>
            <w:r w:rsidR="007B7C03" w:rsidRPr="00910D7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</w:tcPr>
          <w:p w:rsidR="00D36A02" w:rsidRDefault="00D36A02" w:rsidP="00D36A02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E87771">
              <w:rPr>
                <w:rFonts w:eastAsia="Calibri"/>
                <w:sz w:val="24"/>
                <w:szCs w:val="24"/>
                <w:lang w:eastAsia="en-US"/>
              </w:rPr>
              <w:lastRenderedPageBreak/>
              <w:t>ИАО (МАУ «БМЦ»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4E7812" w:rsidRDefault="004E7812" w:rsidP="00C23069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7D6F81" w:rsidRDefault="00D36A02" w:rsidP="00D11E8B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889" w:type="pct"/>
            <w:shd w:val="clear" w:color="auto" w:fill="auto"/>
          </w:tcPr>
          <w:p w:rsidR="007D6F81" w:rsidRPr="00633DFD" w:rsidRDefault="007D6F81" w:rsidP="007D6F81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633DFD">
              <w:rPr>
                <w:rFonts w:eastAsia="Calibri"/>
                <w:sz w:val="24"/>
                <w:szCs w:val="24"/>
              </w:rPr>
              <w:t>Развитие конкуренции на рынке услуг</w:t>
            </w:r>
          </w:p>
          <w:p w:rsidR="007D6F81" w:rsidRPr="00373CD1" w:rsidRDefault="007D6F81" w:rsidP="007D6F81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633DFD">
              <w:rPr>
                <w:rFonts w:eastAsia="Calibri"/>
                <w:sz w:val="24"/>
                <w:szCs w:val="24"/>
              </w:rPr>
              <w:t>в социальной сфере</w:t>
            </w:r>
            <w:r>
              <w:rPr>
                <w:rFonts w:eastAsia="Calibri"/>
                <w:sz w:val="24"/>
                <w:szCs w:val="24"/>
              </w:rPr>
              <w:t xml:space="preserve"> и повышение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информированности граждан</w:t>
            </w:r>
            <w:r w:rsidR="00E10610">
              <w:rPr>
                <w:rFonts w:eastAsia="Calibri"/>
                <w:sz w:val="24"/>
                <w:szCs w:val="24"/>
              </w:rPr>
              <w:t xml:space="preserve"> о деятельности СО</w:t>
            </w:r>
            <w:r w:rsidR="009B29BB">
              <w:rPr>
                <w:rFonts w:eastAsia="Calibri"/>
                <w:sz w:val="24"/>
                <w:szCs w:val="24"/>
              </w:rPr>
              <w:t>НКО</w:t>
            </w:r>
            <w:r w:rsidR="00B8123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9035C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59035C" w:rsidRPr="009A49E7" w:rsidRDefault="00D36A02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  <w:r w:rsidR="00C269D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78" w:type="pct"/>
            <w:shd w:val="clear" w:color="auto" w:fill="auto"/>
          </w:tcPr>
          <w:p w:rsidR="0059035C" w:rsidRPr="0059035C" w:rsidRDefault="00C269D8" w:rsidP="001B11E7">
            <w:pPr>
              <w:ind w:left="-52" w:right="-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и а</w:t>
            </w:r>
            <w:r w:rsidR="00E36A6B">
              <w:rPr>
                <w:rFonts w:eastAsia="Calibri"/>
                <w:sz w:val="24"/>
                <w:szCs w:val="24"/>
              </w:rPr>
              <w:t xml:space="preserve">ктуализация </w:t>
            </w:r>
            <w:r>
              <w:rPr>
                <w:rFonts w:eastAsia="Calibri"/>
                <w:sz w:val="24"/>
                <w:szCs w:val="24"/>
              </w:rPr>
              <w:t xml:space="preserve">на официальном сайте органов местного самоуправления Березовского района </w:t>
            </w:r>
            <w:r w:rsidR="00E36A6B">
              <w:rPr>
                <w:rFonts w:eastAsia="Calibri"/>
                <w:sz w:val="24"/>
                <w:szCs w:val="24"/>
              </w:rPr>
              <w:t xml:space="preserve">раздела </w:t>
            </w:r>
            <w:r w:rsidR="00E666C8">
              <w:rPr>
                <w:rFonts w:eastAsia="Calibri"/>
                <w:sz w:val="24"/>
                <w:szCs w:val="24"/>
              </w:rPr>
              <w:t>«П</w:t>
            </w:r>
            <w:r w:rsidR="00E36A6B">
              <w:rPr>
                <w:rFonts w:eastAsia="Calibri"/>
                <w:sz w:val="24"/>
                <w:szCs w:val="24"/>
              </w:rPr>
              <w:t>оставщик</w:t>
            </w:r>
            <w:r w:rsidR="00E666C8">
              <w:rPr>
                <w:rFonts w:eastAsia="Calibri"/>
                <w:sz w:val="24"/>
                <w:szCs w:val="24"/>
              </w:rPr>
              <w:t>ам социальных услуг»</w:t>
            </w:r>
          </w:p>
        </w:tc>
        <w:tc>
          <w:tcPr>
            <w:tcW w:w="1246" w:type="pct"/>
            <w:shd w:val="clear" w:color="auto" w:fill="auto"/>
          </w:tcPr>
          <w:p w:rsidR="0059035C" w:rsidRDefault="00D11E8B" w:rsidP="00921128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КЭП</w:t>
            </w:r>
          </w:p>
        </w:tc>
        <w:tc>
          <w:tcPr>
            <w:tcW w:w="911" w:type="pct"/>
            <w:shd w:val="clear" w:color="auto" w:fill="auto"/>
          </w:tcPr>
          <w:p w:rsidR="00D11E8B" w:rsidRDefault="00E170E7" w:rsidP="00D11E8B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 01 июля </w:t>
            </w:r>
            <w:r w:rsidR="00D11E8B">
              <w:rPr>
                <w:rFonts w:eastAsia="Calibri"/>
                <w:sz w:val="24"/>
                <w:szCs w:val="24"/>
              </w:rPr>
              <w:t>2024 года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9035C" w:rsidRDefault="00E170E7" w:rsidP="00D11E8B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далее в течение года по мере необходимости</w:t>
            </w:r>
          </w:p>
        </w:tc>
        <w:tc>
          <w:tcPr>
            <w:tcW w:w="889" w:type="pct"/>
            <w:shd w:val="clear" w:color="auto" w:fill="auto"/>
          </w:tcPr>
          <w:p w:rsidR="0059035C" w:rsidRPr="00F66833" w:rsidRDefault="00D11E8B" w:rsidP="00D11E8B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373CD1">
              <w:rPr>
                <w:rFonts w:eastAsia="Calibri"/>
                <w:sz w:val="24"/>
                <w:szCs w:val="24"/>
              </w:rPr>
              <w:t xml:space="preserve">Повышение информированности граждан, </w:t>
            </w:r>
            <w:r>
              <w:rPr>
                <w:sz w:val="24"/>
                <w:szCs w:val="24"/>
              </w:rPr>
              <w:t>СОНКО и СМСП</w:t>
            </w:r>
          </w:p>
        </w:tc>
      </w:tr>
      <w:tr w:rsidR="0059035C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59035C" w:rsidRPr="009A49E7" w:rsidRDefault="00D36A02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C269D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78" w:type="pct"/>
            <w:shd w:val="clear" w:color="auto" w:fill="auto"/>
          </w:tcPr>
          <w:p w:rsidR="0059035C" w:rsidRDefault="0059035C" w:rsidP="001B11E7">
            <w:pPr>
              <w:ind w:left="-52" w:right="-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эффективности использования имущества собственности муниципального образования Березовский район, находящегося на праве хозяйственного ведения или оперативного управления у муниципальных учреждений и муниципальных унитарных предприятий, выявление свободного и/или неэффективно используемого имущества</w:t>
            </w:r>
          </w:p>
        </w:tc>
        <w:tc>
          <w:tcPr>
            <w:tcW w:w="1246" w:type="pct"/>
            <w:shd w:val="clear" w:color="auto" w:fill="auto"/>
          </w:tcPr>
          <w:p w:rsidR="0059035C" w:rsidRDefault="0059035C" w:rsidP="00921128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КК </w:t>
            </w:r>
          </w:p>
          <w:p w:rsidR="0059035C" w:rsidRDefault="0059035C" w:rsidP="00921128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КС</w:t>
            </w:r>
            <w:r w:rsidR="00407147">
              <w:rPr>
                <w:rFonts w:eastAsia="Calibri"/>
                <w:sz w:val="24"/>
                <w:szCs w:val="24"/>
              </w:rPr>
              <w:t>и</w:t>
            </w:r>
            <w:r w:rsidR="00B77DE6">
              <w:rPr>
                <w:rFonts w:eastAsia="Calibri"/>
                <w:sz w:val="24"/>
                <w:szCs w:val="24"/>
              </w:rPr>
              <w:t>СП</w:t>
            </w:r>
            <w:proofErr w:type="spellEnd"/>
          </w:p>
          <w:p w:rsidR="0059035C" w:rsidRDefault="00B77DE6" w:rsidP="00921128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</w:t>
            </w:r>
          </w:p>
          <w:p w:rsidR="0059035C" w:rsidRDefault="00B77DE6" w:rsidP="00921128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621CB3">
              <w:rPr>
                <w:rFonts w:eastAsia="Calibri"/>
                <w:sz w:val="24"/>
                <w:szCs w:val="24"/>
              </w:rPr>
              <w:t>ОМП</w:t>
            </w:r>
          </w:p>
          <w:p w:rsidR="0059035C" w:rsidRDefault="0059035C" w:rsidP="00921128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КЗРиУМИ</w:t>
            </w:r>
            <w:proofErr w:type="spellEnd"/>
          </w:p>
        </w:tc>
        <w:tc>
          <w:tcPr>
            <w:tcW w:w="911" w:type="pct"/>
            <w:shd w:val="clear" w:color="auto" w:fill="auto"/>
          </w:tcPr>
          <w:p w:rsidR="0059035C" w:rsidRDefault="0059035C" w:rsidP="003A364B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25 мая 2024 года</w:t>
            </w:r>
            <w:r w:rsidR="00E170E7">
              <w:rPr>
                <w:rFonts w:eastAsia="Calibri"/>
                <w:sz w:val="24"/>
                <w:szCs w:val="24"/>
              </w:rPr>
              <w:t>,</w:t>
            </w:r>
          </w:p>
          <w:p w:rsidR="00E170E7" w:rsidRDefault="00E170E7" w:rsidP="003A364B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15 декабря 2024 года,</w:t>
            </w:r>
          </w:p>
          <w:p w:rsidR="00E170E7" w:rsidRDefault="00E170E7" w:rsidP="003A364B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далее ежегодно </w:t>
            </w:r>
          </w:p>
          <w:p w:rsidR="00E170E7" w:rsidRDefault="00E170E7" w:rsidP="003A364B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15 декабря</w:t>
            </w:r>
          </w:p>
          <w:p w:rsidR="0059035C" w:rsidRDefault="0059035C" w:rsidP="00E709F5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9035C" w:rsidRPr="00F66833" w:rsidRDefault="0059035C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F66833">
              <w:rPr>
                <w:rFonts w:eastAsia="Calibri"/>
                <w:sz w:val="24"/>
                <w:szCs w:val="24"/>
              </w:rPr>
              <w:t>Совершенствование мер имущественной поддержки</w:t>
            </w:r>
          </w:p>
        </w:tc>
      </w:tr>
      <w:tr w:rsidR="0059035C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59035C" w:rsidRPr="009A49E7" w:rsidRDefault="00D36A02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C269D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78" w:type="pct"/>
            <w:shd w:val="clear" w:color="auto" w:fill="auto"/>
          </w:tcPr>
          <w:p w:rsidR="0059035C" w:rsidRDefault="0059035C" w:rsidP="00621CB3">
            <w:pPr>
              <w:ind w:left="-52" w:right="-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Актуализация перечня имущества</w:t>
            </w:r>
            <w:r w:rsidR="00621CB3">
              <w:rPr>
                <w:rFonts w:eastAsia="Calibri"/>
                <w:sz w:val="24"/>
                <w:szCs w:val="24"/>
              </w:rPr>
              <w:t xml:space="preserve">, находящегося в </w:t>
            </w:r>
            <w:r>
              <w:rPr>
                <w:rFonts w:eastAsia="Calibri"/>
                <w:sz w:val="24"/>
                <w:szCs w:val="24"/>
              </w:rPr>
              <w:t xml:space="preserve">собственности муниципального образования Березовский район, </w:t>
            </w:r>
            <w:r w:rsidR="00621CB3">
              <w:rPr>
                <w:rFonts w:eastAsia="Calibri"/>
                <w:sz w:val="24"/>
                <w:szCs w:val="24"/>
              </w:rPr>
              <w:t xml:space="preserve">на праве хозяйственного ведения или оперативного управления у муниципальных учреждений и муниципальных унитарных предприятий, </w:t>
            </w:r>
            <w:r>
              <w:rPr>
                <w:rFonts w:eastAsia="Calibri"/>
                <w:sz w:val="24"/>
                <w:szCs w:val="24"/>
              </w:rPr>
              <w:t xml:space="preserve">предназначенного для предоставления во владение и (или) пользование СОНКО, СМСП, в том числе СП </w:t>
            </w:r>
          </w:p>
        </w:tc>
        <w:tc>
          <w:tcPr>
            <w:tcW w:w="1246" w:type="pct"/>
            <w:shd w:val="clear" w:color="auto" w:fill="auto"/>
          </w:tcPr>
          <w:p w:rsidR="00621CB3" w:rsidRDefault="00621CB3" w:rsidP="00621CB3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КК </w:t>
            </w:r>
          </w:p>
          <w:p w:rsidR="00621CB3" w:rsidRDefault="00621CB3" w:rsidP="00621CB3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КСиСП</w:t>
            </w:r>
            <w:proofErr w:type="spellEnd"/>
          </w:p>
          <w:p w:rsidR="00621CB3" w:rsidRDefault="00621CB3" w:rsidP="00621CB3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</w:t>
            </w:r>
          </w:p>
          <w:p w:rsidR="00621CB3" w:rsidRDefault="00621CB3" w:rsidP="00621CB3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621CB3">
              <w:rPr>
                <w:rFonts w:eastAsia="Calibri"/>
                <w:sz w:val="24"/>
                <w:szCs w:val="24"/>
              </w:rPr>
              <w:t>ОМП</w:t>
            </w:r>
          </w:p>
          <w:p w:rsidR="0059035C" w:rsidRPr="009A49E7" w:rsidRDefault="0059035C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КЗРиУМИ</w:t>
            </w:r>
            <w:proofErr w:type="spellEnd"/>
          </w:p>
        </w:tc>
        <w:tc>
          <w:tcPr>
            <w:tcW w:w="911" w:type="pct"/>
            <w:shd w:val="clear" w:color="auto" w:fill="auto"/>
          </w:tcPr>
          <w:p w:rsidR="0059035C" w:rsidRPr="009A49E7" w:rsidRDefault="00621CB3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889" w:type="pct"/>
            <w:shd w:val="clear" w:color="auto" w:fill="auto"/>
          </w:tcPr>
          <w:p w:rsidR="0059035C" w:rsidRPr="003363B6" w:rsidRDefault="0059035C" w:rsidP="00FE7B4F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3363B6">
              <w:rPr>
                <w:rFonts w:eastAsia="Calibri"/>
                <w:sz w:val="24"/>
                <w:szCs w:val="24"/>
              </w:rPr>
              <w:t>Совершенствование мер имущественной поддержки</w:t>
            </w:r>
          </w:p>
        </w:tc>
      </w:tr>
      <w:tr w:rsidR="0059035C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59035C" w:rsidRPr="009A49E7" w:rsidRDefault="00621CB3" w:rsidP="00D36A02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36A02">
              <w:rPr>
                <w:rFonts w:eastAsia="Calibri"/>
                <w:sz w:val="24"/>
                <w:szCs w:val="24"/>
              </w:rPr>
              <w:t>2</w:t>
            </w:r>
            <w:r w:rsidR="00C269D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78" w:type="pct"/>
            <w:shd w:val="clear" w:color="auto" w:fill="auto"/>
          </w:tcPr>
          <w:p w:rsidR="00E5716D" w:rsidRDefault="0059035C" w:rsidP="001B11E7">
            <w:pPr>
              <w:ind w:left="-52" w:right="-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Заключение договоров аренды (в том числе почасовой аренды) площади помещений</w:t>
            </w:r>
            <w:r w:rsidR="00621CB3">
              <w:rPr>
                <w:rFonts w:eastAsia="Calibri"/>
                <w:sz w:val="24"/>
                <w:szCs w:val="24"/>
              </w:rPr>
              <w:t>, находящегося в</w:t>
            </w:r>
            <w:r>
              <w:rPr>
                <w:rFonts w:eastAsia="Calibri"/>
                <w:sz w:val="24"/>
                <w:szCs w:val="24"/>
              </w:rPr>
              <w:t xml:space="preserve"> собственности муниципального образования Березовский район,  находящегося на праве хозяйственного ведения или оперативного управления у муниципальных учреждений и муниципальных унитарных предприятий </w:t>
            </w: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59035C" w:rsidRDefault="0059035C" w:rsidP="001B11E7">
            <w:pPr>
              <w:ind w:left="-52" w:right="-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СОНКО и СП</w:t>
            </w:r>
          </w:p>
        </w:tc>
        <w:tc>
          <w:tcPr>
            <w:tcW w:w="1246" w:type="pct"/>
            <w:shd w:val="clear" w:color="auto" w:fill="auto"/>
          </w:tcPr>
          <w:p w:rsidR="0059035C" w:rsidRDefault="00B77DE6" w:rsidP="005B59C4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КК</w:t>
            </w:r>
            <w:r w:rsidR="0059035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9035C" w:rsidRDefault="0059035C" w:rsidP="005B59C4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КС</w:t>
            </w:r>
            <w:r w:rsidR="00407147">
              <w:rPr>
                <w:rFonts w:eastAsia="Calibri"/>
                <w:sz w:val="24"/>
                <w:szCs w:val="24"/>
              </w:rPr>
              <w:t>и</w:t>
            </w:r>
            <w:r w:rsidR="00B77DE6">
              <w:rPr>
                <w:rFonts w:eastAsia="Calibri"/>
                <w:sz w:val="24"/>
                <w:szCs w:val="24"/>
              </w:rPr>
              <w:t>СП</w:t>
            </w:r>
            <w:proofErr w:type="spellEnd"/>
          </w:p>
          <w:p w:rsidR="0059035C" w:rsidRDefault="00B77DE6" w:rsidP="005B59C4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</w:t>
            </w:r>
          </w:p>
          <w:p w:rsidR="0059035C" w:rsidRDefault="00B77DE6" w:rsidP="005B59C4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621CB3">
              <w:rPr>
                <w:rFonts w:eastAsia="Calibri"/>
                <w:sz w:val="24"/>
                <w:szCs w:val="24"/>
              </w:rPr>
              <w:t>ОМП</w:t>
            </w:r>
          </w:p>
          <w:p w:rsidR="0059035C" w:rsidRPr="009A49E7" w:rsidRDefault="0059035C" w:rsidP="005B59C4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КЗРиУМИ</w:t>
            </w:r>
            <w:proofErr w:type="spellEnd"/>
          </w:p>
        </w:tc>
        <w:tc>
          <w:tcPr>
            <w:tcW w:w="911" w:type="pct"/>
            <w:shd w:val="clear" w:color="auto" w:fill="auto"/>
          </w:tcPr>
          <w:p w:rsidR="0059035C" w:rsidRPr="009A49E7" w:rsidRDefault="00621CB3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889" w:type="pct"/>
            <w:shd w:val="clear" w:color="auto" w:fill="auto"/>
          </w:tcPr>
          <w:p w:rsidR="0059035C" w:rsidRPr="009A49E7" w:rsidRDefault="0059035C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Увеличение количества СОНКО и СП, заключивших договоры аренды (в том числе почасовой аренды)</w:t>
            </w:r>
          </w:p>
        </w:tc>
      </w:tr>
      <w:tr w:rsidR="00D42AF7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D42AF7" w:rsidRDefault="00D42AF7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1678" w:type="pct"/>
            <w:shd w:val="clear" w:color="auto" w:fill="auto"/>
          </w:tcPr>
          <w:p w:rsidR="00D42AF7" w:rsidRDefault="003A199D" w:rsidP="003A199D">
            <w:pPr>
              <w:ind w:left="-52" w:right="-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="00D42AF7" w:rsidRPr="00563AB0">
              <w:rPr>
                <w:rFonts w:eastAsia="Calibri"/>
                <w:sz w:val="24"/>
                <w:szCs w:val="24"/>
              </w:rPr>
              <w:t>ормировани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DB09F2" w:rsidRPr="00563AB0">
              <w:rPr>
                <w:rFonts w:eastAsia="Calibri"/>
                <w:sz w:val="24"/>
                <w:szCs w:val="24"/>
              </w:rPr>
              <w:t xml:space="preserve"> и </w:t>
            </w:r>
            <w:r w:rsidR="00563AB0" w:rsidRPr="00563AB0">
              <w:rPr>
                <w:rFonts w:eastAsia="Calibri"/>
                <w:sz w:val="24"/>
                <w:szCs w:val="24"/>
              </w:rPr>
              <w:t>ведение</w:t>
            </w:r>
            <w:r w:rsidR="00563AB0">
              <w:rPr>
                <w:rFonts w:eastAsia="Calibri"/>
                <w:sz w:val="24"/>
                <w:szCs w:val="24"/>
              </w:rPr>
              <w:t xml:space="preserve"> реестров </w:t>
            </w:r>
            <w:r w:rsidR="00D42AF7">
              <w:rPr>
                <w:rFonts w:eastAsia="Calibri"/>
                <w:sz w:val="24"/>
                <w:szCs w:val="24"/>
              </w:rPr>
              <w:t>поставщиков услуг в социальной сфере</w:t>
            </w:r>
            <w:r w:rsidR="00563AB0">
              <w:rPr>
                <w:rFonts w:eastAsia="Calibri"/>
                <w:sz w:val="24"/>
                <w:szCs w:val="24"/>
              </w:rPr>
              <w:t xml:space="preserve"> всех форм собственности</w:t>
            </w:r>
          </w:p>
        </w:tc>
        <w:tc>
          <w:tcPr>
            <w:tcW w:w="1246" w:type="pct"/>
            <w:shd w:val="clear" w:color="auto" w:fill="auto"/>
          </w:tcPr>
          <w:p w:rsidR="00D42AF7" w:rsidRDefault="00B77DE6" w:rsidP="00D42AF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КК</w:t>
            </w:r>
            <w:r w:rsidR="00D42AF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42AF7" w:rsidRDefault="00D42AF7" w:rsidP="00D42AF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КС</w:t>
            </w:r>
            <w:r w:rsidR="00407147">
              <w:rPr>
                <w:rFonts w:eastAsia="Calibri"/>
                <w:sz w:val="24"/>
                <w:szCs w:val="24"/>
              </w:rPr>
              <w:t>и</w:t>
            </w:r>
            <w:r w:rsidR="00B77DE6">
              <w:rPr>
                <w:rFonts w:eastAsia="Calibri"/>
                <w:sz w:val="24"/>
                <w:szCs w:val="24"/>
              </w:rPr>
              <w:t>СП</w:t>
            </w:r>
            <w:proofErr w:type="spellEnd"/>
          </w:p>
          <w:p w:rsidR="00D42AF7" w:rsidRDefault="00B77DE6" w:rsidP="00D42AF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</w:t>
            </w:r>
          </w:p>
          <w:p w:rsidR="00D42AF7" w:rsidRDefault="00D42AF7" w:rsidP="00D42AF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D97E64">
              <w:rPr>
                <w:rFonts w:eastAsia="Calibri"/>
                <w:sz w:val="24"/>
                <w:szCs w:val="24"/>
              </w:rPr>
              <w:lastRenderedPageBreak/>
              <w:t>ОМП</w:t>
            </w:r>
          </w:p>
        </w:tc>
        <w:tc>
          <w:tcPr>
            <w:tcW w:w="911" w:type="pct"/>
            <w:shd w:val="clear" w:color="auto" w:fill="auto"/>
          </w:tcPr>
          <w:p w:rsidR="00D42AF7" w:rsidRDefault="00D97E64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</w:t>
            </w:r>
            <w:r w:rsidR="00D42AF7">
              <w:rPr>
                <w:rFonts w:eastAsia="Calibri"/>
                <w:sz w:val="24"/>
                <w:szCs w:val="24"/>
              </w:rPr>
              <w:t>о 01 июня 2024 года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D42AF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97E64" w:rsidRDefault="00D97E64" w:rsidP="00D97E64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далее ежегодно </w:t>
            </w:r>
            <w:r w:rsidR="00D42AF7">
              <w:rPr>
                <w:rFonts w:eastAsia="Calibri"/>
                <w:sz w:val="24"/>
                <w:szCs w:val="24"/>
              </w:rPr>
              <w:t xml:space="preserve">до </w:t>
            </w:r>
          </w:p>
          <w:p w:rsidR="00D42AF7" w:rsidRDefault="00D97E64" w:rsidP="00D97E64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D42AF7">
              <w:rPr>
                <w:rFonts w:eastAsia="Calibri"/>
                <w:sz w:val="24"/>
                <w:szCs w:val="24"/>
              </w:rPr>
              <w:t xml:space="preserve"> января </w:t>
            </w:r>
          </w:p>
        </w:tc>
        <w:tc>
          <w:tcPr>
            <w:tcW w:w="889" w:type="pct"/>
            <w:shd w:val="clear" w:color="auto" w:fill="auto"/>
          </w:tcPr>
          <w:p w:rsidR="00D42AF7" w:rsidRPr="005E4DAB" w:rsidRDefault="00D42AF7" w:rsidP="00D42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E4DAB">
              <w:rPr>
                <w:sz w:val="24"/>
                <w:szCs w:val="24"/>
              </w:rPr>
              <w:t xml:space="preserve">асширение перечня организаций </w:t>
            </w:r>
            <w:r>
              <w:rPr>
                <w:sz w:val="24"/>
                <w:szCs w:val="24"/>
              </w:rPr>
              <w:t>–</w:t>
            </w:r>
            <w:r w:rsidRPr="005E4DAB">
              <w:rPr>
                <w:sz w:val="24"/>
                <w:szCs w:val="24"/>
              </w:rPr>
              <w:t xml:space="preserve"> поставщиков</w:t>
            </w:r>
            <w:r>
              <w:rPr>
                <w:sz w:val="24"/>
                <w:szCs w:val="24"/>
              </w:rPr>
              <w:t xml:space="preserve"> </w:t>
            </w:r>
            <w:r w:rsidRPr="005E4DAB">
              <w:rPr>
                <w:sz w:val="24"/>
                <w:szCs w:val="24"/>
              </w:rPr>
              <w:t xml:space="preserve">услуг в </w:t>
            </w:r>
            <w:r w:rsidRPr="005E4DAB">
              <w:rPr>
                <w:sz w:val="24"/>
                <w:szCs w:val="24"/>
              </w:rPr>
              <w:lastRenderedPageBreak/>
              <w:t>социальной сфере</w:t>
            </w:r>
          </w:p>
        </w:tc>
      </w:tr>
      <w:tr w:rsidR="00D42AF7" w:rsidRPr="009A49E7" w:rsidTr="00D42AF7">
        <w:trPr>
          <w:trHeight w:val="68"/>
        </w:trPr>
        <w:tc>
          <w:tcPr>
            <w:tcW w:w="276" w:type="pct"/>
            <w:shd w:val="clear" w:color="auto" w:fill="auto"/>
          </w:tcPr>
          <w:p w:rsidR="00D42AF7" w:rsidRDefault="00D42AF7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78" w:type="pct"/>
            <w:shd w:val="clear" w:color="auto" w:fill="auto"/>
          </w:tcPr>
          <w:p w:rsidR="00D42AF7" w:rsidRDefault="003A199D" w:rsidP="00E10610">
            <w:pPr>
              <w:ind w:left="-52" w:right="-52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B09F2">
              <w:rPr>
                <w:sz w:val="24"/>
                <w:szCs w:val="24"/>
              </w:rPr>
              <w:t>ктуализаци</w:t>
            </w:r>
            <w:r>
              <w:rPr>
                <w:sz w:val="24"/>
                <w:szCs w:val="24"/>
              </w:rPr>
              <w:t>я</w:t>
            </w:r>
            <w:r w:rsidR="00DB09F2">
              <w:rPr>
                <w:sz w:val="24"/>
                <w:szCs w:val="24"/>
              </w:rPr>
              <w:t xml:space="preserve"> и утверждени</w:t>
            </w:r>
            <w:r>
              <w:rPr>
                <w:sz w:val="24"/>
                <w:szCs w:val="24"/>
              </w:rPr>
              <w:t>е</w:t>
            </w:r>
            <w:r w:rsidR="00DB09F2">
              <w:rPr>
                <w:sz w:val="24"/>
                <w:szCs w:val="24"/>
              </w:rPr>
              <w:t xml:space="preserve"> перечней </w:t>
            </w:r>
            <w:r w:rsidR="00D42AF7" w:rsidRPr="005E4DAB">
              <w:rPr>
                <w:sz w:val="24"/>
                <w:szCs w:val="24"/>
              </w:rPr>
              <w:t>услуг</w:t>
            </w:r>
            <w:r w:rsidR="00546304">
              <w:rPr>
                <w:sz w:val="24"/>
                <w:szCs w:val="24"/>
              </w:rPr>
              <w:t xml:space="preserve"> (работ)</w:t>
            </w:r>
            <w:r w:rsidR="00D42AF7" w:rsidRPr="005E4DAB">
              <w:rPr>
                <w:sz w:val="24"/>
                <w:szCs w:val="24"/>
              </w:rPr>
              <w:t xml:space="preserve">, планируемых к передаче </w:t>
            </w:r>
            <w:r w:rsidR="00546304">
              <w:rPr>
                <w:sz w:val="24"/>
                <w:szCs w:val="24"/>
              </w:rPr>
              <w:t xml:space="preserve">на исполнение </w:t>
            </w:r>
            <w:r w:rsidR="00D42AF7">
              <w:rPr>
                <w:sz w:val="24"/>
                <w:szCs w:val="24"/>
              </w:rPr>
              <w:t>немуниципальным</w:t>
            </w:r>
            <w:r w:rsidR="00546304" w:rsidRPr="005E4DAB">
              <w:rPr>
                <w:sz w:val="24"/>
                <w:szCs w:val="24"/>
              </w:rPr>
              <w:t xml:space="preserve"> организациям</w:t>
            </w:r>
            <w:r w:rsidR="00E10610">
              <w:rPr>
                <w:sz w:val="24"/>
                <w:szCs w:val="24"/>
              </w:rPr>
              <w:t xml:space="preserve">, в </w:t>
            </w:r>
            <w:proofErr w:type="spellStart"/>
            <w:r w:rsidR="00E10610">
              <w:rPr>
                <w:sz w:val="24"/>
                <w:szCs w:val="24"/>
              </w:rPr>
              <w:t>т.ч</w:t>
            </w:r>
            <w:proofErr w:type="spellEnd"/>
            <w:r w:rsidR="00E10610">
              <w:rPr>
                <w:sz w:val="24"/>
                <w:szCs w:val="24"/>
              </w:rPr>
              <w:t>. СО</w:t>
            </w:r>
            <w:r w:rsidR="00DB09F2">
              <w:rPr>
                <w:sz w:val="24"/>
                <w:szCs w:val="24"/>
              </w:rPr>
              <w:t>НКО</w:t>
            </w:r>
            <w:r w:rsidR="00D42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</w:tcPr>
          <w:p w:rsidR="00D42AF7" w:rsidRDefault="00B77DE6" w:rsidP="00D42AF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КК</w:t>
            </w:r>
            <w:r w:rsidR="00D42AF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42AF7" w:rsidRDefault="00D42AF7" w:rsidP="00D42AF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КС</w:t>
            </w:r>
            <w:r w:rsidR="00407147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СП</w:t>
            </w:r>
            <w:proofErr w:type="spellEnd"/>
          </w:p>
          <w:p w:rsidR="00D42AF7" w:rsidRDefault="00B77DE6" w:rsidP="00D42AF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</w:t>
            </w:r>
          </w:p>
          <w:p w:rsidR="00D42AF7" w:rsidRDefault="00D42AF7" w:rsidP="00D42AF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D97E64">
              <w:rPr>
                <w:rFonts w:eastAsia="Calibri"/>
                <w:sz w:val="24"/>
                <w:szCs w:val="24"/>
              </w:rPr>
              <w:t>ОМП</w:t>
            </w:r>
          </w:p>
        </w:tc>
        <w:tc>
          <w:tcPr>
            <w:tcW w:w="911" w:type="pct"/>
            <w:shd w:val="clear" w:color="auto" w:fill="auto"/>
          </w:tcPr>
          <w:p w:rsidR="00D42AF7" w:rsidRDefault="00D97E64" w:rsidP="00D42AF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01 июня 2024 года,</w:t>
            </w:r>
          </w:p>
          <w:p w:rsidR="00D97E64" w:rsidRDefault="00D97E64" w:rsidP="00D97E64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далее ежегодно до </w:t>
            </w:r>
          </w:p>
          <w:p w:rsidR="00D97E64" w:rsidRDefault="00D97E64" w:rsidP="00D97E64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января</w:t>
            </w:r>
          </w:p>
          <w:p w:rsidR="00D97E64" w:rsidRDefault="00D97E64" w:rsidP="00D42AF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</w:p>
          <w:p w:rsidR="00D42AF7" w:rsidRDefault="00D42AF7" w:rsidP="00D42AF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D42AF7" w:rsidRPr="005E4DAB" w:rsidRDefault="00D42AF7" w:rsidP="00D42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499F">
              <w:rPr>
                <w:sz w:val="24"/>
                <w:szCs w:val="24"/>
              </w:rPr>
              <w:t>пре</w:t>
            </w:r>
            <w:r w:rsidRPr="005E4DAB">
              <w:rPr>
                <w:sz w:val="24"/>
                <w:szCs w:val="24"/>
              </w:rPr>
              <w:t>деление перечня услуг, планируемых к передаче на исполнение негосударственным</w:t>
            </w:r>
            <w:r>
              <w:rPr>
                <w:sz w:val="24"/>
                <w:szCs w:val="24"/>
              </w:rPr>
              <w:t xml:space="preserve"> (немуниципальным) </w:t>
            </w:r>
            <w:r w:rsidRPr="005E4DAB">
              <w:rPr>
                <w:sz w:val="24"/>
                <w:szCs w:val="24"/>
              </w:rPr>
              <w:t>организациям</w:t>
            </w:r>
          </w:p>
        </w:tc>
      </w:tr>
      <w:tr w:rsidR="0094351A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94351A" w:rsidRDefault="0094351A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1678" w:type="pct"/>
            <w:shd w:val="clear" w:color="auto" w:fill="auto"/>
          </w:tcPr>
          <w:p w:rsidR="00563AB0" w:rsidRDefault="00DC27D7" w:rsidP="001B11E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Стандартизация</w:t>
            </w:r>
            <w:r w:rsidR="0094351A" w:rsidRPr="0094351A">
              <w:rPr>
                <w:rFonts w:eastAsiaTheme="minorEastAsia"/>
                <w:sz w:val="24"/>
                <w:szCs w:val="24"/>
              </w:rPr>
              <w:t xml:space="preserve"> предоставления услуг (работ), которые могут быть переданы на исполнение немуниципальным организациям (коммерческ</w:t>
            </w:r>
            <w:r>
              <w:rPr>
                <w:rFonts w:eastAsiaTheme="minorEastAsia"/>
                <w:sz w:val="24"/>
                <w:szCs w:val="24"/>
              </w:rPr>
              <w:t xml:space="preserve">им, некоммерческим), в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т.ч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94351A" w:rsidRPr="0094351A" w:rsidRDefault="00E10610" w:rsidP="001B11E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СО</w:t>
            </w:r>
            <w:r w:rsidR="0094351A" w:rsidRPr="0094351A">
              <w:rPr>
                <w:rFonts w:eastAsiaTheme="minorEastAsia"/>
                <w:sz w:val="24"/>
                <w:szCs w:val="24"/>
              </w:rPr>
              <w:t>НКО</w:t>
            </w:r>
          </w:p>
        </w:tc>
        <w:tc>
          <w:tcPr>
            <w:tcW w:w="1246" w:type="pct"/>
            <w:shd w:val="clear" w:color="auto" w:fill="auto"/>
          </w:tcPr>
          <w:p w:rsidR="0094351A" w:rsidRDefault="0094351A" w:rsidP="0094351A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КК </w:t>
            </w:r>
          </w:p>
          <w:p w:rsidR="0094351A" w:rsidRDefault="0094351A" w:rsidP="0094351A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КСиСП</w:t>
            </w:r>
            <w:proofErr w:type="spellEnd"/>
          </w:p>
          <w:p w:rsidR="0094351A" w:rsidRDefault="0094351A" w:rsidP="0094351A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</w:t>
            </w:r>
          </w:p>
          <w:p w:rsidR="0094351A" w:rsidRDefault="0094351A" w:rsidP="0094351A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D36A02">
              <w:rPr>
                <w:rFonts w:eastAsia="Calibri"/>
                <w:sz w:val="24"/>
                <w:szCs w:val="24"/>
              </w:rPr>
              <w:t>ОМП</w:t>
            </w:r>
          </w:p>
        </w:tc>
        <w:tc>
          <w:tcPr>
            <w:tcW w:w="911" w:type="pct"/>
            <w:shd w:val="clear" w:color="auto" w:fill="auto"/>
          </w:tcPr>
          <w:p w:rsidR="0094351A" w:rsidRDefault="00910D78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C27D7">
              <w:rPr>
                <w:rFonts w:eastAsia="Calibri"/>
                <w:sz w:val="24"/>
                <w:szCs w:val="24"/>
              </w:rPr>
              <w:t>о мере необходимости</w:t>
            </w:r>
          </w:p>
        </w:tc>
        <w:tc>
          <w:tcPr>
            <w:tcW w:w="889" w:type="pct"/>
            <w:shd w:val="clear" w:color="auto" w:fill="auto"/>
          </w:tcPr>
          <w:p w:rsidR="0094351A" w:rsidRDefault="0094351A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качества выполнения услуг (работ)</w:t>
            </w:r>
          </w:p>
        </w:tc>
      </w:tr>
      <w:tr w:rsidR="00855C00" w:rsidRPr="009A49E7" w:rsidTr="009529DE">
        <w:trPr>
          <w:trHeight w:val="68"/>
        </w:trPr>
        <w:tc>
          <w:tcPr>
            <w:tcW w:w="276" w:type="pct"/>
            <w:shd w:val="clear" w:color="auto" w:fill="auto"/>
          </w:tcPr>
          <w:p w:rsidR="00855C00" w:rsidRDefault="00855C00" w:rsidP="002333FA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333FA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78" w:type="pct"/>
            <w:shd w:val="clear" w:color="auto" w:fill="auto"/>
          </w:tcPr>
          <w:p w:rsidR="00855C00" w:rsidRPr="00C53FD8" w:rsidRDefault="00C53FD8" w:rsidP="00D36A02">
            <w:pPr>
              <w:ind w:left="-52" w:right="-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Отчет </w:t>
            </w:r>
            <w:r w:rsidR="00855C00" w:rsidRPr="00C53FD8">
              <w:rPr>
                <w:rFonts w:eastAsia="Calibri"/>
                <w:sz w:val="24"/>
                <w:szCs w:val="24"/>
              </w:rPr>
              <w:t xml:space="preserve">о ходе </w:t>
            </w:r>
            <w:proofErr w:type="gramStart"/>
            <w:r w:rsidR="00855C00" w:rsidRPr="00C53FD8">
              <w:rPr>
                <w:rFonts w:eastAsia="Calibri"/>
                <w:sz w:val="24"/>
                <w:szCs w:val="24"/>
              </w:rPr>
              <w:t xml:space="preserve">реализации внедрения целевой модели </w:t>
            </w:r>
            <w:r w:rsidR="00E85F5C" w:rsidRPr="00C53FD8">
              <w:rPr>
                <w:rFonts w:eastAsiaTheme="minorHAnsi" w:cstheme="minorBidi"/>
                <w:sz w:val="24"/>
                <w:szCs w:val="24"/>
                <w:lang w:eastAsia="en-US"/>
              </w:rPr>
              <w:t>развития немуниципального сектора социальной сферы</w:t>
            </w:r>
            <w:proofErr w:type="gramEnd"/>
            <w:r w:rsidR="00E85F5C" w:rsidRPr="00C53FD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и «дорожной карты» </w:t>
            </w:r>
            <w:r w:rsidR="00E85F5C" w:rsidRPr="00C53FD8">
              <w:rPr>
                <w:sz w:val="24"/>
                <w:szCs w:val="24"/>
              </w:rPr>
              <w:t>по поддержке доступа не</w:t>
            </w:r>
            <w:r w:rsidR="00D36A02">
              <w:rPr>
                <w:sz w:val="24"/>
                <w:szCs w:val="24"/>
              </w:rPr>
              <w:t>муниципальных</w:t>
            </w:r>
            <w:r w:rsidR="00E85F5C" w:rsidRPr="00C53FD8">
              <w:rPr>
                <w:sz w:val="24"/>
                <w:szCs w:val="24"/>
              </w:rPr>
              <w:t xml:space="preserve"> организаций (коммерческих, некоммерческих) к предоставлению услуг в социальной сфере в Березовском районе</w:t>
            </w:r>
          </w:p>
        </w:tc>
        <w:tc>
          <w:tcPr>
            <w:tcW w:w="1246" w:type="pct"/>
            <w:shd w:val="clear" w:color="auto" w:fill="auto"/>
          </w:tcPr>
          <w:p w:rsidR="00855C00" w:rsidRDefault="00855C00" w:rsidP="005B59C4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КЭП</w:t>
            </w:r>
          </w:p>
          <w:p w:rsidR="00C53FD8" w:rsidRDefault="00C53FD8" w:rsidP="00C53FD8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КК </w:t>
            </w:r>
          </w:p>
          <w:p w:rsidR="00C53FD8" w:rsidRDefault="00C53FD8" w:rsidP="00C53FD8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КСиСП</w:t>
            </w:r>
            <w:proofErr w:type="spellEnd"/>
          </w:p>
          <w:p w:rsidR="00C53FD8" w:rsidRDefault="00C53FD8" w:rsidP="00C53FD8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</w:t>
            </w:r>
          </w:p>
          <w:p w:rsidR="00D36A02" w:rsidRDefault="00C53FD8" w:rsidP="00D36A02">
            <w:pPr>
              <w:ind w:left="-52" w:right="-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A02">
              <w:rPr>
                <w:rFonts w:eastAsia="Calibri"/>
                <w:sz w:val="24"/>
                <w:szCs w:val="24"/>
              </w:rPr>
              <w:t>ОМП</w:t>
            </w:r>
            <w:r w:rsidR="00D36A02" w:rsidRPr="00E877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36A02" w:rsidRDefault="00D36A02" w:rsidP="00D36A02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E87771">
              <w:rPr>
                <w:rFonts w:eastAsia="Calibri"/>
                <w:sz w:val="24"/>
                <w:szCs w:val="24"/>
                <w:lang w:eastAsia="en-US"/>
              </w:rPr>
              <w:t>ИАО (МАУ «БМЦ»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C53FD8" w:rsidRDefault="00D36A02" w:rsidP="00D36A02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КЗРиУМИ</w:t>
            </w:r>
            <w:proofErr w:type="spellEnd"/>
          </w:p>
        </w:tc>
        <w:tc>
          <w:tcPr>
            <w:tcW w:w="911" w:type="pct"/>
            <w:shd w:val="clear" w:color="auto" w:fill="auto"/>
          </w:tcPr>
          <w:p w:rsidR="00855C00" w:rsidRDefault="00910D78" w:rsidP="00D36A02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ежеквартально</w:t>
            </w:r>
          </w:p>
          <w:p w:rsidR="00855C00" w:rsidRDefault="00855C00" w:rsidP="0077251E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855C00" w:rsidRDefault="00855C00" w:rsidP="009A49E7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эффективности принятия управленческих решений</w:t>
            </w:r>
          </w:p>
        </w:tc>
      </w:tr>
    </w:tbl>
    <w:p w:rsidR="00546304" w:rsidRDefault="00546304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6D5D24" w:rsidRDefault="00C1236A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EC51C5" w:rsidRDefault="00EC51C5" w:rsidP="00C1236A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1236A" w:rsidRDefault="00C1236A" w:rsidP="00C1236A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Целевые показатели п</w:t>
      </w:r>
      <w:r w:rsidRPr="006D5D24">
        <w:rPr>
          <w:rFonts w:eastAsia="Calibri"/>
          <w:sz w:val="28"/>
          <w:szCs w:val="28"/>
          <w:lang w:eastAsia="en-US"/>
        </w:rPr>
        <w:t>лан</w:t>
      </w:r>
      <w:r>
        <w:rPr>
          <w:rFonts w:eastAsia="Calibri"/>
          <w:sz w:val="28"/>
          <w:szCs w:val="28"/>
          <w:lang w:eastAsia="en-US"/>
        </w:rPr>
        <w:t>а</w:t>
      </w:r>
      <w:r w:rsidRPr="006D5D24">
        <w:rPr>
          <w:rFonts w:eastAsia="Calibri"/>
          <w:sz w:val="28"/>
          <w:szCs w:val="28"/>
          <w:lang w:eastAsia="en-US"/>
        </w:rPr>
        <w:t xml:space="preserve"> мероприятий </w:t>
      </w:r>
    </w:p>
    <w:p w:rsidR="00C1236A" w:rsidRDefault="00C1236A" w:rsidP="00C1236A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5D24">
        <w:rPr>
          <w:rFonts w:eastAsia="Calibri"/>
          <w:sz w:val="28"/>
          <w:szCs w:val="28"/>
          <w:lang w:eastAsia="en-US"/>
        </w:rPr>
        <w:t>по внедрению целевой модели развития немуниципального сектора социальной сферы в Березовском районе</w:t>
      </w:r>
    </w:p>
    <w:p w:rsidR="00C1236A" w:rsidRDefault="00C1236A" w:rsidP="00C1236A">
      <w:pPr>
        <w:tabs>
          <w:tab w:val="left" w:pos="457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tbl>
      <w:tblPr>
        <w:tblStyle w:val="a5"/>
        <w:tblW w:w="15580" w:type="dxa"/>
        <w:tblLook w:val="04A0" w:firstRow="1" w:lastRow="0" w:firstColumn="1" w:lastColumn="0" w:noHBand="0" w:noVBand="1"/>
      </w:tblPr>
      <w:tblGrid>
        <w:gridCol w:w="817"/>
        <w:gridCol w:w="8222"/>
        <w:gridCol w:w="2126"/>
        <w:gridCol w:w="2268"/>
        <w:gridCol w:w="2147"/>
      </w:tblGrid>
      <w:tr w:rsidR="00C01F08" w:rsidRPr="00E666C8" w:rsidTr="00825BC7">
        <w:tc>
          <w:tcPr>
            <w:tcW w:w="817" w:type="dxa"/>
          </w:tcPr>
          <w:p w:rsidR="00C01F08" w:rsidRPr="00E666C8" w:rsidRDefault="00C01F08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66C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666C8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22" w:type="dxa"/>
          </w:tcPr>
          <w:p w:rsidR="00C01F08" w:rsidRPr="00E666C8" w:rsidRDefault="00C01F08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</w:tcPr>
          <w:p w:rsidR="00C01F08" w:rsidRPr="00E666C8" w:rsidRDefault="00C01F08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268" w:type="dxa"/>
          </w:tcPr>
          <w:p w:rsidR="00C01F08" w:rsidRPr="00E666C8" w:rsidRDefault="00C01F08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2147" w:type="dxa"/>
          </w:tcPr>
          <w:p w:rsidR="00C01F08" w:rsidRPr="00E666C8" w:rsidRDefault="00C01F08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C01F08" w:rsidRPr="00E666C8" w:rsidTr="00825BC7">
        <w:tc>
          <w:tcPr>
            <w:tcW w:w="817" w:type="dxa"/>
          </w:tcPr>
          <w:p w:rsidR="00C01F08" w:rsidRPr="00E666C8" w:rsidRDefault="00C01F08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2" w:type="dxa"/>
          </w:tcPr>
          <w:p w:rsidR="00C01F08" w:rsidRPr="00E666C8" w:rsidRDefault="00C01F08" w:rsidP="001269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="00126937">
              <w:rPr>
                <w:rFonts w:eastAsia="Calibri"/>
                <w:sz w:val="24"/>
                <w:szCs w:val="24"/>
                <w:lang w:eastAsia="en-US"/>
              </w:rPr>
              <w:t xml:space="preserve"> СОНКО</w:t>
            </w:r>
            <w:r w:rsidRPr="00E666C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E666C8">
              <w:rPr>
                <w:rFonts w:eastAsia="Calibri"/>
                <w:sz w:val="24"/>
                <w:szCs w:val="24"/>
                <w:lang w:eastAsia="en-US"/>
              </w:rPr>
              <w:t>осуществляющих</w:t>
            </w:r>
            <w:proofErr w:type="gramEnd"/>
            <w:r w:rsidRPr="00E666C8">
              <w:rPr>
                <w:rFonts w:eastAsia="Calibri"/>
                <w:sz w:val="24"/>
                <w:szCs w:val="24"/>
                <w:lang w:eastAsia="en-US"/>
              </w:rPr>
              <w:t xml:space="preserve"> деятельность в муниципальном образовании</w:t>
            </w:r>
          </w:p>
        </w:tc>
        <w:tc>
          <w:tcPr>
            <w:tcW w:w="2126" w:type="dxa"/>
          </w:tcPr>
          <w:p w:rsidR="00C01F08" w:rsidRPr="00CB18A2" w:rsidRDefault="001C25FC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68" w:type="dxa"/>
          </w:tcPr>
          <w:p w:rsidR="00C01F08" w:rsidRPr="00CB18A2" w:rsidRDefault="00CB18A2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18A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C25F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7" w:type="dxa"/>
          </w:tcPr>
          <w:p w:rsidR="00E666C8" w:rsidRPr="00E666C8" w:rsidRDefault="00546304" w:rsidP="00E66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  <w:p w:rsidR="00E666C8" w:rsidRPr="00E666C8" w:rsidRDefault="00546304" w:rsidP="00E66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  <w:p w:rsidR="00E666C8" w:rsidRPr="00E666C8" w:rsidRDefault="00546304" w:rsidP="00E666C8">
            <w:pPr>
              <w:ind w:left="-52" w:right="-52"/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  <w:r w:rsidR="00E666C8" w:rsidRPr="00E666C8">
              <w:rPr>
                <w:rFonts w:eastAsia="Calibri"/>
                <w:sz w:val="24"/>
                <w:szCs w:val="24"/>
                <w:highlight w:val="green"/>
                <w:lang w:eastAsia="en-US"/>
              </w:rPr>
              <w:t xml:space="preserve"> </w:t>
            </w:r>
          </w:p>
          <w:p w:rsidR="00C01F08" w:rsidRPr="00E666C8" w:rsidRDefault="00E666C8" w:rsidP="00E666C8">
            <w:pPr>
              <w:ind w:left="-52" w:right="-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8B6">
              <w:rPr>
                <w:rFonts w:eastAsia="Calibri"/>
                <w:sz w:val="24"/>
                <w:szCs w:val="24"/>
                <w:lang w:eastAsia="en-US"/>
              </w:rPr>
              <w:t>ОМП</w:t>
            </w:r>
          </w:p>
        </w:tc>
      </w:tr>
      <w:tr w:rsidR="00C01F08" w:rsidRPr="00E666C8" w:rsidTr="00825BC7">
        <w:tc>
          <w:tcPr>
            <w:tcW w:w="817" w:type="dxa"/>
          </w:tcPr>
          <w:p w:rsidR="00C01F08" w:rsidRPr="00E666C8" w:rsidRDefault="00C01F08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22" w:type="dxa"/>
          </w:tcPr>
          <w:p w:rsidR="002268DB" w:rsidRPr="00E666C8" w:rsidRDefault="00C01F08" w:rsidP="00C01F0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="007B029A">
              <w:rPr>
                <w:rFonts w:eastAsia="Calibri"/>
                <w:sz w:val="24"/>
                <w:szCs w:val="24"/>
                <w:lang w:eastAsia="en-US"/>
              </w:rPr>
              <w:t xml:space="preserve"> СМСП</w:t>
            </w:r>
            <w:r w:rsidRPr="00E666C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E666C8">
              <w:rPr>
                <w:rFonts w:eastAsia="Calibri"/>
                <w:sz w:val="24"/>
                <w:szCs w:val="24"/>
                <w:lang w:eastAsia="en-US"/>
              </w:rPr>
              <w:t>имеющих</w:t>
            </w:r>
            <w:proofErr w:type="gramEnd"/>
            <w:r w:rsidRPr="00E666C8">
              <w:rPr>
                <w:rFonts w:eastAsia="Calibri"/>
                <w:sz w:val="24"/>
                <w:szCs w:val="24"/>
                <w:lang w:eastAsia="en-US"/>
              </w:rPr>
              <w:t xml:space="preserve"> статус «Социальное предприятие» </w:t>
            </w:r>
          </w:p>
        </w:tc>
        <w:tc>
          <w:tcPr>
            <w:tcW w:w="2126" w:type="dxa"/>
          </w:tcPr>
          <w:p w:rsidR="00C01F08" w:rsidRPr="00E666C8" w:rsidRDefault="00C01F08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C01F08" w:rsidRPr="00E666C8" w:rsidRDefault="00C01F08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7" w:type="dxa"/>
          </w:tcPr>
          <w:p w:rsidR="00C01F08" w:rsidRPr="00E666C8" w:rsidRDefault="00C01F08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>КЭП</w:t>
            </w:r>
          </w:p>
        </w:tc>
      </w:tr>
      <w:tr w:rsidR="002268DB" w:rsidRPr="00E666C8" w:rsidTr="00825BC7">
        <w:tc>
          <w:tcPr>
            <w:tcW w:w="817" w:type="dxa"/>
          </w:tcPr>
          <w:p w:rsidR="002268DB" w:rsidRPr="00E666C8" w:rsidRDefault="002268DB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22" w:type="dxa"/>
          </w:tcPr>
          <w:p w:rsidR="002268DB" w:rsidRPr="00E666C8" w:rsidRDefault="007B029A" w:rsidP="001269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СМСП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имеющих статус социального предприятия, от общего количества субъектов малого и среднего предпринимательств</w:t>
            </w:r>
            <w:r w:rsidR="002F560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 (без учёта </w:t>
            </w:r>
            <w:r w:rsidR="002F560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числа самозанятых) 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Березовском районе</w:t>
            </w:r>
          </w:p>
        </w:tc>
        <w:tc>
          <w:tcPr>
            <w:tcW w:w="2126" w:type="dxa"/>
          </w:tcPr>
          <w:p w:rsidR="002268DB" w:rsidRPr="00E666C8" w:rsidRDefault="00923998" w:rsidP="00EA43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0,58</w:t>
            </w:r>
          </w:p>
        </w:tc>
        <w:tc>
          <w:tcPr>
            <w:tcW w:w="2268" w:type="dxa"/>
          </w:tcPr>
          <w:p w:rsidR="002268DB" w:rsidRPr="00E666C8" w:rsidRDefault="00923998" w:rsidP="00EA43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2147" w:type="dxa"/>
          </w:tcPr>
          <w:p w:rsidR="002268DB" w:rsidRPr="00E666C8" w:rsidRDefault="00923998" w:rsidP="00EA43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23998">
              <w:rPr>
                <w:rFonts w:eastAsia="Calibri"/>
                <w:sz w:val="24"/>
                <w:szCs w:val="24"/>
                <w:lang w:eastAsia="en-US"/>
              </w:rPr>
              <w:t>КЭП</w:t>
            </w:r>
          </w:p>
        </w:tc>
      </w:tr>
      <w:tr w:rsidR="00C01F08" w:rsidRPr="00E666C8" w:rsidTr="00825BC7">
        <w:tc>
          <w:tcPr>
            <w:tcW w:w="817" w:type="dxa"/>
          </w:tcPr>
          <w:p w:rsidR="00C01F08" w:rsidRPr="00E666C8" w:rsidRDefault="007B029A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0C5094" w:rsidRPr="00E666C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22" w:type="dxa"/>
          </w:tcPr>
          <w:p w:rsidR="00C01F08" w:rsidRPr="00E666C8" w:rsidRDefault="00EA432D" w:rsidP="001269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 xml:space="preserve">Количество проектов победителей </w:t>
            </w:r>
            <w:r w:rsidR="00126937">
              <w:rPr>
                <w:rFonts w:eastAsia="Calibri"/>
                <w:sz w:val="24"/>
                <w:szCs w:val="24"/>
                <w:lang w:eastAsia="en-US"/>
              </w:rPr>
              <w:t xml:space="preserve">СОНКО </w:t>
            </w:r>
            <w:r w:rsidRPr="00E666C8">
              <w:rPr>
                <w:rFonts w:eastAsia="Calibri"/>
                <w:sz w:val="24"/>
                <w:szCs w:val="24"/>
                <w:lang w:eastAsia="en-US"/>
              </w:rPr>
              <w:t>и гражданских инициатив в конкурсах на получение грантов</w:t>
            </w:r>
          </w:p>
        </w:tc>
        <w:tc>
          <w:tcPr>
            <w:tcW w:w="2126" w:type="dxa"/>
          </w:tcPr>
          <w:p w:rsidR="00C01F08" w:rsidRPr="00E666C8" w:rsidRDefault="00EA432D" w:rsidP="00EA43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66C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C01F08" w:rsidRPr="00E666C8" w:rsidRDefault="002A7769" w:rsidP="00EA43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7" w:type="dxa"/>
          </w:tcPr>
          <w:p w:rsidR="00C01F08" w:rsidRPr="00E666C8" w:rsidRDefault="009318B6" w:rsidP="00E10610">
            <w:pPr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E87771">
              <w:rPr>
                <w:rFonts w:eastAsia="Calibri"/>
                <w:sz w:val="24"/>
                <w:szCs w:val="24"/>
                <w:lang w:eastAsia="en-US"/>
              </w:rPr>
              <w:t>ИАО (МАУ «БМЦ»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7B029A" w:rsidRPr="00E666C8" w:rsidTr="00825BC7">
        <w:tc>
          <w:tcPr>
            <w:tcW w:w="817" w:type="dxa"/>
          </w:tcPr>
          <w:p w:rsidR="007B029A" w:rsidRDefault="007B029A" w:rsidP="00C01F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222" w:type="dxa"/>
          </w:tcPr>
          <w:p w:rsidR="007B029A" w:rsidRPr="00E666C8" w:rsidRDefault="007B029A" w:rsidP="001269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социальных предпринимателей, получивших гранты</w:t>
            </w:r>
          </w:p>
        </w:tc>
        <w:tc>
          <w:tcPr>
            <w:tcW w:w="2126" w:type="dxa"/>
          </w:tcPr>
          <w:p w:rsidR="007B029A" w:rsidRPr="00E666C8" w:rsidRDefault="007B029A" w:rsidP="00EA43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7B029A" w:rsidRPr="00E666C8" w:rsidRDefault="007B029A" w:rsidP="00EA43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7" w:type="dxa"/>
          </w:tcPr>
          <w:p w:rsidR="007B029A" w:rsidRPr="00E666C8" w:rsidRDefault="007B029A" w:rsidP="00EA43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C4AAA">
              <w:rPr>
                <w:rFonts w:eastAsia="Calibri"/>
                <w:sz w:val="24"/>
                <w:szCs w:val="24"/>
                <w:lang w:eastAsia="en-US"/>
              </w:rPr>
              <w:t>КЭП</w:t>
            </w:r>
          </w:p>
        </w:tc>
      </w:tr>
    </w:tbl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F24E8" w:rsidRDefault="00BF24E8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F24E8" w:rsidRDefault="00BF24E8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E10610" w:rsidRDefault="00E10610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318B6" w:rsidRDefault="009318B6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A0D3E" w:rsidRPr="009A0D3E" w:rsidRDefault="009A0D3E" w:rsidP="009A0D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9A0D3E">
        <w:rPr>
          <w:rFonts w:eastAsia="Calibri"/>
          <w:sz w:val="28"/>
          <w:szCs w:val="28"/>
          <w:lang w:eastAsia="en-US"/>
        </w:rPr>
        <w:lastRenderedPageBreak/>
        <w:t xml:space="preserve"> Приложение</w:t>
      </w:r>
      <w:r w:rsidR="00284956">
        <w:rPr>
          <w:rFonts w:eastAsia="Calibri"/>
          <w:sz w:val="28"/>
          <w:szCs w:val="28"/>
          <w:lang w:eastAsia="en-US"/>
        </w:rPr>
        <w:t xml:space="preserve"> 2</w:t>
      </w:r>
    </w:p>
    <w:p w:rsidR="009A0D3E" w:rsidRPr="009A0D3E" w:rsidRDefault="009A0D3E" w:rsidP="009A0D3E">
      <w:pPr>
        <w:jc w:val="right"/>
        <w:rPr>
          <w:sz w:val="28"/>
          <w:szCs w:val="28"/>
          <w:lang w:eastAsia="en-US"/>
        </w:rPr>
      </w:pPr>
      <w:r w:rsidRPr="009A0D3E">
        <w:rPr>
          <w:sz w:val="28"/>
          <w:szCs w:val="28"/>
          <w:lang w:eastAsia="en-US"/>
        </w:rPr>
        <w:t>к распоряжению администрации Березовского района</w:t>
      </w:r>
    </w:p>
    <w:p w:rsidR="009A0D3E" w:rsidRPr="009A0D3E" w:rsidRDefault="009A0D3E" w:rsidP="009A0D3E">
      <w:pPr>
        <w:jc w:val="right"/>
        <w:rPr>
          <w:sz w:val="28"/>
          <w:szCs w:val="28"/>
          <w:lang w:eastAsia="en-US"/>
        </w:rPr>
      </w:pPr>
      <w:r w:rsidRPr="009A0D3E">
        <w:rPr>
          <w:sz w:val="28"/>
          <w:szCs w:val="28"/>
          <w:lang w:eastAsia="en-US"/>
        </w:rPr>
        <w:t xml:space="preserve">от </w:t>
      </w:r>
      <w:r w:rsidR="002E7BAD">
        <w:rPr>
          <w:sz w:val="28"/>
          <w:szCs w:val="28"/>
          <w:lang w:eastAsia="en-US"/>
        </w:rPr>
        <w:t>02.05.2024 № 321-р</w:t>
      </w:r>
    </w:p>
    <w:p w:rsidR="009A0D3E" w:rsidRPr="009A0D3E" w:rsidRDefault="009A0D3E" w:rsidP="009A0D3E">
      <w:pPr>
        <w:ind w:firstLine="709"/>
        <w:rPr>
          <w:rFonts w:eastAsia="Calibri"/>
          <w:sz w:val="28"/>
          <w:szCs w:val="28"/>
          <w:lang w:eastAsia="en-US"/>
        </w:rPr>
      </w:pPr>
    </w:p>
    <w:p w:rsidR="009A0D3E" w:rsidRPr="009A0D3E" w:rsidRDefault="009A0D3E" w:rsidP="009A0D3E">
      <w:pPr>
        <w:autoSpaceDE w:val="0"/>
        <w:autoSpaceDN w:val="0"/>
        <w:jc w:val="center"/>
        <w:rPr>
          <w:rFonts w:eastAsia="Calibri"/>
          <w:bCs/>
          <w:sz w:val="28"/>
          <w:szCs w:val="28"/>
          <w:lang w:eastAsia="en-US"/>
        </w:rPr>
      </w:pPr>
      <w:r w:rsidRPr="009A0D3E">
        <w:rPr>
          <w:rFonts w:eastAsia="Calibri"/>
          <w:bCs/>
          <w:sz w:val="28"/>
          <w:szCs w:val="28"/>
          <w:lang w:eastAsia="en-US"/>
        </w:rPr>
        <w:t xml:space="preserve">План мероприятий («дорожная карта») </w:t>
      </w:r>
    </w:p>
    <w:p w:rsidR="009A0D3E" w:rsidRPr="009A0D3E" w:rsidRDefault="009A0D3E" w:rsidP="009A0D3E">
      <w:pPr>
        <w:autoSpaceDE w:val="0"/>
        <w:autoSpaceDN w:val="0"/>
        <w:jc w:val="center"/>
        <w:rPr>
          <w:rFonts w:eastAsia="Calibri"/>
          <w:bCs/>
          <w:sz w:val="28"/>
          <w:szCs w:val="28"/>
          <w:lang w:eastAsia="en-US"/>
        </w:rPr>
      </w:pPr>
      <w:r w:rsidRPr="009A0D3E">
        <w:rPr>
          <w:rFonts w:eastAsia="Calibri"/>
          <w:bCs/>
          <w:sz w:val="28"/>
          <w:szCs w:val="28"/>
          <w:lang w:eastAsia="en-US"/>
        </w:rPr>
        <w:t>по поддержке д</w:t>
      </w:r>
      <w:r w:rsidR="009A49E7">
        <w:rPr>
          <w:rFonts w:eastAsia="Calibri"/>
          <w:bCs/>
          <w:sz w:val="28"/>
          <w:szCs w:val="28"/>
          <w:lang w:eastAsia="en-US"/>
        </w:rPr>
        <w:t>оступа немуниципальных</w:t>
      </w:r>
      <w:r w:rsidRPr="009A0D3E">
        <w:rPr>
          <w:rFonts w:eastAsia="Calibri"/>
          <w:bCs/>
          <w:sz w:val="28"/>
          <w:szCs w:val="28"/>
          <w:lang w:eastAsia="en-US"/>
        </w:rPr>
        <w:t xml:space="preserve"> организаций (коммерческих, некоммерческих) к предоставлению услуг </w:t>
      </w:r>
    </w:p>
    <w:p w:rsidR="009A0D3E" w:rsidRPr="009A0D3E" w:rsidRDefault="009A0D3E" w:rsidP="009A0D3E">
      <w:pPr>
        <w:autoSpaceDE w:val="0"/>
        <w:autoSpaceDN w:val="0"/>
        <w:jc w:val="center"/>
        <w:rPr>
          <w:rFonts w:eastAsia="Calibri"/>
          <w:bCs/>
          <w:sz w:val="28"/>
          <w:szCs w:val="28"/>
          <w:lang w:eastAsia="en-US"/>
        </w:rPr>
      </w:pPr>
      <w:r w:rsidRPr="009A0D3E">
        <w:rPr>
          <w:rFonts w:eastAsia="Calibri"/>
          <w:bCs/>
          <w:sz w:val="28"/>
          <w:szCs w:val="28"/>
          <w:lang w:eastAsia="en-US"/>
        </w:rPr>
        <w:t>в социальной сфере в Березовском райо</w:t>
      </w:r>
      <w:r w:rsidR="00763EE8">
        <w:rPr>
          <w:rFonts w:eastAsia="Calibri"/>
          <w:bCs/>
          <w:sz w:val="28"/>
          <w:szCs w:val="28"/>
          <w:lang w:eastAsia="en-US"/>
        </w:rPr>
        <w:t>не</w:t>
      </w:r>
    </w:p>
    <w:p w:rsidR="009A0D3E" w:rsidRPr="009A0D3E" w:rsidRDefault="009A0D3E" w:rsidP="009A0D3E">
      <w:pPr>
        <w:autoSpaceDE w:val="0"/>
        <w:autoSpaceDN w:val="0"/>
        <w:jc w:val="center"/>
        <w:rPr>
          <w:rFonts w:eastAsia="Calibri"/>
          <w:bCs/>
          <w:sz w:val="22"/>
          <w:szCs w:val="22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417"/>
        <w:gridCol w:w="1275"/>
        <w:gridCol w:w="1276"/>
        <w:gridCol w:w="2835"/>
        <w:gridCol w:w="1843"/>
      </w:tblGrid>
      <w:tr w:rsidR="00C06691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1" w:rsidRPr="009A0D3E" w:rsidRDefault="00C06691" w:rsidP="009A0D3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9A0D3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A0D3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A0D3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1" w:rsidRPr="009A0D3E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0D3E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 / целевого показателя</w:t>
            </w:r>
          </w:p>
          <w:p w:rsidR="00C06691" w:rsidRPr="009A0D3E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9A0D3E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0D3E">
              <w:rPr>
                <w:rFonts w:eastAsia="Calibri"/>
                <w:sz w:val="24"/>
                <w:szCs w:val="24"/>
                <w:lang w:eastAsia="en-US"/>
              </w:rPr>
              <w:t>Единица измерение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9A0D3E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0D3E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9A0D3E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0D3E"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9A0D3E" w:rsidRDefault="00A72CC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9A0D3E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C06691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9A0D3E" w:rsidRDefault="00C06691" w:rsidP="00763E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9A0D3E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9A0D3E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9A0D3E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9A0D3E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9A0D3E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9A0D3E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C06691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A081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2932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Оказание поддержки немуниципал</w:t>
            </w:r>
            <w:r w:rsidR="00527363">
              <w:rPr>
                <w:rFonts w:eastAsia="Calibri"/>
                <w:sz w:val="24"/>
                <w:szCs w:val="24"/>
                <w:lang w:eastAsia="en-US"/>
              </w:rPr>
              <w:t xml:space="preserve">ьным поставщикам услуг (работ) </w:t>
            </w:r>
            <w:r w:rsidRPr="000A081B">
              <w:rPr>
                <w:rFonts w:eastAsia="Calibri"/>
                <w:sz w:val="24"/>
                <w:szCs w:val="24"/>
                <w:lang w:eastAsia="en-US"/>
              </w:rPr>
              <w:t>в социальной сфере</w:t>
            </w:r>
          </w:p>
        </w:tc>
      </w:tr>
      <w:tr w:rsidR="00C06691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A081B">
              <w:rPr>
                <w:rFonts w:eastAsia="Calibri"/>
                <w:sz w:val="24"/>
                <w:szCs w:val="24"/>
                <w:lang w:eastAsia="en-US"/>
              </w:rPr>
              <w:t xml:space="preserve">.1. </w:t>
            </w:r>
          </w:p>
          <w:p w:rsidR="00C06691" w:rsidRPr="000A081B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Наличие утверждённой муниципальной программы развития и поддержки гражданского общества, некоммерческих организаций, в том числе СОНКО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нормативный правовой акт администрации Березовского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1" w:rsidRPr="000A081B" w:rsidRDefault="00C06691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ИАО</w:t>
            </w:r>
          </w:p>
        </w:tc>
      </w:tr>
      <w:tr w:rsidR="00C06691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A081B">
              <w:rPr>
                <w:rFonts w:eastAsia="Calibri"/>
                <w:sz w:val="24"/>
                <w:szCs w:val="24"/>
                <w:lang w:eastAsia="en-US"/>
              </w:rPr>
              <w:t xml:space="preserve">.2. </w:t>
            </w:r>
          </w:p>
          <w:p w:rsidR="00C06691" w:rsidRPr="000A081B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 xml:space="preserve">Наличие утверждённой подпрограммы (мероприятия)  по поддержке социального предпринимательства в муниципальной программе по поддержке малого и среднего предпринимательства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нормативный правовой акт администрации Березовского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1" w:rsidRPr="000A081B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КЭП</w:t>
            </w:r>
          </w:p>
        </w:tc>
      </w:tr>
      <w:tr w:rsidR="00C06691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A081B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E106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Субсидии, предоставленные из бюджета Березовского района</w:t>
            </w:r>
            <w:r w:rsidR="00E10610">
              <w:rPr>
                <w:rFonts w:eastAsiaTheme="minorEastAsia"/>
                <w:sz w:val="24"/>
                <w:szCs w:val="24"/>
              </w:rPr>
              <w:t xml:space="preserve"> СО</w:t>
            </w:r>
            <w:r w:rsidR="00BF24E8">
              <w:rPr>
                <w:rFonts w:eastAsiaTheme="minorEastAsia"/>
                <w:sz w:val="24"/>
                <w:szCs w:val="24"/>
              </w:rPr>
              <w:t>НКО</w:t>
            </w:r>
            <w:r w:rsidRPr="000A081B">
              <w:rPr>
                <w:rFonts w:eastAsiaTheme="minorEastAsia"/>
                <w:sz w:val="24"/>
                <w:szCs w:val="24"/>
              </w:rPr>
              <w:t>, в сфере развития гражданского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реестр получателей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0A081B" w:rsidRDefault="00C06691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ИАО</w:t>
            </w:r>
          </w:p>
        </w:tc>
      </w:tr>
      <w:tr w:rsidR="00C06691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C06691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6691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  <w:p w:rsidR="00C06691" w:rsidRPr="00C06691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C06691" w:rsidRDefault="00C06691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06691">
              <w:rPr>
                <w:rFonts w:eastAsiaTheme="minorEastAsia"/>
                <w:sz w:val="24"/>
                <w:szCs w:val="24"/>
              </w:rPr>
              <w:t xml:space="preserve">Наличие утвержденной подпрограммы (мероприятия) по поддержке СОНКО, </w:t>
            </w:r>
            <w:proofErr w:type="gramStart"/>
            <w:r w:rsidRPr="00C06691">
              <w:rPr>
                <w:rFonts w:eastAsiaTheme="minorEastAsia"/>
                <w:sz w:val="24"/>
                <w:szCs w:val="24"/>
              </w:rPr>
              <w:t>осуществляющих</w:t>
            </w:r>
            <w:proofErr w:type="gramEnd"/>
            <w:r w:rsidRPr="00C06691">
              <w:rPr>
                <w:rFonts w:eastAsiaTheme="minorEastAsia"/>
                <w:sz w:val="24"/>
                <w:szCs w:val="24"/>
              </w:rPr>
              <w:t xml:space="preserve"> деятельность в области организации и поддержки благотворительности и добровольчества (волонтерства)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C06691" w:rsidRDefault="00C06691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6691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C06691" w:rsidRDefault="00C06691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6691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C06691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6691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C06691" w:rsidRDefault="00C06691" w:rsidP="009A0D3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C06691">
              <w:rPr>
                <w:rFonts w:eastAsia="Calibri"/>
                <w:sz w:val="24"/>
                <w:szCs w:val="24"/>
                <w:lang w:eastAsia="en-US"/>
              </w:rPr>
              <w:t>нормативный правовой акт администрации Березовского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C06691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6691">
              <w:rPr>
                <w:rFonts w:eastAsia="Calibri"/>
                <w:sz w:val="24"/>
                <w:szCs w:val="24"/>
                <w:lang w:eastAsia="en-US"/>
              </w:rPr>
              <w:t>ОМП</w:t>
            </w:r>
          </w:p>
        </w:tc>
      </w:tr>
      <w:tr w:rsidR="00C06691" w:rsidRPr="009A0D3E" w:rsidTr="00A323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5337A4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5337A4">
              <w:rPr>
                <w:rFonts w:eastAsia="Calibri"/>
                <w:sz w:val="24"/>
                <w:szCs w:val="24"/>
                <w:lang w:eastAsia="en-US"/>
              </w:rPr>
              <w:t>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5337A4" w:rsidRDefault="00C06691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37A4">
              <w:rPr>
                <w:rFonts w:eastAsiaTheme="minorEastAsia"/>
                <w:sz w:val="24"/>
                <w:szCs w:val="24"/>
              </w:rPr>
              <w:t>Объем средств, запланированных к передаче (переданных) из бюджета муниципального образования СОНКО, осуществляющих деятельность  в области организации и поддержки благотворительности и добровольчества (волонтерства)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5337A4" w:rsidRDefault="00C06691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A4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1" w:rsidRPr="005337A4" w:rsidRDefault="00672695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1" w:rsidRPr="005337A4" w:rsidRDefault="00672695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5337A4" w:rsidRDefault="00C06691" w:rsidP="009A0D3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337A4">
              <w:rPr>
                <w:rFonts w:eastAsia="Calibri"/>
                <w:sz w:val="24"/>
                <w:szCs w:val="24"/>
                <w:lang w:eastAsia="en-US"/>
              </w:rPr>
              <w:t>реестр получателей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1" w:rsidRPr="005337A4" w:rsidRDefault="00C0669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ОМП</w:t>
            </w:r>
          </w:p>
        </w:tc>
      </w:tr>
      <w:tr w:rsidR="00AC6030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A081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Default="00AC6030" w:rsidP="0029324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Повышение доступности аренды помещений немуниципальными поставщиками услуг (работ) в социальной сфере</w:t>
            </w:r>
          </w:p>
        </w:tc>
      </w:tr>
      <w:tr w:rsidR="00AC6030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A081B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AC6030" w:rsidRDefault="00AC6030" w:rsidP="00293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AC6030">
              <w:rPr>
                <w:rFonts w:eastAsiaTheme="minorEastAsia"/>
                <w:sz w:val="24"/>
                <w:szCs w:val="24"/>
              </w:rPr>
              <w:t xml:space="preserve">Ведение перечня объектов собственности муниципального образования Березовский район, свободного от прав третьих лиц, предназначенного для </w:t>
            </w:r>
            <w:r w:rsidRPr="00AC6030">
              <w:rPr>
                <w:rFonts w:eastAsiaTheme="minorEastAsia"/>
                <w:sz w:val="24"/>
                <w:szCs w:val="24"/>
              </w:rPr>
              <w:lastRenderedPageBreak/>
              <w:t xml:space="preserve">предоставления во владение </w:t>
            </w:r>
            <w:r w:rsidR="008D07A6">
              <w:rPr>
                <w:rFonts w:eastAsiaTheme="minorEastAsia"/>
                <w:sz w:val="24"/>
                <w:szCs w:val="24"/>
              </w:rPr>
              <w:t>и (или) пользование СО</w:t>
            </w:r>
            <w:r w:rsidRPr="00AC6030">
              <w:rPr>
                <w:rFonts w:eastAsiaTheme="minorEastAsia"/>
                <w:sz w:val="24"/>
                <w:szCs w:val="24"/>
              </w:rPr>
              <w:t>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2932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2932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30" w:rsidRPr="000A081B" w:rsidRDefault="00AC6030" w:rsidP="0029324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 xml:space="preserve">нормативный правовой акт администрации Березовского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30" w:rsidRPr="009A0D3E" w:rsidRDefault="00AC6030" w:rsidP="00AC6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КЗРиУМИ</w:t>
            </w:r>
            <w:proofErr w:type="spellEnd"/>
          </w:p>
          <w:p w:rsidR="00AC6030" w:rsidRDefault="00AC6030" w:rsidP="00AC6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6030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Pr="000A081B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8028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Площадь помещений муниципального имущества, свободного от прав третьих лиц</w:t>
            </w:r>
            <w:r>
              <w:rPr>
                <w:rFonts w:eastAsiaTheme="minorEastAsia"/>
                <w:sz w:val="24"/>
                <w:szCs w:val="24"/>
              </w:rPr>
              <w:t xml:space="preserve">, предназначенного для предоставления во </w:t>
            </w:r>
            <w:r w:rsidRPr="000A081B">
              <w:rPr>
                <w:rFonts w:eastAsiaTheme="minorEastAsia"/>
                <w:sz w:val="24"/>
                <w:szCs w:val="24"/>
              </w:rPr>
              <w:t xml:space="preserve">владение и (или) пользование СОНКО (на конец отчётного периода), в </w:t>
            </w:r>
            <w:proofErr w:type="spellStart"/>
            <w:r w:rsidRPr="000A081B">
              <w:rPr>
                <w:rFonts w:eastAsiaTheme="minorEastAsia"/>
                <w:sz w:val="24"/>
                <w:szCs w:val="24"/>
              </w:rPr>
              <w:t>т.ч</w:t>
            </w:r>
            <w:proofErr w:type="spellEnd"/>
            <w:proofErr w:type="gramStart"/>
            <w:r w:rsidRPr="000A081B">
              <w:rPr>
                <w:rFonts w:eastAsiaTheme="minorEastAsia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30" w:rsidRPr="009F1978" w:rsidRDefault="00AC6030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978">
              <w:rPr>
                <w:rFonts w:eastAsiaTheme="minorHAnsi"/>
                <w:sz w:val="24"/>
                <w:szCs w:val="24"/>
                <w:lang w:eastAsia="en-US"/>
              </w:rPr>
              <w:t>789,60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30" w:rsidRPr="009F1978" w:rsidRDefault="00AC6030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978">
              <w:rPr>
                <w:rFonts w:eastAsiaTheme="minorHAnsi"/>
                <w:sz w:val="24"/>
                <w:szCs w:val="24"/>
                <w:lang w:eastAsia="en-US"/>
              </w:rPr>
              <w:t>789,60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Theme="minorHAnsi"/>
                <w:sz w:val="24"/>
                <w:szCs w:val="24"/>
                <w:lang w:eastAsia="en-US"/>
              </w:rPr>
              <w:t>реестр  СОНКО, которым предоставлено имущество с указанием характеристик имущества и применения льгот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030" w:rsidRPr="009A0D3E" w:rsidRDefault="00AC6030" w:rsidP="00AC6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КЗРиУМИ</w:t>
            </w:r>
            <w:proofErr w:type="spellEnd"/>
          </w:p>
          <w:p w:rsidR="00AC6030" w:rsidRPr="009A0D3E" w:rsidRDefault="00AC6030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6030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A081B">
              <w:rPr>
                <w:rFonts w:eastAsia="Calibri"/>
                <w:sz w:val="24"/>
                <w:szCs w:val="24"/>
                <w:lang w:eastAsia="en-US"/>
              </w:rPr>
              <w:t>.2.1</w:t>
            </w:r>
          </w:p>
          <w:p w:rsidR="00AC6030" w:rsidRPr="000A081B" w:rsidRDefault="00AC6030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rPr>
                <w:sz w:val="24"/>
                <w:szCs w:val="24"/>
              </w:rPr>
            </w:pPr>
            <w:proofErr w:type="gramStart"/>
            <w:r w:rsidRPr="000A081B">
              <w:rPr>
                <w:sz w:val="24"/>
                <w:szCs w:val="24"/>
              </w:rPr>
              <w:t>включенных</w:t>
            </w:r>
            <w:proofErr w:type="gramEnd"/>
            <w:r w:rsidRPr="000A081B">
              <w:rPr>
                <w:sz w:val="24"/>
                <w:szCs w:val="24"/>
              </w:rPr>
              <w:t xml:space="preserve"> в Перечень в течение отчётного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30" w:rsidRPr="009F1978" w:rsidRDefault="00AC6030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30" w:rsidRPr="009F1978" w:rsidRDefault="00AC6030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030" w:rsidRPr="009A0D3E" w:rsidRDefault="00AC6030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6030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1C25F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C6030" w:rsidRPr="000A081B">
              <w:rPr>
                <w:rFonts w:eastAsia="Calibri"/>
                <w:sz w:val="24"/>
                <w:szCs w:val="24"/>
                <w:lang w:eastAsia="en-US"/>
              </w:rPr>
              <w:t>.2.2.</w:t>
            </w:r>
          </w:p>
          <w:p w:rsidR="00AC6030" w:rsidRPr="000A081B" w:rsidRDefault="00AC6030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AC6030" w:rsidP="009A0D3E">
            <w:pPr>
              <w:rPr>
                <w:sz w:val="24"/>
                <w:szCs w:val="24"/>
              </w:rPr>
            </w:pPr>
            <w:r w:rsidRPr="000A081B">
              <w:rPr>
                <w:sz w:val="24"/>
                <w:szCs w:val="24"/>
              </w:rPr>
              <w:t>площадь помещений</w:t>
            </w:r>
            <w:r w:rsidR="008D07A6">
              <w:rPr>
                <w:sz w:val="24"/>
                <w:szCs w:val="24"/>
              </w:rPr>
              <w:t xml:space="preserve">, фактически предоставленных </w:t>
            </w:r>
          </w:p>
          <w:p w:rsidR="00AC6030" w:rsidRPr="000A081B" w:rsidRDefault="008D07A6" w:rsidP="009A0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AC6030" w:rsidRPr="000A081B">
              <w:rPr>
                <w:sz w:val="24"/>
                <w:szCs w:val="24"/>
              </w:rPr>
              <w:t>НКО на конец отчётного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30" w:rsidRPr="009F1978" w:rsidRDefault="00AC6030" w:rsidP="000A081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978">
              <w:rPr>
                <w:rFonts w:eastAsiaTheme="minorHAnsi"/>
                <w:sz w:val="24"/>
                <w:szCs w:val="24"/>
                <w:lang w:eastAsia="en-US"/>
              </w:rPr>
              <w:t>789,6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30" w:rsidRPr="009F1978" w:rsidRDefault="00AC6030" w:rsidP="000A081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978">
              <w:rPr>
                <w:rFonts w:eastAsiaTheme="minorHAnsi"/>
                <w:sz w:val="24"/>
                <w:szCs w:val="24"/>
                <w:lang w:eastAsia="en-US"/>
              </w:rPr>
              <w:t>789,6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030" w:rsidRPr="009A0D3E" w:rsidRDefault="00AC6030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6030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1C25F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C6030" w:rsidRPr="000A081B">
              <w:rPr>
                <w:rFonts w:eastAsia="Calibri"/>
                <w:sz w:val="24"/>
                <w:szCs w:val="24"/>
                <w:lang w:eastAsia="en-US"/>
              </w:rPr>
              <w:t>.2.3.</w:t>
            </w:r>
          </w:p>
          <w:p w:rsidR="00AC6030" w:rsidRPr="000A081B" w:rsidRDefault="00AC6030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AC6030" w:rsidP="009A0D3E">
            <w:pPr>
              <w:rPr>
                <w:sz w:val="24"/>
                <w:szCs w:val="24"/>
              </w:rPr>
            </w:pPr>
            <w:r w:rsidRPr="000A081B">
              <w:rPr>
                <w:sz w:val="24"/>
                <w:szCs w:val="24"/>
              </w:rPr>
              <w:t>площадь помещений</w:t>
            </w:r>
            <w:r w:rsidR="008D07A6">
              <w:rPr>
                <w:sz w:val="24"/>
                <w:szCs w:val="24"/>
              </w:rPr>
              <w:t xml:space="preserve">, фактически предоставленных </w:t>
            </w:r>
          </w:p>
          <w:p w:rsidR="00AC6030" w:rsidRPr="000A081B" w:rsidRDefault="008D07A6" w:rsidP="009A0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AC6030" w:rsidRPr="000A081B">
              <w:rPr>
                <w:sz w:val="24"/>
                <w:szCs w:val="24"/>
              </w:rPr>
              <w:t>НКО в течение отчётного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30" w:rsidRPr="009F1978" w:rsidRDefault="00AC6030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978">
              <w:rPr>
                <w:rFonts w:eastAsiaTheme="minorHAnsi"/>
                <w:sz w:val="24"/>
                <w:szCs w:val="24"/>
                <w:lang w:eastAsia="en-US"/>
              </w:rPr>
              <w:t>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30" w:rsidRPr="009F1978" w:rsidRDefault="00AC6030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978">
              <w:rPr>
                <w:rFonts w:eastAsiaTheme="minorHAnsi"/>
                <w:sz w:val="24"/>
                <w:szCs w:val="24"/>
                <w:lang w:eastAsia="en-US"/>
              </w:rPr>
              <w:t>359,6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030" w:rsidRPr="009A0D3E" w:rsidRDefault="00AC6030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6030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1C25F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C6030" w:rsidRPr="000A081B">
              <w:rPr>
                <w:rFonts w:eastAsia="Calibri"/>
                <w:sz w:val="24"/>
                <w:szCs w:val="24"/>
                <w:lang w:eastAsia="en-US"/>
              </w:rPr>
              <w:t>.2.4.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sz w:val="24"/>
                <w:szCs w:val="24"/>
              </w:rPr>
              <w:t>Количество СОНКО, которым предоставлены помещения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30" w:rsidRPr="009F1978" w:rsidRDefault="00AC6030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F197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30" w:rsidRPr="009F1978" w:rsidRDefault="00AC6030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F197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30" w:rsidRPr="000A081B" w:rsidRDefault="00AC6030" w:rsidP="009A0D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030" w:rsidRPr="009A0D3E" w:rsidRDefault="00AC6030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A081B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  <w:p w:rsidR="0077251E" w:rsidRPr="000A081B" w:rsidRDefault="0077251E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8D07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 xml:space="preserve">Ведение перечня муниципального имущества, предназначенного для передачи во владение (пользование) </w:t>
            </w:r>
            <w:r w:rsidR="008D07A6">
              <w:rPr>
                <w:rFonts w:eastAsiaTheme="minorEastAsia"/>
                <w:sz w:val="24"/>
                <w:szCs w:val="24"/>
              </w:rPr>
              <w:t>СМСП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29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29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29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293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="Calibri"/>
                <w:sz w:val="24"/>
                <w:szCs w:val="24"/>
              </w:rPr>
              <w:t xml:space="preserve">нормативный правовой акт администрации Березовского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47" w:rsidRPr="009A0D3E" w:rsidRDefault="00407147" w:rsidP="0040714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КЗРиУМИ</w:t>
            </w:r>
            <w:proofErr w:type="spellEnd"/>
          </w:p>
          <w:p w:rsidR="0077251E" w:rsidRPr="009A0D3E" w:rsidRDefault="0077251E" w:rsidP="00A779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407147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7251E" w:rsidRPr="000A081B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8D07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 xml:space="preserve">Площадь помещений муниципального имущества, свободного от прав третьих лиц и предназначенного для предоставления во владение (пользование) </w:t>
            </w:r>
            <w:r w:rsidR="008D07A6">
              <w:rPr>
                <w:rFonts w:eastAsiaTheme="minorEastAsia"/>
                <w:sz w:val="24"/>
                <w:szCs w:val="24"/>
              </w:rPr>
              <w:t>СМСП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1C25FC" w:rsidRDefault="00952C27" w:rsidP="001C2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1C25FC" w:rsidRDefault="00952C27" w:rsidP="001C2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4 309,3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1E" w:rsidRPr="000A081B" w:rsidRDefault="0077251E" w:rsidP="00810BC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 xml:space="preserve">нормативный правовой акт администрации Березовского района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4D7" w:rsidRPr="009A0D3E" w:rsidRDefault="003C14D7" w:rsidP="003C14D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КЗРиУМИ</w:t>
            </w:r>
            <w:proofErr w:type="spellEnd"/>
          </w:p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9B5002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407147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7251E" w:rsidRPr="000A081B">
              <w:rPr>
                <w:rFonts w:eastAsia="Calibri"/>
                <w:sz w:val="24"/>
                <w:szCs w:val="24"/>
                <w:lang w:eastAsia="en-US"/>
              </w:rPr>
              <w:t>.4.1.</w:t>
            </w:r>
          </w:p>
          <w:p w:rsidR="0077251E" w:rsidRPr="000A081B" w:rsidRDefault="0077251E" w:rsidP="00B6384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0A081B">
              <w:rPr>
                <w:rFonts w:eastAsiaTheme="minorEastAsia"/>
                <w:sz w:val="24"/>
                <w:szCs w:val="24"/>
              </w:rPr>
              <w:t>включенных</w:t>
            </w:r>
            <w:proofErr w:type="gramEnd"/>
            <w:r w:rsidRPr="000A081B">
              <w:rPr>
                <w:rFonts w:eastAsiaTheme="minorEastAsia"/>
                <w:sz w:val="24"/>
                <w:szCs w:val="24"/>
              </w:rPr>
              <w:t xml:space="preserve"> в Перечень в течение отчётного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952C27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952C27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407147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7251E" w:rsidRPr="000A081B">
              <w:rPr>
                <w:rFonts w:eastAsia="Calibri"/>
                <w:sz w:val="24"/>
                <w:szCs w:val="24"/>
                <w:lang w:eastAsia="en-US"/>
              </w:rPr>
              <w:t>.4.2.</w:t>
            </w:r>
          </w:p>
          <w:p w:rsidR="0077251E" w:rsidRPr="000A081B" w:rsidRDefault="0077251E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8D07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площадь помещений, фактически предоставленных</w:t>
            </w:r>
            <w:r w:rsidR="008D07A6">
              <w:rPr>
                <w:rFonts w:eastAsiaTheme="minorEastAsia"/>
                <w:sz w:val="24"/>
                <w:szCs w:val="24"/>
              </w:rPr>
              <w:t xml:space="preserve"> СМСП</w:t>
            </w:r>
            <w:r w:rsidRPr="000A081B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gramStart"/>
            <w:r w:rsidRPr="000A081B">
              <w:rPr>
                <w:rFonts w:eastAsiaTheme="minorEastAsia"/>
                <w:sz w:val="24"/>
                <w:szCs w:val="24"/>
              </w:rPr>
              <w:t>осуществляющим</w:t>
            </w:r>
            <w:proofErr w:type="gramEnd"/>
            <w:r w:rsidRPr="000A081B">
              <w:rPr>
                <w:rFonts w:eastAsiaTheme="minorEastAsia"/>
                <w:sz w:val="24"/>
                <w:szCs w:val="24"/>
              </w:rPr>
              <w:t xml:space="preserve"> деятельность в сфере социального предпринимательства, в течение отчётного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952C27" w:rsidP="000A08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952C27" w:rsidP="000A081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1E" w:rsidRPr="000A081B" w:rsidRDefault="00546304" w:rsidP="008D07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="0077251E" w:rsidRPr="000A081B">
              <w:rPr>
                <w:rFonts w:eastAsiaTheme="minorEastAsia"/>
                <w:sz w:val="24"/>
                <w:szCs w:val="24"/>
              </w:rPr>
              <w:t>еестр</w:t>
            </w:r>
            <w:r w:rsidR="008D07A6">
              <w:rPr>
                <w:rFonts w:eastAsiaTheme="minorEastAsia"/>
                <w:sz w:val="24"/>
                <w:szCs w:val="24"/>
              </w:rPr>
              <w:t xml:space="preserve"> СМСП</w:t>
            </w:r>
            <w:r w:rsidR="0077251E" w:rsidRPr="000A081B">
              <w:rPr>
                <w:rFonts w:eastAsiaTheme="minorEastAsia"/>
                <w:sz w:val="24"/>
                <w:szCs w:val="24"/>
              </w:rPr>
              <w:t>, которым предоставлено имущество с указанием характеристик имущества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407147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7251E" w:rsidRPr="000A081B">
              <w:rPr>
                <w:rFonts w:eastAsia="Calibri"/>
                <w:sz w:val="24"/>
                <w:szCs w:val="24"/>
                <w:lang w:eastAsia="en-US"/>
              </w:rPr>
              <w:t>.4.3.</w:t>
            </w:r>
          </w:p>
          <w:p w:rsidR="0077251E" w:rsidRPr="000A081B" w:rsidRDefault="0077251E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8D07A6">
            <w:pPr>
              <w:rPr>
                <w:sz w:val="24"/>
                <w:szCs w:val="24"/>
              </w:rPr>
            </w:pPr>
            <w:r w:rsidRPr="000A081B">
              <w:rPr>
                <w:sz w:val="24"/>
                <w:szCs w:val="24"/>
              </w:rPr>
              <w:t xml:space="preserve">площадь помещений, фактически переданных во владение социальным предпринимателям в общей площади помещений, переданных во владение </w:t>
            </w:r>
            <w:r w:rsidR="008D07A6">
              <w:rPr>
                <w:sz w:val="24"/>
                <w:szCs w:val="24"/>
              </w:rPr>
              <w:t xml:space="preserve">СМСП </w:t>
            </w:r>
            <w:r w:rsidRPr="000A081B">
              <w:rPr>
                <w:sz w:val="24"/>
                <w:szCs w:val="24"/>
              </w:rPr>
              <w:t>на конец отчётного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952C27" w:rsidP="000A08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952C27" w:rsidP="000A081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реестр социальных предпринимателей, которым предоставлено имущество с указанием характеристик имущества и применения льгот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5337A4" w:rsidRDefault="00407147" w:rsidP="00495C7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7251E" w:rsidRPr="005337A4">
              <w:rPr>
                <w:rFonts w:eastAsia="Calibri"/>
                <w:sz w:val="24"/>
                <w:szCs w:val="24"/>
                <w:lang w:eastAsia="en-US"/>
              </w:rPr>
              <w:t>.4.4.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5337A4" w:rsidRDefault="0077251E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37A4">
              <w:rPr>
                <w:rFonts w:eastAsiaTheme="minorEastAsia"/>
                <w:sz w:val="24"/>
                <w:szCs w:val="24"/>
              </w:rPr>
              <w:t>Количество социальных предпринимателей, которым предоставлены помещения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5337A4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A4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5337A4" w:rsidRDefault="00952C27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5337A4" w:rsidRDefault="00952C27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407147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7251E" w:rsidRPr="000A081B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  <w:p w:rsidR="0077251E" w:rsidRPr="000A081B" w:rsidRDefault="0077251E" w:rsidP="00495C7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293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 xml:space="preserve">Предоставление в аренду (в </w:t>
            </w:r>
            <w:proofErr w:type="spellStart"/>
            <w:r w:rsidRPr="000A081B">
              <w:rPr>
                <w:rFonts w:eastAsiaTheme="minorEastAsia"/>
                <w:sz w:val="24"/>
                <w:szCs w:val="24"/>
              </w:rPr>
              <w:t>т.ч</w:t>
            </w:r>
            <w:proofErr w:type="spellEnd"/>
            <w:r w:rsidRPr="000A081B">
              <w:rPr>
                <w:rFonts w:eastAsiaTheme="minorEastAsia"/>
                <w:sz w:val="24"/>
                <w:szCs w:val="24"/>
              </w:rPr>
              <w:t xml:space="preserve">. почасовую аренду), безвозмездное пользование немуниципальным </w:t>
            </w:r>
            <w:r w:rsidRPr="000A081B">
              <w:rPr>
                <w:rFonts w:eastAsiaTheme="minorEastAsia"/>
                <w:sz w:val="24"/>
                <w:szCs w:val="24"/>
              </w:rPr>
              <w:lastRenderedPageBreak/>
              <w:t xml:space="preserve">организациям, оказывающим услуги (выполняющим работы) социальной сферы, помещений муниципальной собственности, находящихся на праве хозяйственного ведения или оперативного управления у муниципальных унитарных предприятий и муниципальных учреждений, в </w:t>
            </w:r>
            <w:proofErr w:type="spellStart"/>
            <w:r w:rsidRPr="000A081B">
              <w:rPr>
                <w:rFonts w:eastAsiaTheme="minorEastAsia"/>
                <w:sz w:val="24"/>
                <w:szCs w:val="24"/>
              </w:rPr>
              <w:t>т.ч</w:t>
            </w:r>
            <w:proofErr w:type="spellEnd"/>
            <w:r w:rsidRPr="000A081B">
              <w:rPr>
                <w:rFonts w:eastAsiaTheme="minorEastAsia"/>
                <w:sz w:val="24"/>
                <w:szCs w:val="24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lastRenderedPageBreak/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147A1" w:rsidP="00952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52C27">
              <w:rPr>
                <w:rFonts w:eastAsia="Calibri"/>
                <w:sz w:val="24"/>
                <w:szCs w:val="24"/>
                <w:lang w:eastAsia="en-US"/>
              </w:rPr>
              <w:t>07,38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147A1" w:rsidP="00952C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52C27">
              <w:rPr>
                <w:rFonts w:eastAsia="Calibri"/>
                <w:sz w:val="24"/>
                <w:szCs w:val="24"/>
                <w:lang w:eastAsia="en-US"/>
              </w:rPr>
              <w:t>07,38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1E" w:rsidRPr="000A081B" w:rsidRDefault="0077251E" w:rsidP="00293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 xml:space="preserve">реестр немуниципальных организаций, которым </w:t>
            </w:r>
            <w:r w:rsidRPr="000A081B">
              <w:rPr>
                <w:rFonts w:eastAsiaTheme="minorEastAsia"/>
                <w:sz w:val="24"/>
                <w:szCs w:val="24"/>
              </w:rPr>
              <w:lastRenderedPageBreak/>
              <w:t>предоставлены помещения с указанием площадей помещений и предоставивших помещения муниципальных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47" w:rsidRDefault="007147A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КК</w:t>
            </w:r>
          </w:p>
          <w:p w:rsidR="00407147" w:rsidRDefault="007147A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  <w:p w:rsidR="00407147" w:rsidRDefault="00407147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</w:t>
            </w:r>
          </w:p>
          <w:p w:rsidR="0077251E" w:rsidRPr="009A0D3E" w:rsidRDefault="0077251E" w:rsidP="0040714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9B5002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147A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77251E" w:rsidRPr="000A081B">
              <w:rPr>
                <w:rFonts w:eastAsia="Calibri"/>
                <w:sz w:val="24"/>
                <w:szCs w:val="24"/>
                <w:lang w:eastAsia="en-US"/>
              </w:rPr>
              <w:t>.5.1.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8D07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площадь помещений предоставленных СОНКО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147A1" w:rsidP="00952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52C27">
              <w:rPr>
                <w:rFonts w:eastAsia="Calibri"/>
                <w:sz w:val="24"/>
                <w:szCs w:val="24"/>
                <w:lang w:eastAsia="en-US"/>
              </w:rPr>
              <w:t>07,38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147A1" w:rsidP="00952C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52C27">
              <w:rPr>
                <w:rFonts w:eastAsia="Calibri"/>
                <w:sz w:val="24"/>
                <w:szCs w:val="24"/>
                <w:lang w:eastAsia="en-US"/>
              </w:rPr>
              <w:t>07,38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147A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7251E" w:rsidRPr="000A081B">
              <w:rPr>
                <w:rFonts w:eastAsia="Calibri"/>
                <w:sz w:val="24"/>
                <w:szCs w:val="24"/>
                <w:lang w:eastAsia="en-US"/>
              </w:rPr>
              <w:t>.5.2.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площадь помещений, предоставленных социальным 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147A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7251E" w:rsidRPr="000A081B">
              <w:rPr>
                <w:rFonts w:eastAsia="Calibri"/>
                <w:sz w:val="24"/>
                <w:szCs w:val="24"/>
                <w:lang w:eastAsia="en-US"/>
              </w:rPr>
              <w:t>.5.3.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8D07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количество СОНКО, которым предоставлены в аренду (безвозмездное пользование) такие помещения,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147A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7251E" w:rsidRPr="000A081B">
              <w:rPr>
                <w:rFonts w:eastAsia="Calibri"/>
                <w:sz w:val="24"/>
                <w:szCs w:val="24"/>
                <w:lang w:eastAsia="en-US"/>
              </w:rPr>
              <w:t>.5.4.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8D07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количество СОНКО, которым предоставлены помещения почасовой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147A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7251E" w:rsidRPr="000A081B">
              <w:rPr>
                <w:rFonts w:eastAsia="Calibri"/>
                <w:sz w:val="24"/>
                <w:szCs w:val="24"/>
                <w:lang w:eastAsia="en-US"/>
              </w:rPr>
              <w:t>.5.5.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количество социальных предпринимателей, которым предоставлены в аренду (безвозмездное пользование) такие помещения,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147A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7251E" w:rsidRPr="000A081B">
              <w:rPr>
                <w:rFonts w:eastAsia="Calibri"/>
                <w:sz w:val="24"/>
                <w:szCs w:val="24"/>
                <w:lang w:eastAsia="en-US"/>
              </w:rPr>
              <w:t>.5.6.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081B">
              <w:rPr>
                <w:rFonts w:eastAsiaTheme="minorEastAsia"/>
                <w:sz w:val="24"/>
                <w:szCs w:val="24"/>
              </w:rPr>
              <w:t>количество социальных предпринимателей, которым предоставлены помещения почасовой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0A081B" w:rsidRDefault="0077251E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81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7CE6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6" w:rsidRPr="005346A5" w:rsidRDefault="00497CE6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346A5">
              <w:rPr>
                <w:rFonts w:eastAsia="Calibri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6" w:rsidRPr="005346A5" w:rsidRDefault="00497CE6" w:rsidP="0029324C">
            <w:pPr>
              <w:rPr>
                <w:sz w:val="24"/>
                <w:szCs w:val="24"/>
              </w:rPr>
            </w:pPr>
            <w:r w:rsidRPr="005346A5">
              <w:rPr>
                <w:sz w:val="24"/>
                <w:szCs w:val="24"/>
              </w:rPr>
              <w:t>Предоставление в аренду муниципального имущества</w:t>
            </w:r>
            <w:r w:rsidRPr="005346A5">
              <w:rPr>
                <w:rFonts w:eastAsiaTheme="minorHAnsi"/>
                <w:sz w:val="24"/>
                <w:szCs w:val="24"/>
                <w:lang w:eastAsia="en-US"/>
              </w:rPr>
              <w:t xml:space="preserve">, (в </w:t>
            </w:r>
            <w:proofErr w:type="spellStart"/>
            <w:r w:rsidRPr="005346A5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5346A5">
              <w:rPr>
                <w:rFonts w:eastAsiaTheme="minorHAnsi"/>
                <w:sz w:val="24"/>
                <w:szCs w:val="24"/>
                <w:lang w:eastAsia="en-US"/>
              </w:rPr>
              <w:t>. почасовую аренду), безвозмездное пользование немуниципальным организациям, осуществляющим деятельность в области организации и поддержки благотворительности и добровольчества (</w:t>
            </w:r>
            <w:proofErr w:type="spellStart"/>
            <w:r w:rsidRPr="005346A5">
              <w:rPr>
                <w:rFonts w:eastAsiaTheme="minorHAnsi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5346A5">
              <w:rPr>
                <w:rFonts w:eastAsiaTheme="minorHAnsi"/>
                <w:sz w:val="24"/>
                <w:szCs w:val="24"/>
                <w:lang w:eastAsia="en-US"/>
              </w:rPr>
              <w:t xml:space="preserve">), в </w:t>
            </w:r>
            <w:proofErr w:type="spellStart"/>
            <w:r w:rsidRPr="005346A5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5346A5">
              <w:rPr>
                <w:rFonts w:eastAsiaTheme="minorHAnsi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6" w:rsidRPr="005346A5" w:rsidRDefault="00497CE6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46A5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6" w:rsidRPr="005346A5" w:rsidRDefault="00497CE6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6" w:rsidRPr="005346A5" w:rsidRDefault="00497CE6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46A5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CE6" w:rsidRPr="005346A5" w:rsidRDefault="00497CE6" w:rsidP="00293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346A5">
              <w:rPr>
                <w:rFonts w:eastAsiaTheme="minorEastAsia"/>
                <w:sz w:val="24"/>
                <w:szCs w:val="24"/>
              </w:rPr>
              <w:t>р</w:t>
            </w:r>
            <w:r w:rsidR="0029324C">
              <w:rPr>
                <w:rFonts w:eastAsiaTheme="minorEastAsia"/>
                <w:sz w:val="24"/>
                <w:szCs w:val="24"/>
              </w:rPr>
              <w:t xml:space="preserve">еестр </w:t>
            </w:r>
            <w:r w:rsidRPr="005346A5">
              <w:rPr>
                <w:rFonts w:eastAsiaTheme="minorEastAsia"/>
                <w:sz w:val="24"/>
                <w:szCs w:val="24"/>
              </w:rPr>
              <w:t>немуниципальных организаций,</w:t>
            </w:r>
            <w:r w:rsidRPr="005346A5">
              <w:rPr>
                <w:sz w:val="24"/>
                <w:szCs w:val="24"/>
              </w:rPr>
              <w:t xml:space="preserve"> осуществляющих деятельность в области организации и поддержки благотворительности и добровольчества (волонтерства),</w:t>
            </w:r>
            <w:r w:rsidRPr="005346A5">
              <w:rPr>
                <w:rFonts w:eastAsiaTheme="minorEastAsia"/>
                <w:sz w:val="24"/>
                <w:szCs w:val="24"/>
              </w:rPr>
              <w:t xml:space="preserve"> которым предоставлены помещения с указанием площадей помещений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CE6" w:rsidRPr="009A0D3E" w:rsidRDefault="00497CE6" w:rsidP="007147A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КЗРиУМИ</w:t>
            </w:r>
            <w:proofErr w:type="spellEnd"/>
          </w:p>
          <w:p w:rsidR="00497CE6" w:rsidRDefault="00497CE6" w:rsidP="00A779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  <w:p w:rsidR="00497CE6" w:rsidRDefault="00497CE6" w:rsidP="00A779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  <w:p w:rsidR="00497CE6" w:rsidRDefault="00497CE6" w:rsidP="00A779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</w:p>
          <w:p w:rsidR="00497CE6" w:rsidRDefault="00497CE6" w:rsidP="00A779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7CE6" w:rsidRPr="005346A5" w:rsidRDefault="00497CE6" w:rsidP="00070D2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7CE6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6" w:rsidRPr="005346A5" w:rsidRDefault="00497CE6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346A5">
              <w:rPr>
                <w:rFonts w:eastAsia="Calibri"/>
                <w:sz w:val="24"/>
                <w:szCs w:val="24"/>
                <w:lang w:eastAsia="en-US"/>
              </w:rPr>
              <w:t xml:space="preserve">.6.1.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6" w:rsidRPr="005346A5" w:rsidRDefault="00497CE6" w:rsidP="0029324C">
            <w:pPr>
              <w:rPr>
                <w:sz w:val="24"/>
                <w:szCs w:val="24"/>
              </w:rPr>
            </w:pPr>
            <w:r w:rsidRPr="005346A5">
              <w:rPr>
                <w:sz w:val="24"/>
                <w:szCs w:val="24"/>
              </w:rPr>
              <w:t xml:space="preserve">количество </w:t>
            </w:r>
            <w:r w:rsidR="0029324C">
              <w:rPr>
                <w:rFonts w:eastAsiaTheme="minorHAnsi"/>
                <w:sz w:val="24"/>
                <w:szCs w:val="24"/>
                <w:lang w:eastAsia="en-US"/>
              </w:rPr>
              <w:t xml:space="preserve">немуниципальных </w:t>
            </w:r>
            <w:r w:rsidRPr="005346A5">
              <w:rPr>
                <w:rFonts w:eastAsiaTheme="minorHAnsi"/>
                <w:sz w:val="24"/>
                <w:szCs w:val="24"/>
                <w:lang w:eastAsia="en-US"/>
              </w:rPr>
              <w:t>организаци</w:t>
            </w:r>
            <w:r w:rsidR="0029324C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5346A5">
              <w:rPr>
                <w:sz w:val="24"/>
                <w:szCs w:val="24"/>
              </w:rPr>
              <w:t>, осуществляющих деятельность в области организации и поддержки благотворительности и добровольчества (волонтерства), которым предоставлены в аренду муниципальное имущество</w:t>
            </w:r>
            <w:r w:rsidRPr="005346A5">
              <w:rPr>
                <w:rFonts w:eastAsiaTheme="minorHAnsi"/>
                <w:sz w:val="24"/>
                <w:szCs w:val="24"/>
                <w:lang w:eastAsia="en-US"/>
              </w:rPr>
              <w:t xml:space="preserve">, (в </w:t>
            </w:r>
            <w:proofErr w:type="spellStart"/>
            <w:r w:rsidRPr="005346A5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5346A5">
              <w:rPr>
                <w:rFonts w:eastAsiaTheme="minorHAnsi"/>
                <w:sz w:val="24"/>
                <w:szCs w:val="24"/>
                <w:lang w:eastAsia="en-US"/>
              </w:rPr>
              <w:t>. почасовую аренду),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6" w:rsidRPr="005346A5" w:rsidRDefault="00497CE6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46A5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6" w:rsidRPr="005346A5" w:rsidRDefault="00497CE6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46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6" w:rsidRPr="005346A5" w:rsidRDefault="00497CE6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46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6" w:rsidRPr="005346A5" w:rsidRDefault="00497CE6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6" w:rsidRPr="005346A5" w:rsidRDefault="00497CE6" w:rsidP="006B34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4D12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496D48" w:rsidRDefault="00874D12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496D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496D48" w:rsidRDefault="00874D12" w:rsidP="0029324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496D48">
              <w:rPr>
                <w:rFonts w:eastAsia="Calibri"/>
                <w:sz w:val="24"/>
                <w:szCs w:val="24"/>
                <w:lang w:eastAsia="en-US"/>
              </w:rPr>
              <w:t>Обеспечение доступа немуниципальных организаций к предоставлению услуг (работ) в социальной сфере</w:t>
            </w:r>
          </w:p>
        </w:tc>
      </w:tr>
      <w:tr w:rsidR="0077251E" w:rsidRPr="009A0D3E" w:rsidTr="004D3C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EE1487" w:rsidRDefault="004A09F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7251E" w:rsidRPr="00EE1487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7251E" w:rsidRPr="00EE14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7251E" w:rsidRPr="00EE1487" w:rsidRDefault="0077251E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EE1487" w:rsidRDefault="0077251E" w:rsidP="00A335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E148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средств бюджета Березовского райо</w:t>
            </w:r>
            <w:r w:rsidR="00A335C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на, выделяемых немуниципальным</w:t>
            </w:r>
            <w:r w:rsidRPr="00EE148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организациям, в том числе</w:t>
            </w:r>
            <w:r w:rsidR="00E1061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СО</w:t>
            </w:r>
            <w:r w:rsidR="00A335C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НКО</w:t>
            </w:r>
            <w:r w:rsidRPr="00EE148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в общем объёме средств бюджета автономного округа, </w:t>
            </w:r>
            <w:r w:rsidRPr="00EE148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выделяемых на предоставление услуг в социальной сфере, в </w:t>
            </w:r>
            <w:proofErr w:type="spellStart"/>
            <w:r w:rsidRPr="00EE148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т.ч</w:t>
            </w:r>
            <w:proofErr w:type="spellEnd"/>
            <w:r w:rsidRPr="00EE148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по отраслям: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EE1487" w:rsidRDefault="0077251E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E148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EE1487" w:rsidRDefault="004D3C9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EE1487" w:rsidRDefault="004D3C9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7251E" w:rsidRPr="00EE1487" w:rsidRDefault="009E3ADB" w:rsidP="004A09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расчет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EE1487" w:rsidRDefault="0077251E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51E" w:rsidRPr="009A0D3E" w:rsidTr="00B13B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BC71EC" w:rsidRDefault="004A09FB" w:rsidP="004A09F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77251E" w:rsidRPr="00BC71EC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7251E" w:rsidRPr="00BC71EC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BC71EC" w:rsidRDefault="0077251E" w:rsidP="004179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C71EC">
              <w:rPr>
                <w:rFonts w:eastAsiaTheme="minorEastAsia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BC71EC" w:rsidRDefault="0077251E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C71E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BC71EC" w:rsidRDefault="00B13B95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BC71EC" w:rsidRDefault="00B13B95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4,99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7251E" w:rsidRPr="00BC71EC" w:rsidRDefault="0077251E" w:rsidP="00EA62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C71E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расчёт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9A0D3E" w:rsidRDefault="004A09FB" w:rsidP="004179C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</w:p>
        </w:tc>
      </w:tr>
      <w:tr w:rsidR="0077251E" w:rsidRPr="009A0D3E" w:rsidTr="00B13B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BC71EC" w:rsidRDefault="004A09FB" w:rsidP="004A09F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7251E" w:rsidRPr="00BC71EC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7251E" w:rsidRPr="00BC71EC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BC71EC" w:rsidRDefault="0077251E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C71EC">
              <w:rPr>
                <w:rFonts w:eastAsiaTheme="minorEastAsia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BC71EC" w:rsidRDefault="0077251E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C71E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BC71EC" w:rsidRDefault="00B13B95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BC71EC" w:rsidRDefault="00B13B95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7251E" w:rsidRPr="00BC71EC" w:rsidRDefault="0077251E" w:rsidP="00EA62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C71E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расчёт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9A0D3E" w:rsidRDefault="004A09F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77251E" w:rsidRPr="009A0D3E" w:rsidTr="00B13B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BC71EC" w:rsidRDefault="004A09FB" w:rsidP="004A09F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7251E" w:rsidRPr="00BC71EC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7251E" w:rsidRPr="00BC71EC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Default="0077251E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C71EC">
              <w:rPr>
                <w:rFonts w:eastAsiaTheme="minorEastAsia"/>
                <w:sz w:val="24"/>
                <w:szCs w:val="24"/>
              </w:rPr>
              <w:t>физическая культура и спорт</w:t>
            </w:r>
          </w:p>
          <w:p w:rsidR="004A09FB" w:rsidRPr="00BC71EC" w:rsidRDefault="004A09FB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BC71EC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1E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BC71EC" w:rsidRDefault="00B13B95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BC71EC" w:rsidRDefault="00B13B95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7251E" w:rsidRPr="00BC71EC" w:rsidRDefault="0077251E" w:rsidP="00EA62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C71E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расчёт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9A0D3E" w:rsidRDefault="004A09F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</w:tc>
      </w:tr>
      <w:tr w:rsidR="0077251E" w:rsidRPr="009A0D3E" w:rsidTr="005E1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496D48" w:rsidRDefault="009E3ADB" w:rsidP="009E3A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7251E" w:rsidRPr="00496D4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7251E" w:rsidRPr="00496D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496D48" w:rsidRDefault="0077251E" w:rsidP="00293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96D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средств, предусмотренный в бюджете муниципального образования для обеспечения предоставления муниципальных услуг (работ), оказываемых (выполняемых) органами местного самоуправления, подведомственными организациями и немуниципальными поставщиками (общий объем средств, предусмотренный в бюджете муниципального образования для оказания услуг муниципальными и немуниципальными организациями), всего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496D48" w:rsidRDefault="0077251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D48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496D48" w:rsidRDefault="005E11C3" w:rsidP="005E11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737 396,1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1E" w:rsidRPr="00496D48" w:rsidRDefault="005E11C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606 140,9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ADB" w:rsidRDefault="009E3ADB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ADB" w:rsidRDefault="009E3ADB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ADB" w:rsidRDefault="009E3ADB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ADB" w:rsidRDefault="009E3ADB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ADB" w:rsidRDefault="009E3ADB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ADB" w:rsidRDefault="009E3ADB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ADB" w:rsidRDefault="009E3ADB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ADB" w:rsidRDefault="009E3ADB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ADB" w:rsidRDefault="009E3ADB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ADB" w:rsidRDefault="009E3ADB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ADB" w:rsidRDefault="009E3ADB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7251E" w:rsidRPr="00496D48" w:rsidRDefault="00BF24E8" w:rsidP="00BF24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реестр услуг с объемом</w:t>
            </w:r>
            <w:r w:rsidR="0077251E" w:rsidRPr="00496D48">
              <w:rPr>
                <w:rFonts w:eastAsia="Calibri"/>
                <w:sz w:val="24"/>
                <w:szCs w:val="24"/>
                <w:lang w:eastAsia="en-US"/>
              </w:rPr>
              <w:t xml:space="preserve"> финансирования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E" w:rsidRPr="009A0D3E" w:rsidRDefault="0077251E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09FB" w:rsidRPr="009A0D3E" w:rsidTr="005E11C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FB" w:rsidRPr="009A0D3E" w:rsidRDefault="009E3ADB" w:rsidP="009E3A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09FB" w:rsidRPr="009A0D3E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4A09FB" w:rsidRPr="009A0D3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FB" w:rsidRPr="009A0D3E" w:rsidRDefault="004A09FB" w:rsidP="00EA62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A0D3E">
              <w:rPr>
                <w:rFonts w:eastAsiaTheme="minorEastAsia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FB" w:rsidRPr="009A0D3E" w:rsidRDefault="004A09FB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A0D3E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FB" w:rsidRPr="00496D48" w:rsidRDefault="005E11C3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360 096,9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FB" w:rsidRPr="00496D48" w:rsidRDefault="005E11C3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277 359,1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9FB" w:rsidRPr="009A0D3E" w:rsidRDefault="004A09FB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9A0D3E" w:rsidRDefault="004A09FB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</w:p>
        </w:tc>
      </w:tr>
      <w:tr w:rsidR="004A09FB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496D48" w:rsidRDefault="009E3ADB" w:rsidP="009E3A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09FB" w:rsidRPr="00496D4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A09FB" w:rsidRPr="00496D4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496D48" w:rsidRDefault="004A09FB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496D48">
              <w:rPr>
                <w:rFonts w:eastAsiaTheme="minorEastAsia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496D48" w:rsidRDefault="004A09FB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96D48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496D48" w:rsidRDefault="00B4758F" w:rsidP="00EA62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206 986,3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496D48" w:rsidRDefault="00B4758F" w:rsidP="00EA627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192 778,8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9FB" w:rsidRPr="009A0D3E" w:rsidRDefault="004A09FB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9A0D3E" w:rsidRDefault="004A09FB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4A09FB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496D48" w:rsidRDefault="009E3ADB" w:rsidP="009E3A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09FB" w:rsidRPr="00496D4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A09FB" w:rsidRPr="00496D48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496D48" w:rsidRDefault="004A09FB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496D48">
              <w:rPr>
                <w:rFonts w:eastAsiaTheme="minorEastAsia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496D48" w:rsidRDefault="004A09F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D48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496D48" w:rsidRDefault="00B4758F" w:rsidP="00EA627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170 312,9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496D48" w:rsidRDefault="00B4758F" w:rsidP="00EA627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136 003,0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9A0D3E" w:rsidRDefault="004A09FB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9A0D3E" w:rsidRDefault="004A09FB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</w:tc>
      </w:tr>
      <w:tr w:rsidR="004A09FB" w:rsidRPr="009A0D3E" w:rsidTr="000B0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BC71EC" w:rsidRDefault="00B4758F" w:rsidP="00B4758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09FB" w:rsidRPr="00BC71EC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09FB" w:rsidRPr="00BC71E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BC71EC" w:rsidRDefault="004A09FB" w:rsidP="00293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C71E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средств, запланированных к передаче (переданных) из бюджета муниципального образования немуници</w:t>
            </w:r>
            <w:r w:rsidR="00E1061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пальным организациям, в </w:t>
            </w:r>
            <w:proofErr w:type="spellStart"/>
            <w:r w:rsidR="00E1061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т.ч</w:t>
            </w:r>
            <w:proofErr w:type="spellEnd"/>
            <w:r w:rsidR="00E1061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СО</w:t>
            </w:r>
            <w:r w:rsidRPr="00BC71E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НКО, для оказания услуг (выполнения работ),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BC71EC" w:rsidRDefault="004A09F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1E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FB" w:rsidRPr="00BC71EC" w:rsidRDefault="000B0776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15 093,5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FB" w:rsidRPr="00BC71EC" w:rsidRDefault="000B0776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15 180,9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58F" w:rsidRDefault="00B4758F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758F" w:rsidRDefault="00B4758F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758F" w:rsidRDefault="00B4758F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758F" w:rsidRDefault="00B4758F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758F" w:rsidRDefault="00B4758F" w:rsidP="004A09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09FB" w:rsidRPr="009A0D3E" w:rsidRDefault="004A09FB" w:rsidP="00BF24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BF24E8">
              <w:rPr>
                <w:rFonts w:eastAsia="Calibri"/>
                <w:sz w:val="24"/>
                <w:szCs w:val="24"/>
                <w:lang w:eastAsia="en-US"/>
              </w:rPr>
              <w:t>еестр услуг с объемо</w:t>
            </w:r>
            <w:r w:rsidRPr="009A0D3E">
              <w:rPr>
                <w:rFonts w:eastAsia="Calibri"/>
                <w:sz w:val="24"/>
                <w:szCs w:val="24"/>
                <w:lang w:eastAsia="en-US"/>
              </w:rPr>
              <w:t xml:space="preserve">м финансирования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9A0D3E" w:rsidRDefault="004A09F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09FB" w:rsidRPr="009A0D3E" w:rsidTr="005E11C3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FB" w:rsidRPr="00BC71EC" w:rsidRDefault="00462E9D" w:rsidP="00462E9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09FB" w:rsidRPr="00BC71EC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09FB" w:rsidRPr="00BC71EC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FB" w:rsidRPr="00BC71EC" w:rsidRDefault="004A09FB" w:rsidP="003701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C71EC">
              <w:rPr>
                <w:rFonts w:eastAsiaTheme="minorEastAsia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FB" w:rsidRPr="00BC71EC" w:rsidRDefault="004A09FB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C71E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FB" w:rsidRPr="00BC71EC" w:rsidRDefault="005E11C3" w:rsidP="003701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13 744,3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FB" w:rsidRPr="00BC71EC" w:rsidRDefault="005E11C3" w:rsidP="0037014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13 831,7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9FB" w:rsidRPr="009A0D3E" w:rsidRDefault="004A09FB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9A0D3E" w:rsidRDefault="004A09FB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</w:p>
        </w:tc>
      </w:tr>
      <w:tr w:rsidR="004A09FB" w:rsidRPr="009A0D3E" w:rsidTr="009B5002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BC71EC" w:rsidRDefault="00462E9D" w:rsidP="00462E9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09FB" w:rsidRPr="00BC71EC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09FB" w:rsidRPr="00BC71EC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BC71EC" w:rsidRDefault="004A09FB" w:rsidP="004A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C71EC">
              <w:rPr>
                <w:rFonts w:eastAsiaTheme="minorEastAsia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BC71EC" w:rsidRDefault="004A09FB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C71E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BC71EC" w:rsidRDefault="000B0776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BC71EC" w:rsidRDefault="000B0776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1 249,2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9FB" w:rsidRPr="009A0D3E" w:rsidRDefault="004A09FB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9A0D3E" w:rsidRDefault="004A09FB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4A09FB" w:rsidRPr="009A0D3E" w:rsidTr="009B5002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BC71EC" w:rsidRDefault="00462E9D" w:rsidP="00462E9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09FB" w:rsidRPr="00BC71EC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09FB" w:rsidRPr="00BC71EC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BC71EC" w:rsidRDefault="004A09FB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C71EC">
              <w:rPr>
                <w:rFonts w:eastAsiaTheme="minorEastAsia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BC71EC" w:rsidRDefault="004A09F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1E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BC71EC" w:rsidRDefault="004A09F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1EC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BC71EC" w:rsidRDefault="004A09F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1EC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9A0D3E" w:rsidRDefault="004A09FB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B" w:rsidRPr="009A0D3E" w:rsidRDefault="004A09FB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</w:tc>
      </w:tr>
      <w:tr w:rsidR="00F76FEA" w:rsidRPr="009A0D3E" w:rsidTr="00A00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9A0D3E" w:rsidRDefault="00F76FEA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9A0D3E" w:rsidRDefault="00F76FEA" w:rsidP="00293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9A0D3E">
              <w:rPr>
                <w:rFonts w:eastAsia="Calibri"/>
                <w:sz w:val="24"/>
                <w:szCs w:val="24"/>
              </w:rPr>
              <w:t xml:space="preserve">Количество муниципальных услуг (работ, оказываемых (выполняемых) органами местного самоуправления, подведомственными организациями и </w:t>
            </w:r>
            <w:r w:rsidRPr="009A0D3E">
              <w:rPr>
                <w:rFonts w:eastAsia="Calibri"/>
                <w:sz w:val="24"/>
                <w:szCs w:val="24"/>
              </w:rPr>
              <w:lastRenderedPageBreak/>
              <w:t xml:space="preserve">немуниципальными поставщиками, всего, в </w:t>
            </w:r>
            <w:proofErr w:type="spellStart"/>
            <w:r w:rsidRPr="009A0D3E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9A0D3E">
              <w:rPr>
                <w:rFonts w:eastAsia="Calibri"/>
                <w:sz w:val="24"/>
                <w:szCs w:val="24"/>
              </w:rPr>
              <w:t>. в сферах: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9A0D3E" w:rsidRDefault="00F76FEA" w:rsidP="002932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0D3E">
              <w:rPr>
                <w:rFonts w:eastAsia="Calibri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EA" w:rsidRPr="009A0D3E" w:rsidRDefault="00A00535" w:rsidP="002932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EA" w:rsidRPr="009A0D3E" w:rsidRDefault="00A00535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FEA" w:rsidRDefault="00F76FEA" w:rsidP="0029324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6FEA" w:rsidRDefault="00F76FEA" w:rsidP="0029324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6FEA" w:rsidRDefault="00F76FEA" w:rsidP="0029324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6FEA" w:rsidRDefault="00F76FEA" w:rsidP="0029324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6FEA" w:rsidRDefault="00F76FEA" w:rsidP="0029324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6FEA" w:rsidRPr="009A0D3E" w:rsidRDefault="00F76FEA" w:rsidP="0029324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9A0D3E">
              <w:rPr>
                <w:rFonts w:eastAsia="Calibri"/>
                <w:sz w:val="24"/>
                <w:szCs w:val="24"/>
                <w:lang w:eastAsia="en-US"/>
              </w:rPr>
              <w:t>реестр услуг с количеством получателей</w:t>
            </w:r>
          </w:p>
          <w:p w:rsidR="00F76FEA" w:rsidRPr="009A0D3E" w:rsidRDefault="00F76FEA" w:rsidP="0029324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Default="00F76FEA" w:rsidP="007875D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6FEA" w:rsidRPr="009A0D3E" w:rsidTr="00A00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F76FE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Pr="00432004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432004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7875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432004">
              <w:rPr>
                <w:rFonts w:eastAsiaTheme="minorEastAsia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004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EA" w:rsidRPr="00432004" w:rsidRDefault="00F76FEA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00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EA" w:rsidRPr="00432004" w:rsidRDefault="00F76FEA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00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EA" w:rsidRPr="009A0D3E" w:rsidRDefault="00F76FEA" w:rsidP="0029324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9A0D3E" w:rsidRDefault="00F76FEA" w:rsidP="007875D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</w:p>
        </w:tc>
      </w:tr>
      <w:tr w:rsidR="00F76FEA" w:rsidRPr="009A0D3E" w:rsidTr="00A00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F76FE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432004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432004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7875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432004">
              <w:rPr>
                <w:rFonts w:eastAsiaTheme="minorEastAsia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004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EA" w:rsidRPr="00432004" w:rsidRDefault="00F76FEA" w:rsidP="000A08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00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EA" w:rsidRPr="00432004" w:rsidRDefault="00F76FEA" w:rsidP="000A081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00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EA" w:rsidRPr="009A0D3E" w:rsidRDefault="00F76FEA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9A0D3E" w:rsidRDefault="00F76FEA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ОМП</w:t>
            </w:r>
          </w:p>
        </w:tc>
      </w:tr>
      <w:tr w:rsidR="00F76FEA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F76FE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432004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432004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432004">
              <w:rPr>
                <w:rFonts w:eastAsiaTheme="minorEastAsia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004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EA" w:rsidRPr="009A0D3E" w:rsidRDefault="00F76FEA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9A0D3E" w:rsidRDefault="00F76FEA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F76FEA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F76FE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432004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432004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432004">
              <w:rPr>
                <w:rFonts w:eastAsiaTheme="minorEastAsia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004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00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432004" w:rsidRDefault="00F76FEA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00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9A0D3E" w:rsidRDefault="00F76FEA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9A0D3E" w:rsidRDefault="00F76FEA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</w:tc>
      </w:tr>
      <w:tr w:rsidR="00F76FEA" w:rsidRPr="009A0D3E" w:rsidTr="00157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EA" w:rsidRPr="00432004" w:rsidRDefault="002B32E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76FEA" w:rsidRPr="00432004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  <w:p w:rsidR="00F76FEA" w:rsidRPr="00432004" w:rsidRDefault="00F76FEA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71" w:rsidRDefault="00F76FEA" w:rsidP="00293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432004">
              <w:rPr>
                <w:rFonts w:eastAsiaTheme="minorEastAsia"/>
                <w:sz w:val="24"/>
                <w:szCs w:val="24"/>
              </w:rPr>
              <w:t xml:space="preserve">Количество услуг (работ), запланированных к передаче на использование немуниципальным поставщикам, в </w:t>
            </w:r>
            <w:proofErr w:type="spellStart"/>
            <w:r w:rsidRPr="00432004">
              <w:rPr>
                <w:rFonts w:eastAsiaTheme="minorEastAsia"/>
                <w:sz w:val="24"/>
                <w:szCs w:val="24"/>
              </w:rPr>
              <w:t>т.ч</w:t>
            </w:r>
            <w:proofErr w:type="spellEnd"/>
            <w:r w:rsidRPr="00432004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F76FEA" w:rsidRPr="00432004" w:rsidRDefault="00F76FEA" w:rsidP="00293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432004">
              <w:rPr>
                <w:rFonts w:eastAsiaTheme="minorEastAsia"/>
                <w:sz w:val="24"/>
                <w:szCs w:val="24"/>
              </w:rPr>
              <w:t xml:space="preserve">СОНКО, всего, в </w:t>
            </w:r>
            <w:proofErr w:type="spellStart"/>
            <w:r w:rsidRPr="00432004">
              <w:rPr>
                <w:rFonts w:eastAsiaTheme="minorEastAsia"/>
                <w:sz w:val="24"/>
                <w:szCs w:val="24"/>
              </w:rPr>
              <w:t>т.ч</w:t>
            </w:r>
            <w:proofErr w:type="spellEnd"/>
            <w:r w:rsidRPr="00432004">
              <w:rPr>
                <w:rFonts w:eastAsiaTheme="minorEastAsia"/>
                <w:sz w:val="24"/>
                <w:szCs w:val="24"/>
              </w:rPr>
              <w:t>. в сферах: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EA" w:rsidRPr="00432004" w:rsidRDefault="00F76FEA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004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EA" w:rsidRPr="00432004" w:rsidRDefault="00F76FEA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00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EA" w:rsidRPr="00432004" w:rsidRDefault="00F76FEA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00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FEA" w:rsidRDefault="00F76FEA" w:rsidP="002932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B32EB" w:rsidRDefault="002B32EB" w:rsidP="002932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B32EB" w:rsidRDefault="002B32EB" w:rsidP="002932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B32EB" w:rsidRPr="009A0D3E" w:rsidRDefault="002B32EB" w:rsidP="002932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реестр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A" w:rsidRPr="009A0D3E" w:rsidRDefault="00F76FEA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32EB" w:rsidRPr="009A0D3E" w:rsidTr="00157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2B32E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AF57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9A0D3E" w:rsidRDefault="002B32EB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</w:p>
        </w:tc>
      </w:tr>
      <w:tr w:rsidR="002B32EB" w:rsidRPr="009A0D3E" w:rsidTr="00157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2B32E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0A08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0A08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0A08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0A081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9A0D3E" w:rsidRDefault="002B32EB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ОМП</w:t>
            </w:r>
          </w:p>
        </w:tc>
      </w:tr>
      <w:tr w:rsidR="002B32EB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2B32E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9A0D3E" w:rsidRDefault="002B32EB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2B32EB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2B32E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9A0D3E" w:rsidRDefault="002B32EB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</w:tc>
      </w:tr>
      <w:tr w:rsidR="002B32EB" w:rsidRPr="009A0D3E" w:rsidTr="00157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293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Количество услуг (работ), переданных, фактически профинансированных на исполнение немуниц</w:t>
            </w:r>
            <w:r w:rsidR="00E1061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ипальным поставщикам, в </w:t>
            </w:r>
            <w:proofErr w:type="spellStart"/>
            <w:r w:rsidR="00E1061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т.ч</w:t>
            </w:r>
            <w:proofErr w:type="spellEnd"/>
            <w:r w:rsidR="00E1061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СО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НКО,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0009C4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0009C4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реестр услуг с количеством получателей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32EB" w:rsidRPr="009A0D3E" w:rsidTr="00157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2B32E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680F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680F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</w:p>
        </w:tc>
      </w:tr>
      <w:tr w:rsidR="002B32EB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2B32E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2B32EB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2B32E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B" w:rsidRPr="00CA75CA" w:rsidRDefault="002B32E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</w:tc>
      </w:tr>
      <w:tr w:rsidR="00001F9C" w:rsidRPr="009A0D3E" w:rsidTr="00000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3.7.</w:t>
            </w:r>
          </w:p>
          <w:p w:rsidR="00001F9C" w:rsidRPr="00CA75CA" w:rsidRDefault="00001F9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293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Доля немуниципальных</w:t>
            </w:r>
            <w:r w:rsidR="0029324C">
              <w:rPr>
                <w:rFonts w:eastAsiaTheme="minorEastAsia"/>
                <w:sz w:val="24"/>
                <w:szCs w:val="24"/>
              </w:rPr>
              <w:t xml:space="preserve"> </w:t>
            </w:r>
            <w:r w:rsidRPr="00CA75CA">
              <w:rPr>
                <w:rFonts w:eastAsiaTheme="minorEastAsia"/>
                <w:sz w:val="24"/>
                <w:szCs w:val="24"/>
              </w:rPr>
              <w:t xml:space="preserve">поставщиков, включенных в реестры поставщиков социальных услуг, в общем числе поставщиков таких услуг, в </w:t>
            </w:r>
            <w:proofErr w:type="spellStart"/>
            <w:r w:rsidRPr="00CA75CA">
              <w:rPr>
                <w:rFonts w:eastAsiaTheme="minorEastAsia"/>
                <w:sz w:val="24"/>
                <w:szCs w:val="24"/>
              </w:rPr>
              <w:t>т.ч</w:t>
            </w:r>
            <w:proofErr w:type="spellEnd"/>
            <w:r w:rsidRPr="00CA75CA">
              <w:rPr>
                <w:rFonts w:eastAsiaTheme="minorEastAsia"/>
                <w:sz w:val="24"/>
                <w:szCs w:val="24"/>
              </w:rPr>
              <w:t>. в сферах: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C" w:rsidRPr="00CA75CA" w:rsidRDefault="00001F9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C" w:rsidRPr="00CA75CA" w:rsidRDefault="00001F9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F9C" w:rsidRPr="00CA75CA" w:rsidRDefault="00001F9C" w:rsidP="00BF24E8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HAnsi"/>
                <w:sz w:val="24"/>
                <w:szCs w:val="24"/>
                <w:lang w:eastAsia="en-US"/>
              </w:rPr>
              <w:t>информация о количестве немуниципальных поставщиков, включенных в реестры поставщиков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A779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01F9C" w:rsidRPr="009A0D3E" w:rsidTr="00000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01F9C"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01F9C"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070D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 xml:space="preserve">образование </w:t>
            </w:r>
          </w:p>
          <w:p w:rsidR="002A7769" w:rsidRPr="00CA75CA" w:rsidRDefault="002A7769" w:rsidP="00070D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C" w:rsidRPr="00CA75CA" w:rsidRDefault="00001F9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C" w:rsidRPr="00CA75CA" w:rsidRDefault="00001F9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9C" w:rsidRPr="00CA75CA" w:rsidRDefault="00001F9C" w:rsidP="006A2C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</w:p>
        </w:tc>
      </w:tr>
      <w:tr w:rsidR="00001F9C" w:rsidRPr="009A0D3E" w:rsidTr="00000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01F9C"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01F9C"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69" w:rsidRPr="00CA75CA" w:rsidRDefault="00001F9C" w:rsidP="00070D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C" w:rsidRPr="00CA75CA" w:rsidRDefault="00001F9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C" w:rsidRPr="00CA75CA" w:rsidRDefault="00001F9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9C" w:rsidRPr="00CA75CA" w:rsidRDefault="00001F9C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001F9C" w:rsidRPr="009A0D3E" w:rsidTr="00000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01F9C"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01F9C" w:rsidRPr="00CA75CA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070D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C" w:rsidRPr="00CA75CA" w:rsidRDefault="00001F9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C" w:rsidRPr="00CA75CA" w:rsidRDefault="00001F9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</w:tc>
      </w:tr>
      <w:tr w:rsidR="00001F9C" w:rsidRPr="009A0D3E" w:rsidTr="00F17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C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01F9C"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C" w:rsidRPr="00CA75CA" w:rsidRDefault="00001F9C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 xml:space="preserve">Число муниципальных поставщиков социальных услуг, включенных в реестры поставщиков социальных услуг, в </w:t>
            </w:r>
            <w:proofErr w:type="spellStart"/>
            <w:r w:rsidRPr="00CA75CA">
              <w:rPr>
                <w:rFonts w:eastAsiaTheme="minorEastAsia"/>
                <w:sz w:val="24"/>
                <w:szCs w:val="24"/>
              </w:rPr>
              <w:t>т.ч</w:t>
            </w:r>
            <w:proofErr w:type="spellEnd"/>
            <w:r w:rsidRPr="00CA75CA">
              <w:rPr>
                <w:rFonts w:eastAsiaTheme="minorEastAsia"/>
                <w:sz w:val="24"/>
                <w:szCs w:val="24"/>
              </w:rPr>
              <w:t>. в сферах: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C" w:rsidRPr="00CA75CA" w:rsidRDefault="00001F9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C" w:rsidRPr="00CA75CA" w:rsidRDefault="00001F9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9C" w:rsidRPr="00CA75CA" w:rsidRDefault="00001F9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CA75CA" w:rsidRDefault="00001F9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36DF" w:rsidRPr="009A0D3E" w:rsidTr="00F17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DF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236DF"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236DF"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DF" w:rsidRPr="00CA75CA" w:rsidRDefault="00B236DF" w:rsidP="00070D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DF" w:rsidRPr="00CA75CA" w:rsidRDefault="00B236DF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A75CA">
              <w:rPr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DF" w:rsidRPr="00CA75CA" w:rsidRDefault="00B236DF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DF" w:rsidRPr="00CA75CA" w:rsidRDefault="00B236DF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DF" w:rsidRPr="00CA75CA" w:rsidRDefault="00B236DF" w:rsidP="006A2C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о количестве муниципальных поставщиков социальных услуг, </w:t>
            </w:r>
            <w:r w:rsidRPr="00CA75C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включенных в реестры поставщиков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9A0D3E" w:rsidRDefault="00B236DF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</w:t>
            </w:r>
          </w:p>
        </w:tc>
      </w:tr>
      <w:tr w:rsidR="00B236DF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236DF"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236DF"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B236DF" w:rsidP="00070D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B236DF" w:rsidP="009A0D3E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A75CA">
              <w:rPr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B236DF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B236DF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DF" w:rsidRPr="00CA75CA" w:rsidRDefault="00B236DF" w:rsidP="009A0D3E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9A0D3E" w:rsidRDefault="00B236DF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ОМП</w:t>
            </w:r>
          </w:p>
        </w:tc>
      </w:tr>
      <w:tr w:rsidR="00B236DF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236DF"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236DF" w:rsidRPr="00CA75CA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B236DF" w:rsidP="00155A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 xml:space="preserve">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B236DF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A75CA">
              <w:rPr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B236DF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B236DF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DF" w:rsidRPr="00CA75CA" w:rsidRDefault="00B236DF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9A0D3E" w:rsidRDefault="00B236DF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B236DF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B236DF"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236DF" w:rsidRPr="00CA75CA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B236DF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B236DF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A75CA">
              <w:rPr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B236DF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B236DF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CA75CA" w:rsidRDefault="00B236DF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F" w:rsidRPr="009A0D3E" w:rsidRDefault="00B236DF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</w:tc>
      </w:tr>
      <w:tr w:rsidR="00DC08D3" w:rsidRPr="009A0D3E" w:rsidTr="00F17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3.9.</w:t>
            </w:r>
          </w:p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293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Число немуниципальных</w:t>
            </w:r>
            <w:r w:rsidR="0029324C">
              <w:rPr>
                <w:rFonts w:eastAsiaTheme="minorEastAsia"/>
                <w:sz w:val="24"/>
                <w:szCs w:val="24"/>
              </w:rPr>
              <w:t xml:space="preserve"> </w:t>
            </w:r>
            <w:r w:rsidRPr="00CA75CA">
              <w:rPr>
                <w:rFonts w:eastAsiaTheme="minorEastAsia"/>
                <w:sz w:val="24"/>
                <w:szCs w:val="24"/>
              </w:rPr>
              <w:t xml:space="preserve">поставщиков, включенных в реестры поставщиков социальных услуг, в </w:t>
            </w:r>
            <w:proofErr w:type="spellStart"/>
            <w:r w:rsidRPr="00CA75CA">
              <w:rPr>
                <w:rFonts w:eastAsiaTheme="minorEastAsia"/>
                <w:sz w:val="24"/>
                <w:szCs w:val="24"/>
              </w:rPr>
              <w:t>т.ч</w:t>
            </w:r>
            <w:proofErr w:type="spellEnd"/>
            <w:r w:rsidRPr="00CA75CA">
              <w:rPr>
                <w:rFonts w:eastAsiaTheme="minorEastAsia"/>
                <w:sz w:val="24"/>
                <w:szCs w:val="24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BA011F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F17B4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D3" w:rsidRDefault="00DC08D3" w:rsidP="006A2CFB">
            <w:pPr>
              <w:widowControl w:val="0"/>
              <w:autoSpaceDE w:val="0"/>
              <w:autoSpaceDN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C08D3" w:rsidRDefault="00DC08D3" w:rsidP="006A2CFB">
            <w:pPr>
              <w:widowControl w:val="0"/>
              <w:autoSpaceDE w:val="0"/>
              <w:autoSpaceDN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C08D3" w:rsidRDefault="00DC08D3" w:rsidP="006A2CFB">
            <w:pPr>
              <w:widowControl w:val="0"/>
              <w:autoSpaceDE w:val="0"/>
              <w:autoSpaceDN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C08D3" w:rsidRPr="00CA75CA" w:rsidRDefault="00DC08D3" w:rsidP="0029324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HAnsi"/>
                <w:sz w:val="24"/>
                <w:szCs w:val="24"/>
                <w:lang w:eastAsia="en-US"/>
              </w:rPr>
              <w:t>информация о количестве немуниципальных поставщиков, включенных в реестры поставщиков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F17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0A08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8D3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BA011F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01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CA75CA" w:rsidRDefault="00DC08D3" w:rsidP="006A2C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D3" w:rsidRPr="00CA75CA" w:rsidRDefault="00DC08D3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</w:p>
          <w:p w:rsidR="00DC08D3" w:rsidRPr="00CA75CA" w:rsidRDefault="00DC08D3" w:rsidP="00DC08D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F17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3.9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 xml:space="preserve">в </w:t>
            </w:r>
            <w:proofErr w:type="spellStart"/>
            <w:r w:rsidRPr="00CA75CA">
              <w:rPr>
                <w:rFonts w:eastAsiaTheme="minorEastAsia"/>
                <w:sz w:val="24"/>
                <w:szCs w:val="24"/>
              </w:rPr>
              <w:t>т.ч</w:t>
            </w:r>
            <w:proofErr w:type="spellEnd"/>
            <w:r w:rsidRPr="00CA75CA">
              <w:rPr>
                <w:rFonts w:eastAsiaTheme="minorEastAsia"/>
                <w:sz w:val="24"/>
                <w:szCs w:val="24"/>
              </w:rPr>
              <w:t>. СОНКО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DC08D3" w:rsidRDefault="00DC08D3" w:rsidP="009A0D3E">
            <w:pPr>
              <w:jc w:val="center"/>
              <w:rPr>
                <w:sz w:val="24"/>
                <w:szCs w:val="24"/>
              </w:rPr>
            </w:pPr>
            <w:r w:rsidRPr="00DC08D3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BA011F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3.9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8D3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29324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29324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D3" w:rsidRPr="00CA75CA" w:rsidRDefault="00DC08D3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DC08D3" w:rsidRPr="009A0D3E" w:rsidTr="00DC08D3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3.9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 xml:space="preserve">в </w:t>
            </w:r>
            <w:proofErr w:type="spellStart"/>
            <w:r w:rsidRPr="00CA75CA">
              <w:rPr>
                <w:rFonts w:eastAsiaTheme="minorEastAsia"/>
                <w:sz w:val="24"/>
                <w:szCs w:val="24"/>
              </w:rPr>
              <w:t>т.ч</w:t>
            </w:r>
            <w:proofErr w:type="spellEnd"/>
            <w:r w:rsidRPr="00CA75CA">
              <w:rPr>
                <w:rFonts w:eastAsiaTheme="minorEastAsia"/>
                <w:sz w:val="24"/>
                <w:szCs w:val="24"/>
              </w:rPr>
              <w:t>. СОНКО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DC08D3" w:rsidRDefault="00DC08D3" w:rsidP="009A0D3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C08D3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29324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29324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2932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3.9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0A08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C08D3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29324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29324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</w:tc>
      </w:tr>
      <w:tr w:rsidR="00DC08D3" w:rsidRPr="009A0D3E" w:rsidTr="002932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DC08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3.9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jc w:val="both"/>
              <w:rPr>
                <w:sz w:val="24"/>
                <w:szCs w:val="24"/>
              </w:rPr>
            </w:pPr>
            <w:r w:rsidRPr="00CA75CA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CA75CA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CA75CA">
              <w:rPr>
                <w:rFonts w:eastAsiaTheme="minorHAnsi"/>
                <w:sz w:val="24"/>
                <w:szCs w:val="24"/>
                <w:lang w:eastAsia="en-US"/>
              </w:rPr>
              <w:t>. СОНКО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8D3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29324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29324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641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29324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  <w:p w:rsidR="00DC08D3" w:rsidRPr="00CA75CA" w:rsidRDefault="00DC08D3" w:rsidP="006A2CF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Общая численность детей,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641BBE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641BBE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1 338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08D3" w:rsidRPr="00CA75CA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C08D3" w:rsidRPr="00CA75CA">
              <w:rPr>
                <w:sz w:val="24"/>
                <w:szCs w:val="24"/>
              </w:rPr>
              <w:t>еестр</w:t>
            </w:r>
            <w:r>
              <w:rPr>
                <w:sz w:val="24"/>
                <w:szCs w:val="24"/>
              </w:rPr>
              <w:t xml:space="preserve"> немуниципальных </w:t>
            </w:r>
            <w:r w:rsidR="00FF19AF">
              <w:rPr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D3" w:rsidRPr="009A0D3E" w:rsidRDefault="0029324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DC08D3" w:rsidRPr="009A0D3E" w:rsidTr="001935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9A0D3E" w:rsidRDefault="002E0348" w:rsidP="002E034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9A0D3E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DC08D3" w:rsidRPr="009A0D3E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9A0D3E" w:rsidRDefault="00DC08D3" w:rsidP="00293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A0D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Доля средств, переданных из бюджета Березовского района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немуниципальным </w:t>
            </w:r>
            <w:r w:rsidRPr="009A0D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организациям на оказание услуг по предоставлению питания в дошкольных учреждениях, в общем объёме средств бюджета Березовского района, выделенных на предоставление данных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9A0D3E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0D3E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9A0D3E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1935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9A0D3E" w:rsidRDefault="002E0348" w:rsidP="002E034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9A0D3E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DC08D3" w:rsidRPr="009A0D3E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9A0D3E" w:rsidRDefault="00DC08D3" w:rsidP="002E03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A0D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Объём средств, переданных из бюджета Березовского района </w:t>
            </w:r>
            <w:r w:rsidR="002E03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немуниципальным</w:t>
            </w:r>
            <w:r w:rsidRPr="009A0D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организациям на предоставление питания в дошкольных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9A0D3E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0D3E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9A0D3E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641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2E0348" w:rsidP="002E034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Общий объём средств бюджета Березовского района, выделенных на предоставление питания в дошкольных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641BBE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11 735,6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641BBE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10 969,0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9F7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2E0348" w:rsidP="002E034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Общая численность детей, обучающихся по образовательным программам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CA">
              <w:rPr>
                <w:rFonts w:eastAsiaTheme="minorHAnsi"/>
                <w:sz w:val="24"/>
                <w:szCs w:val="24"/>
                <w:lang w:eastAsia="en-US"/>
              </w:rPr>
              <w:t>3 382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CA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2E0348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CA75CA">
              <w:rPr>
                <w:rFonts w:eastAsiaTheme="minorHAnsi"/>
                <w:sz w:val="24"/>
                <w:szCs w:val="24"/>
                <w:lang w:eastAsia="en-US"/>
              </w:rPr>
              <w:t>382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0348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08D3" w:rsidRPr="009A0D3E" w:rsidRDefault="002E0348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C08D3" w:rsidRPr="009A0D3E">
              <w:rPr>
                <w:sz w:val="24"/>
                <w:szCs w:val="24"/>
              </w:rPr>
              <w:t>еестр</w:t>
            </w:r>
            <w:r>
              <w:rPr>
                <w:sz w:val="24"/>
                <w:szCs w:val="24"/>
              </w:rPr>
              <w:t xml:space="preserve"> немуниципальных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D3" w:rsidRPr="009A0D3E" w:rsidRDefault="002E0348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КК</w:t>
            </w:r>
          </w:p>
        </w:tc>
      </w:tr>
      <w:tr w:rsidR="00DC08D3" w:rsidRPr="009A0D3E" w:rsidTr="001935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2E0348" w:rsidP="002E034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1935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Доля средств, переданных из бюджета Березовского района </w:t>
            </w:r>
            <w:r w:rsidR="0019355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немуниципальным 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организациям на оказание ус</w:t>
            </w:r>
            <w:r w:rsidR="0019355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луг по предоставлению питания в 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общеобразовательных учреждениях, в общем объёме средств бюджета Березовского района, выделенных на 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предоставление данных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407E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19355C" w:rsidP="00407E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19355C" w:rsidP="00407E6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1935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2E0348" w:rsidP="002E034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2E03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Объём средств, переданных из бюджета Березовского района </w:t>
            </w:r>
            <w:r w:rsidR="002E03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немуниципальным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организациям на предоставление питания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19355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13 044,3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19355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13 131,7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1935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2E0348" w:rsidP="002E034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Общий объём средств бюджета Березовского района, выделенных на предоставление питания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19355C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14 744,7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19355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14 859,4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70C9" w:rsidRPr="009A0D3E" w:rsidTr="002475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9" w:rsidRPr="00CA75CA" w:rsidRDefault="004870C9" w:rsidP="004D654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Число немуниципальных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организаций (коммерческих, некоммерческих), реализующих дополнительные общеобразовательные программы, получивших поддержку из средств регионального бюджета и бюджета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0C9" w:rsidRPr="009A0D3E" w:rsidRDefault="004870C9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A0D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реестр</w:t>
            </w:r>
            <w:r>
              <w:rPr>
                <w:sz w:val="24"/>
                <w:szCs w:val="24"/>
              </w:rPr>
              <w:t xml:space="preserve"> немуниципальных организаций получивших поддержку с указание суммы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C9" w:rsidRPr="009A0D3E" w:rsidRDefault="004870C9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4870C9" w:rsidRPr="009A0D3E" w:rsidTr="002475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9" w:rsidRPr="00CA75CA" w:rsidRDefault="004870C9" w:rsidP="004D654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бъём поддержки немуниципальных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организаций (коммерческих, некоммерческих), реализующих дополнительные общеобразовательные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C9" w:rsidRPr="009A0D3E" w:rsidRDefault="004870C9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C9" w:rsidRPr="009A0D3E" w:rsidRDefault="004870C9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2475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4D6540" w:rsidP="004D654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Число организаций, реализующих дополнительные общеобразовательные программы в Березовском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4870C9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="00DC08D3" w:rsidRPr="009A0D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еестр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70C9" w:rsidRPr="009A0D3E" w:rsidTr="00FE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4870C9" w:rsidP="004870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численности детей, посещающих частные организации, осуществляющие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FE7D3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FE7D3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1,14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C9" w:rsidRPr="009A0D3E" w:rsidRDefault="004870C9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70C9" w:rsidRPr="009A0D3E" w:rsidTr="00FE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4870C9" w:rsidP="004870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2.3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Число </w:t>
            </w:r>
            <w:proofErr w:type="gramStart"/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посещающих частные организации, осуществляющие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FE7D3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FE7D3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C9" w:rsidRPr="009A0D3E" w:rsidRDefault="004870C9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70C9" w:rsidRPr="009A0D3E" w:rsidTr="00FE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4870C9" w:rsidP="004870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Общая численность детей, обучающихся по образовательным программам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FE7D3B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9" w:rsidRPr="00CA75CA" w:rsidRDefault="00FE7D3B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4 420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C9" w:rsidRPr="00CA75CA" w:rsidRDefault="004870C9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C9" w:rsidRPr="009A0D3E" w:rsidRDefault="004870C9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662A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4870C9" w:rsidP="004870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численности детей, получивших услуги по отдыху и оздоровлению по линии отрасли образования в частных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2D3" w:rsidRDefault="003722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22D3" w:rsidRDefault="003722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22D3" w:rsidRDefault="003722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22D3" w:rsidRDefault="003722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22D3" w:rsidRDefault="003722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22D3" w:rsidRDefault="003722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22D3" w:rsidRDefault="003722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22D3" w:rsidRDefault="003722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22D3" w:rsidRDefault="003722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22D3" w:rsidRDefault="003722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22D3" w:rsidRDefault="003722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22D3" w:rsidRDefault="003722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22D3" w:rsidRDefault="003722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08D3" w:rsidRPr="00CA75CA" w:rsidRDefault="003722D3" w:rsidP="00F26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D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реестр</w:t>
            </w:r>
            <w:r>
              <w:rPr>
                <w:sz w:val="24"/>
                <w:szCs w:val="24"/>
              </w:rPr>
              <w:t xml:space="preserve"> немуниципальных организаций</w:t>
            </w:r>
            <w:r w:rsidR="00F262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получивших поддержку</w:t>
            </w:r>
            <w:r w:rsidR="00F26266">
              <w:rPr>
                <w:sz w:val="24"/>
                <w:szCs w:val="24"/>
              </w:rPr>
              <w:t xml:space="preserve"> (объем</w:t>
            </w:r>
            <w:r>
              <w:rPr>
                <w:sz w:val="24"/>
                <w:szCs w:val="24"/>
              </w:rPr>
              <w:t xml:space="preserve"> финансирования</w:t>
            </w:r>
            <w:r w:rsidR="00F26266">
              <w:rPr>
                <w:sz w:val="24"/>
                <w:szCs w:val="24"/>
              </w:rPr>
              <w:t>)</w:t>
            </w:r>
            <w:r w:rsidRPr="00CA75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D3" w:rsidRPr="009A0D3E" w:rsidRDefault="004870C9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КК</w:t>
            </w:r>
          </w:p>
        </w:tc>
      </w:tr>
      <w:tr w:rsidR="00DC08D3" w:rsidRPr="009A0D3E" w:rsidTr="00662A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3722D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Число детей, получивших услуги по отдыху и оздоровлению по линии отрасли образования в частных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662A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3722D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Общая численность детей, получивших услуги по отдыху и оздоровлению по линии отрасли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662A77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662A77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1 845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0621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3722D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3722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средств, переданных из бюджета Березовского района немуниципальным организациям на оказание услуг по организации отдыха детей и молодёжи, в общем объёме средств бюджета Березовского района, выделенных на предоставление данных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0621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3722D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3722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Объём средств, переданных из бюджета Березовского района немуниципальным организациям на предоставление услуг по организации отдыха детей и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0621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3722D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Общий объём средств бюджета Березовского района, выделенных на предоставление услуг по организации отдыха детей и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1 032,8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062132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531,8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3722D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3722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зрителей театров (театральных постановок), проведенных немуниципальными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783005" w:rsidP="007830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еестр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немуниципальных организаций, поставщиков услуги, </w:t>
            </w:r>
            <w:r w:rsidR="003722D3">
              <w:rPr>
                <w:sz w:val="24"/>
                <w:szCs w:val="24"/>
              </w:rPr>
              <w:t>мероприятий</w:t>
            </w:r>
            <w:r w:rsidR="00DE79F3">
              <w:rPr>
                <w:sz w:val="24"/>
                <w:szCs w:val="24"/>
              </w:rPr>
              <w:t xml:space="preserve">, число благополучателей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D3" w:rsidRPr="009A0D3E" w:rsidRDefault="003722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DC08D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3722D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3722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Число зрителей театров (театральных постановок), проведенных немуниципальными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08D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3722D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DC08D3"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Общее число зрителей театров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3" w:rsidRPr="00CA75CA" w:rsidRDefault="00DC08D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3" w:rsidRPr="009A0D3E" w:rsidRDefault="00DC08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3722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зрителей концертов, проведенных немуниципальными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CA">
              <w:rPr>
                <w:rFonts w:eastAsiaTheme="minorHAnsi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CA">
              <w:rPr>
                <w:rFonts w:eastAsiaTheme="minorHAnsi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62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еестр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немуниципальных организаций, поставщиков услуги, </w:t>
            </w:r>
            <w:r>
              <w:rPr>
                <w:sz w:val="24"/>
                <w:szCs w:val="24"/>
              </w:rPr>
              <w:t xml:space="preserve">мероприятий, число зрителей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F3" w:rsidRPr="009A0D3E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3722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Число з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рителей концертов, проведенных 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немуниципальными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5 800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6 100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9F3" w:rsidRPr="009A0D3E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Общее число зрителей концертов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9A0D3E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3722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Доля посетителей музеев (выставок), организованных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немуниципальными 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9F3" w:rsidRPr="00CA75CA" w:rsidRDefault="00DE79F3" w:rsidP="00962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еестр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немуниципальных организаций, поставщиков услуги, </w:t>
            </w:r>
            <w:r>
              <w:rPr>
                <w:sz w:val="24"/>
                <w:szCs w:val="24"/>
              </w:rPr>
              <w:t xml:space="preserve">выставок, число посетителей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F3" w:rsidRPr="009A0D3E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3722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Число посетителей музеев (выставок), организованных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немуниципальными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3722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Общее число посетителей музеев (выставок)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27 500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28 500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053D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053D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посещений библиотек, организованных немуниципальными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DE79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еестр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немуниципальных организаций, поставщиков услуги, </w:t>
            </w:r>
            <w:r>
              <w:rPr>
                <w:sz w:val="24"/>
                <w:szCs w:val="24"/>
              </w:rPr>
              <w:t xml:space="preserve"> число посетителей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053D0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755B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Число посещений библиотек, организованных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немуниципальными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755B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3.17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Общее число посещений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CA">
              <w:rPr>
                <w:rFonts w:eastAsiaTheme="minorHAnsi"/>
                <w:sz w:val="24"/>
                <w:szCs w:val="24"/>
                <w:lang w:eastAsia="en-US"/>
              </w:rPr>
              <w:t>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CA">
              <w:rPr>
                <w:rFonts w:eastAsiaTheme="minorHAnsi"/>
                <w:sz w:val="24"/>
                <w:szCs w:val="24"/>
                <w:lang w:eastAsia="en-US"/>
              </w:rPr>
              <w:t>87 000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755B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755B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детей, получивших услуги по отдыху и оздоровлению по линии отрасли культуры, выполненные немуниципальными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9755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еестр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немуниципальных организаций, поставщиков услуги, число благополучателей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755B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3.18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755B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Число детей, получивших услуги по отдыху и оздоровлению по линии отрасли культуры, выполненные немуниципальными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755B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Общее число детей, получивших услуги по отдыху и оздоровлению по линии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DE79F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3.19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DE79F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участников культурно-массовых мероприятий, проведенных немуниципальными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962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еестр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немуниципальных организаций, поставщиков услуги, число благополучателей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DE79F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DE79F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Число участников культурно-массовых мероприятий, проведенных немуниципальными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79F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DE79F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Общее число участников культурно-массовых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CA">
              <w:rPr>
                <w:rFonts w:eastAsiaTheme="minorHAnsi"/>
                <w:sz w:val="24"/>
                <w:szCs w:val="24"/>
                <w:lang w:eastAsia="en-US"/>
              </w:rPr>
              <w:t>284 000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Theme="minorHAnsi"/>
                <w:sz w:val="24"/>
                <w:szCs w:val="24"/>
                <w:lang w:eastAsia="en-US"/>
              </w:rPr>
              <w:t>59 000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3" w:rsidRPr="00CA75CA" w:rsidRDefault="00DE79F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6266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DE79F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F262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детей, получивших услуги по отдыху и оздоровлению по линии отрасли физической культуры и спорта, оказанные немуниципальными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266" w:rsidRPr="00CA75CA" w:rsidRDefault="00F26266" w:rsidP="00962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еестр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немуниципальных организаций, поставщиков услуги, число благополучателей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</w:tc>
      </w:tr>
      <w:tr w:rsidR="00F26266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F2626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F262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Число детей, получивших услуги по отдыху и оздоровлению по линии отрасли физической культуры и спорта, оказанные немуниципальными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6266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F2626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Общее число детей, получивших услуги по отдыху и оздоровлению по линии отрасли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6" w:rsidRPr="00CA75CA" w:rsidRDefault="00F26266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54C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A22B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A22B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участников спортивно-оздоровительных и спортивных мероприятий (без учёта зрителей), проведенных немуниципальными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6,37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962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еестр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немуниципальных организаций, поставщиков услуги, мероприятий, число благополучателей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</w:tc>
      </w:tr>
      <w:tr w:rsidR="00B454C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15624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3.21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A22B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Число участников спортивно-оздоровительных и спортивных мероприятий (без учёта зрителей), проведенных немуниципальными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54C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15624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3.21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Общее число участников спортивно-оздоровительных и спортивных мероприятий (без учета зрителей)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CA">
              <w:rPr>
                <w:rFonts w:eastAsiaTheme="minorHAnsi"/>
                <w:sz w:val="24"/>
                <w:szCs w:val="24"/>
                <w:lang w:eastAsia="en-US"/>
              </w:rPr>
              <w:t>1 571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CA">
              <w:rPr>
                <w:rFonts w:eastAsiaTheme="minorHAnsi"/>
                <w:sz w:val="24"/>
                <w:szCs w:val="24"/>
                <w:lang w:eastAsia="en-US"/>
              </w:rPr>
              <w:t>1 571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54C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A22B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A22B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Доля средств, переданных из бюджета Березовского района немуниципальным организациям на оказание услуг по организации и проведению официальных спортивных мероприятий (спортивно-массовых 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меропри</w:t>
            </w:r>
            <w:r w:rsidR="008811E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ятий, спортивных мероприятий), 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общем объёме средств бюджета Березовского район</w:t>
            </w:r>
            <w:r w:rsidR="008811E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а, выделенных на предоставление 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данных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54C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B454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A22B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Объём средств, переданных из бюджета Березовского района немуниципальным организациям на предоставление услуг по организации и проведению официальных спортивных мероприятий (спортивно-массовых мероприятий, спортивных мероприятий)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54C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B454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Общий объём средств бюджета Березовского района, выделенных на предоставление услуг по организации и проведению официальных спортивных мероприятий (спортивно-массовых мероприятий, спортивных мероприятий)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170 412,9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136 103,0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54C3" w:rsidRPr="009A0D3E" w:rsidTr="00334A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B454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B454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Доля граждан, систематически занимающихся физической культурой и спортом в немуниципальных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C3" w:rsidRPr="00CA75CA" w:rsidRDefault="00334A50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C3" w:rsidRPr="00CA75CA" w:rsidRDefault="00334A50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69,6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B4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r w:rsidRPr="00CA75C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еестр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немуниципальных организаций, поставщиков услуги, число благополучателей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B454C3" w:rsidRPr="009A0D3E" w:rsidTr="00334A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B454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B454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Число  граждан, систематически занимающихся физической культурой и спортом в немуниципальных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C3" w:rsidRPr="00CA75CA" w:rsidRDefault="00217271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C3" w:rsidRPr="00CA75CA" w:rsidRDefault="0021727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9 748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54C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B454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3.22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Общее число граждан, систематически занимающихся физической культурой и спортом в организациях всех форм собственности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23694F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13 831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CA75CA" w:rsidRDefault="0023694F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C3" w:rsidRPr="00CA75CA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54C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2268DB" w:rsidRDefault="00DD01DC" w:rsidP="00DD01D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454C3" w:rsidRPr="002268DB">
              <w:rPr>
                <w:rFonts w:eastAsia="Calibri"/>
                <w:sz w:val="24"/>
                <w:szCs w:val="24"/>
                <w:lang w:eastAsia="en-US"/>
              </w:rPr>
              <w:t>.2</w:t>
            </w:r>
            <w:r w:rsidRPr="002268D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454C3" w:rsidRPr="002268D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2268DB" w:rsidRDefault="00B454C3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68DB">
              <w:rPr>
                <w:rFonts w:eastAsiaTheme="minorEastAsia"/>
                <w:sz w:val="24"/>
                <w:szCs w:val="24"/>
              </w:rPr>
              <w:t xml:space="preserve">Обеспечение стандартизации предоставления услуг (работ), которые могут быть переданы на исполнение немуниципальным организациям (коммерческим, </w:t>
            </w:r>
            <w:r w:rsidR="00E10610">
              <w:rPr>
                <w:rFonts w:eastAsiaTheme="minorEastAsia"/>
                <w:sz w:val="24"/>
                <w:szCs w:val="24"/>
              </w:rPr>
              <w:t>некоммерческим), в том числе СО</w:t>
            </w:r>
            <w:r w:rsidRPr="002268DB">
              <w:rPr>
                <w:rFonts w:eastAsiaTheme="minorEastAsia"/>
                <w:sz w:val="24"/>
                <w:szCs w:val="24"/>
              </w:rPr>
              <w:t>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2268DB" w:rsidRDefault="00B454C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2268DB" w:rsidRDefault="00B454C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2268DB" w:rsidRDefault="00B454C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3" w:rsidRPr="002268DB" w:rsidRDefault="003C44F6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68DB">
              <w:rPr>
                <w:rFonts w:eastAsiaTheme="minorEastAsia"/>
                <w:sz w:val="24"/>
                <w:szCs w:val="24"/>
              </w:rPr>
              <w:t>с</w:t>
            </w:r>
            <w:r w:rsidR="00105BD3" w:rsidRPr="002268DB">
              <w:rPr>
                <w:rFonts w:eastAsiaTheme="minorEastAsia"/>
                <w:sz w:val="24"/>
                <w:szCs w:val="24"/>
              </w:rPr>
              <w:t xml:space="preserve">водный реестр правовых актов </w:t>
            </w:r>
            <w:r w:rsidR="00105BD3" w:rsidRPr="002268DB">
              <w:rPr>
                <w:sz w:val="24"/>
                <w:szCs w:val="24"/>
              </w:rPr>
              <w:t>об утверждении стандартов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C3" w:rsidRPr="002268DB" w:rsidRDefault="00DD01DC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КЭП</w:t>
            </w:r>
          </w:p>
        </w:tc>
      </w:tr>
      <w:tr w:rsidR="00105BD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DD01D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3.23.1.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68DB">
              <w:rPr>
                <w:rFonts w:eastAsiaTheme="minorEastAsia"/>
                <w:sz w:val="24"/>
                <w:szCs w:val="24"/>
              </w:rPr>
              <w:t xml:space="preserve">доля стандартизированных услуг в сфере образования (включая молодёжную политику) от общего числа услуг, которые могут быть переданы на исполнение немуниципальным организациям (коммерческим, </w:t>
            </w:r>
            <w:r w:rsidR="00E10610">
              <w:rPr>
                <w:rFonts w:eastAsiaTheme="minorEastAsia"/>
                <w:sz w:val="24"/>
                <w:szCs w:val="24"/>
              </w:rPr>
              <w:t>некоммерческим), в том числе СО</w:t>
            </w:r>
            <w:r w:rsidRPr="002268DB">
              <w:rPr>
                <w:rFonts w:eastAsiaTheme="minorEastAsia"/>
                <w:sz w:val="24"/>
                <w:szCs w:val="24"/>
              </w:rPr>
              <w:t>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BD3" w:rsidRPr="002268DB" w:rsidRDefault="00105BD3" w:rsidP="009624F4">
            <w:pPr>
              <w:pStyle w:val="af0"/>
              <w:rPr>
                <w:rFonts w:ascii="Times New Roman" w:hAnsi="Times New Roman" w:cs="Times New Roman"/>
              </w:rPr>
            </w:pPr>
            <w:r w:rsidRPr="002268DB">
              <w:rPr>
                <w:rFonts w:ascii="Times New Roman" w:hAnsi="Times New Roman" w:cs="Times New Roman"/>
              </w:rPr>
              <w:t xml:space="preserve">наличие правовых актов об утверждении стандартов услуг (работ), которые могут быть переданы на исполнение немуниципальным организациям (коммерческим, некоммерческим), в том </w:t>
            </w:r>
            <w:r w:rsidRPr="002268DB">
              <w:rPr>
                <w:rFonts w:ascii="Times New Roman" w:hAnsi="Times New Roman" w:cs="Times New Roman"/>
              </w:rPr>
              <w:lastRenderedPageBreak/>
              <w:t>числе СО НКО (наименование, реквизиты, ссылка на размещение)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2268DB" w:rsidRDefault="00105BD3" w:rsidP="00DD01D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lastRenderedPageBreak/>
              <w:t>КО</w:t>
            </w:r>
          </w:p>
        </w:tc>
      </w:tr>
      <w:tr w:rsidR="00105BD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2369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3.23.2.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68DB">
              <w:rPr>
                <w:rFonts w:eastAsiaTheme="minorEastAsia"/>
                <w:sz w:val="24"/>
                <w:szCs w:val="24"/>
              </w:rPr>
              <w:t xml:space="preserve">доля стандартизированных услуг в сфере культуры от общего числа услуг, которые могут быть переданы на исполнение немуниципальным организациям (коммерческим, </w:t>
            </w:r>
            <w:r w:rsidR="00E10610">
              <w:rPr>
                <w:rFonts w:eastAsiaTheme="minorEastAsia"/>
                <w:sz w:val="24"/>
                <w:szCs w:val="24"/>
              </w:rPr>
              <w:t>некоммерческим), в том числе СО</w:t>
            </w:r>
            <w:r w:rsidRPr="002268DB">
              <w:rPr>
                <w:rFonts w:eastAsiaTheme="minorEastAsia"/>
                <w:sz w:val="24"/>
                <w:szCs w:val="24"/>
              </w:rPr>
              <w:t>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BD3" w:rsidRPr="002268DB" w:rsidRDefault="00105BD3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2268DB" w:rsidRDefault="00105B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</w:tc>
      </w:tr>
      <w:tr w:rsidR="00105BD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2369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lastRenderedPageBreak/>
              <w:t>3.23.3.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68DB">
              <w:rPr>
                <w:rFonts w:eastAsiaTheme="minorEastAsia"/>
                <w:sz w:val="24"/>
                <w:szCs w:val="24"/>
              </w:rPr>
              <w:t xml:space="preserve">доля стандартизированных услуг в сфере физической культуры и спорта от общего числа услуг, которые могут быть переданы на исполнение немуниципальным организациям (коммерческим, </w:t>
            </w:r>
            <w:r w:rsidR="00E10610">
              <w:rPr>
                <w:rFonts w:eastAsiaTheme="minorEastAsia"/>
                <w:sz w:val="24"/>
                <w:szCs w:val="24"/>
              </w:rPr>
              <w:t>некоммерческим), в том числе СО</w:t>
            </w:r>
            <w:r w:rsidRPr="002268DB">
              <w:rPr>
                <w:rFonts w:eastAsiaTheme="minorEastAsia"/>
                <w:sz w:val="24"/>
                <w:szCs w:val="24"/>
              </w:rPr>
              <w:t>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2268DB" w:rsidRDefault="00105B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2268DB" w:rsidRDefault="00105BD3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Default="00105BD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268DB"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  <w:p w:rsidR="00BF24E8" w:rsidRPr="002268DB" w:rsidRDefault="00BF24E8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ОМП</w:t>
            </w:r>
          </w:p>
        </w:tc>
      </w:tr>
      <w:tr w:rsidR="00FA027F" w:rsidRPr="009A0D3E" w:rsidTr="00FA02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F" w:rsidRDefault="00FA027F" w:rsidP="002268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7F" w:rsidRDefault="00FA027F" w:rsidP="00FA027F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</w:rPr>
              <w:t>Социальная значимость немуниципальных организаций</w:t>
            </w:r>
          </w:p>
        </w:tc>
      </w:tr>
      <w:tr w:rsidR="00FA027F" w:rsidRPr="009A0D3E" w:rsidTr="009624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F" w:rsidRDefault="00FA027F" w:rsidP="002268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F" w:rsidRPr="00CA75CA" w:rsidRDefault="00FA027F" w:rsidP="00BC3E5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Сопровождение СО НКО при </w:t>
            </w:r>
            <w:r w:rsidR="00BC3E55">
              <w:rPr>
                <w:rFonts w:eastAsia="Calibri"/>
                <w:sz w:val="24"/>
                <w:szCs w:val="24"/>
              </w:rPr>
              <w:t>включении</w:t>
            </w:r>
            <w:r>
              <w:rPr>
                <w:rFonts w:eastAsia="Calibri"/>
                <w:sz w:val="24"/>
                <w:szCs w:val="24"/>
              </w:rPr>
              <w:t xml:space="preserve"> в ре</w:t>
            </w:r>
            <w:r w:rsidR="00BC3E55">
              <w:rPr>
                <w:rFonts w:eastAsia="Calibri"/>
                <w:sz w:val="24"/>
                <w:szCs w:val="24"/>
              </w:rPr>
              <w:t xml:space="preserve">естр некоммерческих организаций </w:t>
            </w:r>
            <w:r>
              <w:rPr>
                <w:rFonts w:eastAsia="Calibri"/>
                <w:sz w:val="24"/>
                <w:szCs w:val="24"/>
              </w:rPr>
              <w:t xml:space="preserve">– исполнителей общественно полезных услуг в </w:t>
            </w:r>
            <w:r w:rsidRPr="00886F59">
              <w:rPr>
                <w:rFonts w:eastAsia="Calibri"/>
                <w:sz w:val="24"/>
                <w:szCs w:val="24"/>
              </w:rPr>
              <w:t>соответствии с постановлением Правительства Российской Федерации от 26 января 2017 года № 89 «О реестре некоммерческих организаций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886F59">
              <w:rPr>
                <w:rFonts w:eastAsia="Calibri"/>
                <w:sz w:val="24"/>
                <w:szCs w:val="24"/>
              </w:rPr>
              <w:t>исполнителей общественно полезных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F" w:rsidRPr="002268DB" w:rsidRDefault="00FA027F" w:rsidP="009624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F" w:rsidRPr="002268DB" w:rsidRDefault="00FA027F" w:rsidP="009624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F" w:rsidRPr="002268DB" w:rsidRDefault="00FA027F" w:rsidP="009624F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7F" w:rsidRPr="00CA75CA" w:rsidRDefault="00FA027F" w:rsidP="00C55A2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реестр исполнителей общественно полезных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7F" w:rsidRDefault="00FA027F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</w:p>
          <w:p w:rsidR="00FA027F" w:rsidRDefault="00FA027F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  <w:p w:rsidR="00FA027F" w:rsidRDefault="00FA027F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  <w:p w:rsidR="00BF24E8" w:rsidRDefault="00BF24E8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ОМП</w:t>
            </w:r>
          </w:p>
          <w:p w:rsidR="00FA027F" w:rsidRDefault="00FA027F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027F" w:rsidRPr="009A0D3E" w:rsidTr="009624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F" w:rsidRPr="00CA75CA" w:rsidRDefault="00FA027F" w:rsidP="002268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F" w:rsidRPr="00CA75CA" w:rsidRDefault="00FA027F" w:rsidP="009A0D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Количество некоммерческих организаций включенных в реестр исполнителей общественно полезных услуг (ИОПУ) в с</w:t>
            </w:r>
            <w:r>
              <w:rPr>
                <w:rFonts w:eastAsiaTheme="minorEastAsia"/>
                <w:sz w:val="24"/>
                <w:szCs w:val="24"/>
              </w:rPr>
              <w:t>ф</w:t>
            </w:r>
            <w:r w:rsidRPr="00CA75CA">
              <w:rPr>
                <w:rFonts w:eastAsiaTheme="minorEastAsia"/>
                <w:sz w:val="24"/>
                <w:szCs w:val="24"/>
              </w:rPr>
              <w:t>ерах: образования, культуры,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F" w:rsidRPr="00CA75CA" w:rsidRDefault="00FA027F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F" w:rsidRPr="00CA75CA" w:rsidRDefault="00FA027F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F" w:rsidRPr="00CA75CA" w:rsidRDefault="00FA027F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F" w:rsidRPr="00CA75CA" w:rsidRDefault="00FA027F" w:rsidP="00C55A2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F" w:rsidRPr="00CA75CA" w:rsidRDefault="00FA027F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6C53" w:rsidRPr="009A0D3E" w:rsidTr="00E144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6B6C53" w:rsidP="002268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Pr="00CA75CA" w:rsidRDefault="00E10610" w:rsidP="002E46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Сопровождение СО</w:t>
            </w:r>
            <w:r w:rsidR="002234B2">
              <w:rPr>
                <w:rFonts w:eastAsia="Calibri"/>
                <w:sz w:val="24"/>
                <w:szCs w:val="24"/>
              </w:rPr>
              <w:t>НКО и</w:t>
            </w:r>
            <w:r w:rsidR="006B6C53">
              <w:rPr>
                <w:rFonts w:eastAsia="Calibri"/>
                <w:sz w:val="24"/>
                <w:szCs w:val="24"/>
              </w:rPr>
              <w:t xml:space="preserve"> СМСП, осуществляющих креативную деятельность в социальной сфере, при включении в реестр субъектов </w:t>
            </w:r>
            <w:r w:rsidR="006B6C53" w:rsidRPr="00FA027F">
              <w:rPr>
                <w:rFonts w:eastAsia="Calibri"/>
                <w:sz w:val="24"/>
                <w:szCs w:val="24"/>
              </w:rPr>
              <w:t xml:space="preserve">креативных индустрий в Ханты-Мансийском автономном округе – Югре, в соответствии с приказом Департамента экономического развития Ханты-Мансийского автономного </w:t>
            </w:r>
            <w:r w:rsidR="006B6C53">
              <w:rPr>
                <w:rFonts w:eastAsia="Calibri"/>
                <w:sz w:val="24"/>
                <w:szCs w:val="24"/>
              </w:rPr>
              <w:t xml:space="preserve">округа – Югры </w:t>
            </w:r>
            <w:r w:rsidR="006B6C53" w:rsidRPr="00FA027F">
              <w:rPr>
                <w:rFonts w:eastAsia="Calibri"/>
                <w:sz w:val="24"/>
                <w:szCs w:val="24"/>
              </w:rPr>
              <w:t>от 30 декабря 2020 года № 327 «О создании комиссии по рассмотрению</w:t>
            </w:r>
            <w:r w:rsidR="006B6C53" w:rsidRPr="00855C00">
              <w:rPr>
                <w:rFonts w:eastAsia="Calibri"/>
                <w:sz w:val="24"/>
                <w:szCs w:val="24"/>
              </w:rPr>
              <w:t xml:space="preserve"> заявлений о включении в реестры субъектов креативных индустрии и креативных продуктов (продукции), утверждении форм реестра субъектов</w:t>
            </w:r>
            <w:proofErr w:type="gramEnd"/>
            <w:r w:rsidR="006B6C53" w:rsidRPr="00855C00">
              <w:rPr>
                <w:rFonts w:eastAsia="Calibri"/>
                <w:sz w:val="24"/>
                <w:szCs w:val="24"/>
              </w:rPr>
              <w:t xml:space="preserve"> креативных индустрии, реестра креативных продуктов (продукции), заявления о включении в реестры субъектов креативных индустрии и кр</w:t>
            </w:r>
            <w:r w:rsidR="006B6C53">
              <w:rPr>
                <w:rFonts w:eastAsia="Calibri"/>
                <w:sz w:val="24"/>
                <w:szCs w:val="24"/>
              </w:rPr>
              <w:t>еативных продуктов (продукции)»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Pr="002268DB" w:rsidRDefault="006B6C53" w:rsidP="009624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Pr="002268DB" w:rsidRDefault="006B6C53" w:rsidP="009624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Pr="002268DB" w:rsidRDefault="006B6C53" w:rsidP="009624F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53" w:rsidRPr="00CA75CA" w:rsidRDefault="006B6C53" w:rsidP="00C55A2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реестр субъектов </w:t>
            </w:r>
            <w:r w:rsidRPr="00FA027F">
              <w:rPr>
                <w:rFonts w:eastAsia="Calibri"/>
                <w:sz w:val="24"/>
                <w:szCs w:val="24"/>
              </w:rPr>
              <w:t>креативных индустрий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53" w:rsidRDefault="006B6C53" w:rsidP="00D47AA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КЭП</w:t>
            </w:r>
          </w:p>
          <w:p w:rsidR="006B6C53" w:rsidRDefault="006B6C53" w:rsidP="00D47AA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</w:p>
          <w:p w:rsidR="006B6C53" w:rsidRDefault="006B6C53" w:rsidP="00D47AA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  <w:p w:rsidR="006B6C53" w:rsidRDefault="006B6C53" w:rsidP="00D47AA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  <w:p w:rsidR="006B6C53" w:rsidRDefault="006B6C53" w:rsidP="00D47AA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24E8">
              <w:rPr>
                <w:rFonts w:eastAsia="Calibri"/>
                <w:sz w:val="24"/>
                <w:szCs w:val="24"/>
                <w:lang w:eastAsia="en-US"/>
              </w:rPr>
              <w:t>ОМП</w:t>
            </w:r>
          </w:p>
          <w:p w:rsidR="006B6C53" w:rsidRDefault="006B6C53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6C53" w:rsidRPr="009A0D3E" w:rsidTr="00E144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6B6C53" w:rsidP="002268D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E10610" w:rsidP="002E46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СО</w:t>
            </w:r>
            <w:r w:rsidR="006B6C53">
              <w:rPr>
                <w:rFonts w:eastAsia="Calibri"/>
                <w:sz w:val="24"/>
                <w:szCs w:val="24"/>
              </w:rPr>
              <w:t xml:space="preserve">НКО и СМСП, осуществляющих креативную деятельность в социальной сфере, в реестр субъектов </w:t>
            </w:r>
            <w:r w:rsidR="006B6C53" w:rsidRPr="00FA027F">
              <w:rPr>
                <w:rFonts w:eastAsia="Calibri"/>
                <w:sz w:val="24"/>
                <w:szCs w:val="24"/>
              </w:rPr>
              <w:t xml:space="preserve">креативных индустрий </w:t>
            </w:r>
            <w:proofErr w:type="gramStart"/>
            <w:r w:rsidR="006B6C53" w:rsidRPr="00FA027F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="006B6C53" w:rsidRPr="00FA027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6B6C53" w:rsidRPr="00FA027F">
              <w:rPr>
                <w:rFonts w:eastAsia="Calibri"/>
                <w:sz w:val="24"/>
                <w:szCs w:val="24"/>
              </w:rPr>
              <w:t>Ханты-Мансийском</w:t>
            </w:r>
            <w:proofErr w:type="gramEnd"/>
            <w:r w:rsidR="006B6C53" w:rsidRPr="00FA027F">
              <w:rPr>
                <w:rFonts w:eastAsia="Calibri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Pr="00CA75CA" w:rsidRDefault="006B6C5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Pr="00CA75CA" w:rsidRDefault="006B6C5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Pr="00CA75CA" w:rsidRDefault="006B6C5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Pr="00CA75CA" w:rsidRDefault="006B6C53" w:rsidP="00C55A2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6B6C53" w:rsidP="002E469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469D" w:rsidRPr="009A0D3E" w:rsidTr="002268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9D" w:rsidRPr="00CA75CA" w:rsidRDefault="00FF19AF" w:rsidP="0029324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  <w:r w:rsidR="002E469D"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9D" w:rsidRPr="00CA75CA" w:rsidRDefault="002E469D" w:rsidP="00FF19AF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b/>
                <w:sz w:val="24"/>
                <w:szCs w:val="24"/>
              </w:rPr>
              <w:t xml:space="preserve"> </w:t>
            </w:r>
            <w:r w:rsidR="00FF19AF">
              <w:rPr>
                <w:sz w:val="24"/>
                <w:szCs w:val="24"/>
              </w:rPr>
              <w:t xml:space="preserve">Развитие информационных </w:t>
            </w:r>
            <w:r w:rsidRPr="00CA75CA">
              <w:rPr>
                <w:sz w:val="24"/>
                <w:szCs w:val="24"/>
              </w:rPr>
              <w:t xml:space="preserve">источников </w:t>
            </w:r>
          </w:p>
        </w:tc>
      </w:tr>
      <w:tr w:rsidR="0084253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Pr="00CA75CA" w:rsidRDefault="00842533" w:rsidP="0020558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20558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Pr="00842533" w:rsidRDefault="00842533" w:rsidP="002172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2533">
              <w:rPr>
                <w:rFonts w:eastAsia="Calibri"/>
                <w:sz w:val="24"/>
                <w:szCs w:val="24"/>
              </w:rPr>
              <w:t xml:space="preserve">Использование информационной системы </w:t>
            </w:r>
            <w:r>
              <w:rPr>
                <w:rFonts w:eastAsia="Calibri"/>
                <w:sz w:val="24"/>
                <w:szCs w:val="24"/>
              </w:rPr>
              <w:t xml:space="preserve">«Грантгубернатора.рф» </w:t>
            </w:r>
            <w:r w:rsidRPr="00842533">
              <w:rPr>
                <w:rFonts w:eastAsia="Calibri"/>
                <w:sz w:val="24"/>
                <w:szCs w:val="24"/>
              </w:rPr>
              <w:t>для проведения муниципальных конкуров на предоставление субсидий и (или) грантов в форме субсидий некоммерческим организациям на реализацию социально значимых проектов и (или) оказание населению услуг социальной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Pr="002268DB" w:rsidRDefault="00842533" w:rsidP="009624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Pr="002268DB" w:rsidRDefault="00842533" w:rsidP="009624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Pr="002268DB" w:rsidRDefault="00842533" w:rsidP="009624F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8D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Pr="00CA75CA" w:rsidRDefault="008B53F2" w:rsidP="00593BB7">
            <w:pPr>
              <w:shd w:val="clear" w:color="auto" w:fill="FFFFFF"/>
              <w:ind w:right="4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9624F4">
              <w:rPr>
                <w:rFonts w:eastAsia="Calibri"/>
                <w:sz w:val="24"/>
                <w:szCs w:val="24"/>
                <w:lang w:eastAsia="en-US"/>
              </w:rPr>
              <w:t xml:space="preserve">еречень конкурсов </w:t>
            </w:r>
            <w:r w:rsidR="00B005D0" w:rsidRPr="00B005D0">
              <w:rPr>
                <w:rFonts w:eastAsia="Calibri"/>
                <w:sz w:val="24"/>
                <w:szCs w:val="24"/>
              </w:rPr>
              <w:t xml:space="preserve">на предоставление субсидий и (или) грантов в форме субсидий немуниципальным некоммерческим организациям на реализацию социально значимых проектов и (или) оказание населению услуг социальной сферы в информационной системе </w:t>
            </w:r>
            <w:r>
              <w:rPr>
                <w:rFonts w:eastAsia="Calibri"/>
                <w:sz w:val="24"/>
                <w:szCs w:val="24"/>
              </w:rPr>
              <w:t>«Грантгубернатора.рф»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Default="00842533" w:rsidP="008425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ИАО </w:t>
            </w:r>
          </w:p>
          <w:p w:rsidR="00842533" w:rsidRPr="00BF24E8" w:rsidRDefault="00842533" w:rsidP="008425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24E8">
              <w:rPr>
                <w:rFonts w:eastAsia="Calibri"/>
                <w:sz w:val="24"/>
                <w:szCs w:val="24"/>
                <w:lang w:eastAsia="en-US"/>
              </w:rPr>
              <w:t>(МАУ «БМЦ»)</w:t>
            </w:r>
          </w:p>
          <w:p w:rsidR="00842533" w:rsidRPr="00BF24E8" w:rsidRDefault="00842533" w:rsidP="008425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24E8">
              <w:rPr>
                <w:rFonts w:eastAsia="Calibri"/>
                <w:sz w:val="24"/>
                <w:szCs w:val="24"/>
                <w:lang w:eastAsia="en-US"/>
              </w:rPr>
              <w:t>КО</w:t>
            </w:r>
          </w:p>
          <w:p w:rsidR="00842533" w:rsidRPr="00BF24E8" w:rsidRDefault="00842533" w:rsidP="008425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24E8">
              <w:rPr>
                <w:rFonts w:eastAsia="Calibri"/>
                <w:sz w:val="24"/>
                <w:szCs w:val="24"/>
                <w:lang w:eastAsia="en-US"/>
              </w:rPr>
              <w:t>КК</w:t>
            </w:r>
          </w:p>
          <w:p w:rsidR="00842533" w:rsidRPr="00CA75CA" w:rsidRDefault="00842533" w:rsidP="008425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F24E8">
              <w:rPr>
                <w:rFonts w:eastAsia="Calibri"/>
                <w:sz w:val="24"/>
                <w:szCs w:val="24"/>
                <w:lang w:eastAsia="en-US"/>
              </w:rPr>
              <w:t>КСиСП</w:t>
            </w:r>
            <w:proofErr w:type="spellEnd"/>
          </w:p>
        </w:tc>
      </w:tr>
      <w:tr w:rsidR="00842533" w:rsidRPr="009A0D3E" w:rsidTr="009B5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Pr="00CA75CA" w:rsidRDefault="00842533" w:rsidP="00EC51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EC51C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A75C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Pr="00B4742C" w:rsidRDefault="00B4742C" w:rsidP="00B00B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4742C">
              <w:rPr>
                <w:rFonts w:eastAsiaTheme="minorEastAsia"/>
                <w:sz w:val="24"/>
                <w:szCs w:val="24"/>
              </w:rPr>
              <w:t xml:space="preserve">Увеличение при формировании </w:t>
            </w:r>
            <w:r w:rsidR="000701C5" w:rsidRPr="00B4742C">
              <w:rPr>
                <w:rFonts w:eastAsiaTheme="minorEastAsia"/>
                <w:sz w:val="24"/>
                <w:szCs w:val="24"/>
              </w:rPr>
              <w:t>и исполнени</w:t>
            </w:r>
            <w:r w:rsidRPr="00B4742C">
              <w:rPr>
                <w:rFonts w:eastAsiaTheme="minorEastAsia"/>
                <w:sz w:val="24"/>
                <w:szCs w:val="24"/>
              </w:rPr>
              <w:t>и</w:t>
            </w:r>
            <w:r w:rsidR="000701C5" w:rsidRPr="00B4742C">
              <w:rPr>
                <w:rFonts w:eastAsiaTheme="minorEastAsia"/>
                <w:sz w:val="24"/>
                <w:szCs w:val="24"/>
              </w:rPr>
              <w:t xml:space="preserve"> </w:t>
            </w:r>
            <w:r w:rsidR="00842533" w:rsidRPr="00B4742C">
              <w:rPr>
                <w:rFonts w:eastAsiaTheme="minorEastAsia"/>
                <w:sz w:val="24"/>
                <w:szCs w:val="24"/>
              </w:rPr>
              <w:t>медиаплан</w:t>
            </w:r>
            <w:r w:rsidR="000701C5" w:rsidRPr="00B4742C">
              <w:rPr>
                <w:rFonts w:eastAsiaTheme="minorEastAsia"/>
                <w:sz w:val="24"/>
                <w:szCs w:val="24"/>
              </w:rPr>
              <w:t>а</w:t>
            </w:r>
            <w:r w:rsidRPr="00B4742C">
              <w:rPr>
                <w:rFonts w:eastAsiaTheme="minorEastAsia"/>
                <w:sz w:val="24"/>
                <w:szCs w:val="24"/>
              </w:rPr>
              <w:t xml:space="preserve"> теле- и радио эфирного времени, газетных полос </w:t>
            </w:r>
            <w:r w:rsidRPr="00B4742C">
              <w:rPr>
                <w:rFonts w:eastAsia="Calibri"/>
                <w:sz w:val="24"/>
                <w:szCs w:val="24"/>
              </w:rPr>
              <w:t xml:space="preserve">в средствах массовой </w:t>
            </w:r>
            <w:r w:rsidR="00AC0AA5" w:rsidRPr="00B4742C">
              <w:rPr>
                <w:rFonts w:eastAsia="Calibri"/>
                <w:sz w:val="24"/>
                <w:szCs w:val="24"/>
              </w:rPr>
              <w:t>информации,</w:t>
            </w:r>
            <w:r w:rsidR="00842533" w:rsidRPr="00B4742C">
              <w:rPr>
                <w:rFonts w:eastAsiaTheme="minorEastAsia"/>
                <w:sz w:val="24"/>
                <w:szCs w:val="24"/>
              </w:rPr>
              <w:t xml:space="preserve"> по информированию действующих и потенциальных </w:t>
            </w:r>
            <w:r w:rsidR="00205585" w:rsidRPr="00B4742C">
              <w:rPr>
                <w:rFonts w:eastAsiaTheme="minorEastAsia"/>
                <w:sz w:val="24"/>
                <w:szCs w:val="24"/>
              </w:rPr>
              <w:t>немуниципальных</w:t>
            </w:r>
            <w:r w:rsidR="00842533" w:rsidRPr="00B4742C">
              <w:rPr>
                <w:rFonts w:eastAsiaTheme="minorEastAsia"/>
                <w:sz w:val="24"/>
                <w:szCs w:val="24"/>
              </w:rPr>
              <w:t xml:space="preserve"> исполнителей социальных услуг </w:t>
            </w:r>
            <w:r w:rsidR="00E10610">
              <w:rPr>
                <w:rFonts w:eastAsiaTheme="minorEastAsia"/>
                <w:sz w:val="24"/>
                <w:szCs w:val="24"/>
              </w:rPr>
              <w:t>о мерах поддержки СО</w:t>
            </w:r>
            <w:r w:rsidR="00EC51C5" w:rsidRPr="00B4742C">
              <w:rPr>
                <w:rFonts w:eastAsiaTheme="minorEastAsia"/>
                <w:sz w:val="24"/>
                <w:szCs w:val="24"/>
              </w:rPr>
              <w:t xml:space="preserve">НКО и СП, и граждан </w:t>
            </w:r>
            <w:r w:rsidR="00E10610">
              <w:rPr>
                <w:sz w:val="24"/>
                <w:szCs w:val="24"/>
              </w:rPr>
              <w:t>о деятельности СО</w:t>
            </w:r>
            <w:r w:rsidR="00EC51C5" w:rsidRPr="00B4742C">
              <w:rPr>
                <w:sz w:val="24"/>
                <w:szCs w:val="24"/>
              </w:rPr>
              <w:t>НКО и СП, об историях их успеха и достижениях, возможностях получения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Pr="00CA75CA" w:rsidRDefault="00842533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5CA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Pr="00CA75CA" w:rsidRDefault="000D6DA1" w:rsidP="009A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Pr="00CA75CA" w:rsidRDefault="000D6DA1" w:rsidP="009A0D3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Pr="00CA75CA" w:rsidRDefault="00842533" w:rsidP="00593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>отчет об исполнении медиаплана;</w:t>
            </w:r>
          </w:p>
          <w:p w:rsidR="00842533" w:rsidRPr="00CA75CA" w:rsidRDefault="00842533" w:rsidP="00593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A75CA">
              <w:rPr>
                <w:rFonts w:eastAsiaTheme="minorEastAsia"/>
                <w:sz w:val="24"/>
                <w:szCs w:val="24"/>
              </w:rPr>
              <w:t xml:space="preserve">реестр информационных материалов с указанием ссылок на размещение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3" w:rsidRDefault="00842533" w:rsidP="0021727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ИАО </w:t>
            </w:r>
          </w:p>
          <w:p w:rsidR="00842533" w:rsidRPr="00CA75CA" w:rsidRDefault="00842533" w:rsidP="0021727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A1">
              <w:rPr>
                <w:rFonts w:eastAsia="Calibri"/>
                <w:sz w:val="24"/>
                <w:szCs w:val="24"/>
                <w:lang w:eastAsia="en-US"/>
              </w:rPr>
              <w:t>(МАУ «БМЦ»)</w:t>
            </w:r>
          </w:p>
          <w:p w:rsidR="00842533" w:rsidRPr="00CA75CA" w:rsidRDefault="00842533" w:rsidP="009A0D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A0D3E" w:rsidRPr="009A0D3E" w:rsidRDefault="009A0D3E" w:rsidP="009A0D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4122" w:rsidRPr="003B7FBA" w:rsidRDefault="007B4122" w:rsidP="001F662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B4122" w:rsidRPr="003B7FBA" w:rsidSect="00577FE6">
      <w:pgSz w:w="16838" w:h="11906" w:orient="landscape"/>
      <w:pgMar w:top="1135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45" w:rsidRDefault="00485345" w:rsidP="00067393">
      <w:r>
        <w:separator/>
      </w:r>
    </w:p>
  </w:endnote>
  <w:endnote w:type="continuationSeparator" w:id="0">
    <w:p w:rsidR="00485345" w:rsidRDefault="00485345" w:rsidP="0006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45" w:rsidRDefault="00485345" w:rsidP="00067393">
      <w:r>
        <w:separator/>
      </w:r>
    </w:p>
  </w:footnote>
  <w:footnote w:type="continuationSeparator" w:id="0">
    <w:p w:rsidR="00485345" w:rsidRDefault="00485345" w:rsidP="0006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975761"/>
      <w:docPartObj>
        <w:docPartGallery w:val="Page Numbers (Top of Page)"/>
        <w:docPartUnique/>
      </w:docPartObj>
    </w:sdtPr>
    <w:sdtEndPr/>
    <w:sdtContent>
      <w:p w:rsidR="007B7C03" w:rsidRDefault="007B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BAD">
          <w:rPr>
            <w:noProof/>
          </w:rPr>
          <w:t>19</w:t>
        </w:r>
        <w:r>
          <w:fldChar w:fldCharType="end"/>
        </w:r>
      </w:p>
    </w:sdtContent>
  </w:sdt>
  <w:p w:rsidR="007B7C03" w:rsidRDefault="007B7C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03" w:rsidRDefault="007B7C03" w:rsidP="00E3485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947"/>
    <w:multiLevelType w:val="multilevel"/>
    <w:tmpl w:val="E2685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24B6F78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B761DD"/>
    <w:multiLevelType w:val="multilevel"/>
    <w:tmpl w:val="390E2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0407E9C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1A0D9C"/>
    <w:multiLevelType w:val="multilevel"/>
    <w:tmpl w:val="B732A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C4E4AB2"/>
    <w:multiLevelType w:val="multilevel"/>
    <w:tmpl w:val="9C18C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B804385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0"/>
    <w:rsid w:val="000009C4"/>
    <w:rsid w:val="00001F9C"/>
    <w:rsid w:val="00010F5D"/>
    <w:rsid w:val="00022360"/>
    <w:rsid w:val="000261E0"/>
    <w:rsid w:val="00027580"/>
    <w:rsid w:val="00031ADA"/>
    <w:rsid w:val="000520D3"/>
    <w:rsid w:val="00053D06"/>
    <w:rsid w:val="00062132"/>
    <w:rsid w:val="00067393"/>
    <w:rsid w:val="000701C5"/>
    <w:rsid w:val="00070D26"/>
    <w:rsid w:val="0007498F"/>
    <w:rsid w:val="00082829"/>
    <w:rsid w:val="00085771"/>
    <w:rsid w:val="00085983"/>
    <w:rsid w:val="000875F2"/>
    <w:rsid w:val="000878F1"/>
    <w:rsid w:val="0009044F"/>
    <w:rsid w:val="000921C8"/>
    <w:rsid w:val="00092D7F"/>
    <w:rsid w:val="000949A3"/>
    <w:rsid w:val="000A05A9"/>
    <w:rsid w:val="000A081B"/>
    <w:rsid w:val="000A383E"/>
    <w:rsid w:val="000B0776"/>
    <w:rsid w:val="000B3109"/>
    <w:rsid w:val="000B3E75"/>
    <w:rsid w:val="000C2DD8"/>
    <w:rsid w:val="000C4BCD"/>
    <w:rsid w:val="000C5094"/>
    <w:rsid w:val="000C77C4"/>
    <w:rsid w:val="000D227B"/>
    <w:rsid w:val="000D6DA1"/>
    <w:rsid w:val="000E017B"/>
    <w:rsid w:val="000E0FC1"/>
    <w:rsid w:val="000F012F"/>
    <w:rsid w:val="000F1935"/>
    <w:rsid w:val="000F512F"/>
    <w:rsid w:val="000F6211"/>
    <w:rsid w:val="000F798E"/>
    <w:rsid w:val="00105BD3"/>
    <w:rsid w:val="00107473"/>
    <w:rsid w:val="001114A0"/>
    <w:rsid w:val="00114216"/>
    <w:rsid w:val="00114A7E"/>
    <w:rsid w:val="00117F0F"/>
    <w:rsid w:val="001205D7"/>
    <w:rsid w:val="00126937"/>
    <w:rsid w:val="00127D4E"/>
    <w:rsid w:val="00132BE3"/>
    <w:rsid w:val="00133404"/>
    <w:rsid w:val="00135E86"/>
    <w:rsid w:val="00136348"/>
    <w:rsid w:val="0014082B"/>
    <w:rsid w:val="0014235E"/>
    <w:rsid w:val="001454FB"/>
    <w:rsid w:val="00150CA9"/>
    <w:rsid w:val="00150EA9"/>
    <w:rsid w:val="00154A37"/>
    <w:rsid w:val="00155ACB"/>
    <w:rsid w:val="00156242"/>
    <w:rsid w:val="00157DDF"/>
    <w:rsid w:val="00171F47"/>
    <w:rsid w:val="00180559"/>
    <w:rsid w:val="00180C90"/>
    <w:rsid w:val="00181A3C"/>
    <w:rsid w:val="00186FB8"/>
    <w:rsid w:val="00187FDE"/>
    <w:rsid w:val="0019355C"/>
    <w:rsid w:val="001B11E7"/>
    <w:rsid w:val="001B7774"/>
    <w:rsid w:val="001B78F9"/>
    <w:rsid w:val="001C25FC"/>
    <w:rsid w:val="001D589F"/>
    <w:rsid w:val="001D74FD"/>
    <w:rsid w:val="001F31FE"/>
    <w:rsid w:val="001F3811"/>
    <w:rsid w:val="001F463D"/>
    <w:rsid w:val="001F5A6F"/>
    <w:rsid w:val="001F662E"/>
    <w:rsid w:val="0020000F"/>
    <w:rsid w:val="00205585"/>
    <w:rsid w:val="00205FDE"/>
    <w:rsid w:val="00217271"/>
    <w:rsid w:val="002234B2"/>
    <w:rsid w:val="002268DB"/>
    <w:rsid w:val="002333FA"/>
    <w:rsid w:val="0023694F"/>
    <w:rsid w:val="00240970"/>
    <w:rsid w:val="002421BB"/>
    <w:rsid w:val="00247533"/>
    <w:rsid w:val="00254BC2"/>
    <w:rsid w:val="00273B94"/>
    <w:rsid w:val="002753CF"/>
    <w:rsid w:val="0028145E"/>
    <w:rsid w:val="00283AD6"/>
    <w:rsid w:val="00284956"/>
    <w:rsid w:val="00286EB6"/>
    <w:rsid w:val="00290DF0"/>
    <w:rsid w:val="0029324C"/>
    <w:rsid w:val="00297B7F"/>
    <w:rsid w:val="002A0659"/>
    <w:rsid w:val="002A7769"/>
    <w:rsid w:val="002B0220"/>
    <w:rsid w:val="002B32EB"/>
    <w:rsid w:val="002B725A"/>
    <w:rsid w:val="002C0B79"/>
    <w:rsid w:val="002C4AAA"/>
    <w:rsid w:val="002C6783"/>
    <w:rsid w:val="002C70C0"/>
    <w:rsid w:val="002E0348"/>
    <w:rsid w:val="002E3BEA"/>
    <w:rsid w:val="002E3E47"/>
    <w:rsid w:val="002E469D"/>
    <w:rsid w:val="002E6515"/>
    <w:rsid w:val="002E6F44"/>
    <w:rsid w:val="002E7BAD"/>
    <w:rsid w:val="002F560B"/>
    <w:rsid w:val="002F5BEA"/>
    <w:rsid w:val="00305C6B"/>
    <w:rsid w:val="003060D4"/>
    <w:rsid w:val="00307526"/>
    <w:rsid w:val="00314D9B"/>
    <w:rsid w:val="003179D1"/>
    <w:rsid w:val="003213AC"/>
    <w:rsid w:val="00331D9A"/>
    <w:rsid w:val="00334471"/>
    <w:rsid w:val="00334A50"/>
    <w:rsid w:val="0033543C"/>
    <w:rsid w:val="003363B6"/>
    <w:rsid w:val="00345480"/>
    <w:rsid w:val="00346F4E"/>
    <w:rsid w:val="00363DD7"/>
    <w:rsid w:val="003678B7"/>
    <w:rsid w:val="00367A65"/>
    <w:rsid w:val="00370148"/>
    <w:rsid w:val="003722D3"/>
    <w:rsid w:val="00373CD1"/>
    <w:rsid w:val="003906B4"/>
    <w:rsid w:val="00392356"/>
    <w:rsid w:val="003938F5"/>
    <w:rsid w:val="003A129A"/>
    <w:rsid w:val="003A199D"/>
    <w:rsid w:val="003A364B"/>
    <w:rsid w:val="003A7F68"/>
    <w:rsid w:val="003B0155"/>
    <w:rsid w:val="003B5EF5"/>
    <w:rsid w:val="003B61E3"/>
    <w:rsid w:val="003B7FBA"/>
    <w:rsid w:val="003C14D7"/>
    <w:rsid w:val="003C2898"/>
    <w:rsid w:val="003C2BB7"/>
    <w:rsid w:val="003C44F6"/>
    <w:rsid w:val="003C48A1"/>
    <w:rsid w:val="003C6356"/>
    <w:rsid w:val="003C78A8"/>
    <w:rsid w:val="003D0E61"/>
    <w:rsid w:val="003D593A"/>
    <w:rsid w:val="003E13D9"/>
    <w:rsid w:val="003E2292"/>
    <w:rsid w:val="003E5CB3"/>
    <w:rsid w:val="003F1480"/>
    <w:rsid w:val="003F2578"/>
    <w:rsid w:val="00402DDD"/>
    <w:rsid w:val="00403F76"/>
    <w:rsid w:val="00407147"/>
    <w:rsid w:val="00407E61"/>
    <w:rsid w:val="00412A8F"/>
    <w:rsid w:val="00413200"/>
    <w:rsid w:val="00417644"/>
    <w:rsid w:val="004179C7"/>
    <w:rsid w:val="00420D7D"/>
    <w:rsid w:val="00422111"/>
    <w:rsid w:val="00427100"/>
    <w:rsid w:val="00432004"/>
    <w:rsid w:val="00433F3C"/>
    <w:rsid w:val="00435B69"/>
    <w:rsid w:val="00453E3A"/>
    <w:rsid w:val="00457F88"/>
    <w:rsid w:val="00462E9D"/>
    <w:rsid w:val="0046732B"/>
    <w:rsid w:val="00470736"/>
    <w:rsid w:val="00470AB4"/>
    <w:rsid w:val="00475AEB"/>
    <w:rsid w:val="00477410"/>
    <w:rsid w:val="00485345"/>
    <w:rsid w:val="004864CD"/>
    <w:rsid w:val="004870C9"/>
    <w:rsid w:val="0049196D"/>
    <w:rsid w:val="00494A68"/>
    <w:rsid w:val="00494BC5"/>
    <w:rsid w:val="00495C7D"/>
    <w:rsid w:val="00496CA7"/>
    <w:rsid w:val="00496D48"/>
    <w:rsid w:val="00497CE6"/>
    <w:rsid w:val="004A09FB"/>
    <w:rsid w:val="004A2223"/>
    <w:rsid w:val="004A521E"/>
    <w:rsid w:val="004B0058"/>
    <w:rsid w:val="004B4D86"/>
    <w:rsid w:val="004B7745"/>
    <w:rsid w:val="004C2D33"/>
    <w:rsid w:val="004D2FAC"/>
    <w:rsid w:val="004D3C9C"/>
    <w:rsid w:val="004D4F1F"/>
    <w:rsid w:val="004D6540"/>
    <w:rsid w:val="004D69E8"/>
    <w:rsid w:val="004E33DC"/>
    <w:rsid w:val="004E4A76"/>
    <w:rsid w:val="004E5A47"/>
    <w:rsid w:val="004E7812"/>
    <w:rsid w:val="004E7A74"/>
    <w:rsid w:val="004F540B"/>
    <w:rsid w:val="00513231"/>
    <w:rsid w:val="0051662F"/>
    <w:rsid w:val="00520887"/>
    <w:rsid w:val="00527363"/>
    <w:rsid w:val="0053331A"/>
    <w:rsid w:val="005337A4"/>
    <w:rsid w:val="005346A5"/>
    <w:rsid w:val="00535D87"/>
    <w:rsid w:val="00540795"/>
    <w:rsid w:val="00544E0A"/>
    <w:rsid w:val="00546304"/>
    <w:rsid w:val="00550F30"/>
    <w:rsid w:val="0055525D"/>
    <w:rsid w:val="005602EB"/>
    <w:rsid w:val="00562D93"/>
    <w:rsid w:val="00563AB0"/>
    <w:rsid w:val="00564BB7"/>
    <w:rsid w:val="0056683A"/>
    <w:rsid w:val="00577FE6"/>
    <w:rsid w:val="0059035C"/>
    <w:rsid w:val="00592C40"/>
    <w:rsid w:val="00593BB7"/>
    <w:rsid w:val="00594D4D"/>
    <w:rsid w:val="005B207A"/>
    <w:rsid w:val="005B20B9"/>
    <w:rsid w:val="005B59C4"/>
    <w:rsid w:val="005C1578"/>
    <w:rsid w:val="005C48C1"/>
    <w:rsid w:val="005D1507"/>
    <w:rsid w:val="005E0549"/>
    <w:rsid w:val="005E11C3"/>
    <w:rsid w:val="005E3715"/>
    <w:rsid w:val="005E69D9"/>
    <w:rsid w:val="005F2971"/>
    <w:rsid w:val="00602648"/>
    <w:rsid w:val="00605126"/>
    <w:rsid w:val="00607691"/>
    <w:rsid w:val="00616A56"/>
    <w:rsid w:val="00617559"/>
    <w:rsid w:val="00620361"/>
    <w:rsid w:val="00621CB3"/>
    <w:rsid w:val="006265E1"/>
    <w:rsid w:val="00631ACD"/>
    <w:rsid w:val="00632FCE"/>
    <w:rsid w:val="00633DFD"/>
    <w:rsid w:val="00636981"/>
    <w:rsid w:val="00641BBE"/>
    <w:rsid w:val="00646425"/>
    <w:rsid w:val="00646D97"/>
    <w:rsid w:val="006475D2"/>
    <w:rsid w:val="00660E5D"/>
    <w:rsid w:val="00662A77"/>
    <w:rsid w:val="00663E93"/>
    <w:rsid w:val="00664BC2"/>
    <w:rsid w:val="00666D28"/>
    <w:rsid w:val="00672695"/>
    <w:rsid w:val="00680F73"/>
    <w:rsid w:val="006813D9"/>
    <w:rsid w:val="00697A09"/>
    <w:rsid w:val="006A0F6F"/>
    <w:rsid w:val="006A2714"/>
    <w:rsid w:val="006A2CFB"/>
    <w:rsid w:val="006B34BC"/>
    <w:rsid w:val="006B6C53"/>
    <w:rsid w:val="006C17BE"/>
    <w:rsid w:val="006C192B"/>
    <w:rsid w:val="006C429B"/>
    <w:rsid w:val="006D5D24"/>
    <w:rsid w:val="006D72DB"/>
    <w:rsid w:val="006D78EC"/>
    <w:rsid w:val="006E0828"/>
    <w:rsid w:val="006E3ACC"/>
    <w:rsid w:val="006E5AF6"/>
    <w:rsid w:val="006F43B2"/>
    <w:rsid w:val="006F5CEB"/>
    <w:rsid w:val="00707041"/>
    <w:rsid w:val="007147A1"/>
    <w:rsid w:val="0071644C"/>
    <w:rsid w:val="007256A9"/>
    <w:rsid w:val="0073257E"/>
    <w:rsid w:val="00736457"/>
    <w:rsid w:val="00743783"/>
    <w:rsid w:val="0075427D"/>
    <w:rsid w:val="00757AC4"/>
    <w:rsid w:val="00760BC1"/>
    <w:rsid w:val="00760EB7"/>
    <w:rsid w:val="00763EE8"/>
    <w:rsid w:val="00766696"/>
    <w:rsid w:val="00770627"/>
    <w:rsid w:val="0077251E"/>
    <w:rsid w:val="00773056"/>
    <w:rsid w:val="00781E42"/>
    <w:rsid w:val="00783005"/>
    <w:rsid w:val="007832D9"/>
    <w:rsid w:val="007875D6"/>
    <w:rsid w:val="00791270"/>
    <w:rsid w:val="0079237B"/>
    <w:rsid w:val="00795DEF"/>
    <w:rsid w:val="007A1871"/>
    <w:rsid w:val="007A3105"/>
    <w:rsid w:val="007B029A"/>
    <w:rsid w:val="007B4122"/>
    <w:rsid w:val="007B7C03"/>
    <w:rsid w:val="007C1D22"/>
    <w:rsid w:val="007D39B5"/>
    <w:rsid w:val="007D3A50"/>
    <w:rsid w:val="007D6F81"/>
    <w:rsid w:val="007E4D5E"/>
    <w:rsid w:val="007E7A3D"/>
    <w:rsid w:val="007F4207"/>
    <w:rsid w:val="007F4916"/>
    <w:rsid w:val="007F561E"/>
    <w:rsid w:val="007F67E5"/>
    <w:rsid w:val="007F740B"/>
    <w:rsid w:val="007F77A5"/>
    <w:rsid w:val="00802888"/>
    <w:rsid w:val="00805635"/>
    <w:rsid w:val="008058D9"/>
    <w:rsid w:val="00805C0D"/>
    <w:rsid w:val="00810664"/>
    <w:rsid w:val="00810BC1"/>
    <w:rsid w:val="00822192"/>
    <w:rsid w:val="008240AA"/>
    <w:rsid w:val="00825BC7"/>
    <w:rsid w:val="0084002F"/>
    <w:rsid w:val="008401BD"/>
    <w:rsid w:val="00842533"/>
    <w:rsid w:val="0084326F"/>
    <w:rsid w:val="00852FE5"/>
    <w:rsid w:val="00854643"/>
    <w:rsid w:val="00855C00"/>
    <w:rsid w:val="008610F5"/>
    <w:rsid w:val="008613F6"/>
    <w:rsid w:val="00862B99"/>
    <w:rsid w:val="008713A3"/>
    <w:rsid w:val="00872391"/>
    <w:rsid w:val="00873555"/>
    <w:rsid w:val="00874D12"/>
    <w:rsid w:val="00875BC3"/>
    <w:rsid w:val="00876EC6"/>
    <w:rsid w:val="008811E3"/>
    <w:rsid w:val="00886F59"/>
    <w:rsid w:val="00892881"/>
    <w:rsid w:val="008A3FD7"/>
    <w:rsid w:val="008B015E"/>
    <w:rsid w:val="008B3278"/>
    <w:rsid w:val="008B44BC"/>
    <w:rsid w:val="008B53F2"/>
    <w:rsid w:val="008B77CE"/>
    <w:rsid w:val="008C16F2"/>
    <w:rsid w:val="008D07A6"/>
    <w:rsid w:val="008D5628"/>
    <w:rsid w:val="008D751F"/>
    <w:rsid w:val="008F0E8D"/>
    <w:rsid w:val="008F1D9C"/>
    <w:rsid w:val="008F4E09"/>
    <w:rsid w:val="00903116"/>
    <w:rsid w:val="0090366B"/>
    <w:rsid w:val="00903DE7"/>
    <w:rsid w:val="009043F3"/>
    <w:rsid w:val="0091006C"/>
    <w:rsid w:val="00910D78"/>
    <w:rsid w:val="00921128"/>
    <w:rsid w:val="009229FB"/>
    <w:rsid w:val="00923998"/>
    <w:rsid w:val="0093052B"/>
    <w:rsid w:val="009318B6"/>
    <w:rsid w:val="00935ADE"/>
    <w:rsid w:val="0094215B"/>
    <w:rsid w:val="0094351A"/>
    <w:rsid w:val="009529DE"/>
    <w:rsid w:val="00952C27"/>
    <w:rsid w:val="0096207E"/>
    <w:rsid w:val="009624F4"/>
    <w:rsid w:val="00973609"/>
    <w:rsid w:val="00974071"/>
    <w:rsid w:val="009755B7"/>
    <w:rsid w:val="009A0D3E"/>
    <w:rsid w:val="009A1781"/>
    <w:rsid w:val="009A49E7"/>
    <w:rsid w:val="009B29BB"/>
    <w:rsid w:val="009B5002"/>
    <w:rsid w:val="009C4F84"/>
    <w:rsid w:val="009D08D6"/>
    <w:rsid w:val="009D6EAF"/>
    <w:rsid w:val="009D73F6"/>
    <w:rsid w:val="009E0AC5"/>
    <w:rsid w:val="009E1785"/>
    <w:rsid w:val="009E2D2F"/>
    <w:rsid w:val="009E3ADB"/>
    <w:rsid w:val="009F1978"/>
    <w:rsid w:val="009F71D2"/>
    <w:rsid w:val="009F7FE4"/>
    <w:rsid w:val="00A00398"/>
    <w:rsid w:val="00A00535"/>
    <w:rsid w:val="00A00725"/>
    <w:rsid w:val="00A016C2"/>
    <w:rsid w:val="00A031A8"/>
    <w:rsid w:val="00A0417A"/>
    <w:rsid w:val="00A06BCF"/>
    <w:rsid w:val="00A1156C"/>
    <w:rsid w:val="00A1515E"/>
    <w:rsid w:val="00A22B7C"/>
    <w:rsid w:val="00A248F7"/>
    <w:rsid w:val="00A24F2C"/>
    <w:rsid w:val="00A25C70"/>
    <w:rsid w:val="00A32317"/>
    <w:rsid w:val="00A335CF"/>
    <w:rsid w:val="00A34565"/>
    <w:rsid w:val="00A34E48"/>
    <w:rsid w:val="00A52782"/>
    <w:rsid w:val="00A53471"/>
    <w:rsid w:val="00A545DB"/>
    <w:rsid w:val="00A54E41"/>
    <w:rsid w:val="00A626BC"/>
    <w:rsid w:val="00A66517"/>
    <w:rsid w:val="00A72CCB"/>
    <w:rsid w:val="00A77997"/>
    <w:rsid w:val="00A81285"/>
    <w:rsid w:val="00A848E7"/>
    <w:rsid w:val="00A86804"/>
    <w:rsid w:val="00A87D46"/>
    <w:rsid w:val="00A9042B"/>
    <w:rsid w:val="00AA009B"/>
    <w:rsid w:val="00AA3AE5"/>
    <w:rsid w:val="00AB5DB8"/>
    <w:rsid w:val="00AC0AA5"/>
    <w:rsid w:val="00AC3340"/>
    <w:rsid w:val="00AC6030"/>
    <w:rsid w:val="00AC64AE"/>
    <w:rsid w:val="00AD3705"/>
    <w:rsid w:val="00AE2FC1"/>
    <w:rsid w:val="00AE39EA"/>
    <w:rsid w:val="00AE4022"/>
    <w:rsid w:val="00AE5682"/>
    <w:rsid w:val="00AF5741"/>
    <w:rsid w:val="00AF62E9"/>
    <w:rsid w:val="00AF67DE"/>
    <w:rsid w:val="00B005D0"/>
    <w:rsid w:val="00B00BEF"/>
    <w:rsid w:val="00B01EC6"/>
    <w:rsid w:val="00B046AD"/>
    <w:rsid w:val="00B0635E"/>
    <w:rsid w:val="00B1044B"/>
    <w:rsid w:val="00B10CCC"/>
    <w:rsid w:val="00B12EB8"/>
    <w:rsid w:val="00B13B95"/>
    <w:rsid w:val="00B2185B"/>
    <w:rsid w:val="00B21AA6"/>
    <w:rsid w:val="00B229B9"/>
    <w:rsid w:val="00B236DF"/>
    <w:rsid w:val="00B250FB"/>
    <w:rsid w:val="00B31983"/>
    <w:rsid w:val="00B326D9"/>
    <w:rsid w:val="00B454C3"/>
    <w:rsid w:val="00B4742C"/>
    <w:rsid w:val="00B4758F"/>
    <w:rsid w:val="00B50166"/>
    <w:rsid w:val="00B506F2"/>
    <w:rsid w:val="00B63843"/>
    <w:rsid w:val="00B671F6"/>
    <w:rsid w:val="00B7052C"/>
    <w:rsid w:val="00B772A5"/>
    <w:rsid w:val="00B77DE6"/>
    <w:rsid w:val="00B8123B"/>
    <w:rsid w:val="00B92975"/>
    <w:rsid w:val="00BA011F"/>
    <w:rsid w:val="00BA3D5E"/>
    <w:rsid w:val="00BB48E7"/>
    <w:rsid w:val="00BB5AAD"/>
    <w:rsid w:val="00BC05E4"/>
    <w:rsid w:val="00BC37A0"/>
    <w:rsid w:val="00BC3E55"/>
    <w:rsid w:val="00BC71EC"/>
    <w:rsid w:val="00BD1D72"/>
    <w:rsid w:val="00BD29AF"/>
    <w:rsid w:val="00BD758F"/>
    <w:rsid w:val="00BE11EA"/>
    <w:rsid w:val="00BE60A5"/>
    <w:rsid w:val="00BF10C0"/>
    <w:rsid w:val="00BF24E8"/>
    <w:rsid w:val="00BF5A2F"/>
    <w:rsid w:val="00BF6802"/>
    <w:rsid w:val="00C01F08"/>
    <w:rsid w:val="00C06691"/>
    <w:rsid w:val="00C1236A"/>
    <w:rsid w:val="00C14EA5"/>
    <w:rsid w:val="00C16813"/>
    <w:rsid w:val="00C21000"/>
    <w:rsid w:val="00C21849"/>
    <w:rsid w:val="00C2295A"/>
    <w:rsid w:val="00C23069"/>
    <w:rsid w:val="00C269D8"/>
    <w:rsid w:val="00C32E2F"/>
    <w:rsid w:val="00C53FD8"/>
    <w:rsid w:val="00C544B6"/>
    <w:rsid w:val="00C55A27"/>
    <w:rsid w:val="00C56D70"/>
    <w:rsid w:val="00C63CAE"/>
    <w:rsid w:val="00C641D7"/>
    <w:rsid w:val="00C657C5"/>
    <w:rsid w:val="00C65E06"/>
    <w:rsid w:val="00C72ECE"/>
    <w:rsid w:val="00C751E6"/>
    <w:rsid w:val="00C75970"/>
    <w:rsid w:val="00C84A2D"/>
    <w:rsid w:val="00C915A0"/>
    <w:rsid w:val="00C92509"/>
    <w:rsid w:val="00C94900"/>
    <w:rsid w:val="00C966ED"/>
    <w:rsid w:val="00CA75CA"/>
    <w:rsid w:val="00CA77A3"/>
    <w:rsid w:val="00CA7F90"/>
    <w:rsid w:val="00CB18A2"/>
    <w:rsid w:val="00CC2CB8"/>
    <w:rsid w:val="00CD1222"/>
    <w:rsid w:val="00CD3F0E"/>
    <w:rsid w:val="00CD3F96"/>
    <w:rsid w:val="00CE0F01"/>
    <w:rsid w:val="00CF5F0B"/>
    <w:rsid w:val="00D018ED"/>
    <w:rsid w:val="00D1130C"/>
    <w:rsid w:val="00D11E8B"/>
    <w:rsid w:val="00D23C85"/>
    <w:rsid w:val="00D259A4"/>
    <w:rsid w:val="00D3143F"/>
    <w:rsid w:val="00D36A02"/>
    <w:rsid w:val="00D40714"/>
    <w:rsid w:val="00D4216A"/>
    <w:rsid w:val="00D42AF7"/>
    <w:rsid w:val="00D43E51"/>
    <w:rsid w:val="00D47AA3"/>
    <w:rsid w:val="00D50506"/>
    <w:rsid w:val="00D56642"/>
    <w:rsid w:val="00D6177A"/>
    <w:rsid w:val="00D66C96"/>
    <w:rsid w:val="00D73388"/>
    <w:rsid w:val="00D80311"/>
    <w:rsid w:val="00D8165A"/>
    <w:rsid w:val="00D95DA9"/>
    <w:rsid w:val="00D97E64"/>
    <w:rsid w:val="00DA3E2F"/>
    <w:rsid w:val="00DA5135"/>
    <w:rsid w:val="00DA5700"/>
    <w:rsid w:val="00DB09F2"/>
    <w:rsid w:val="00DB66D3"/>
    <w:rsid w:val="00DC0489"/>
    <w:rsid w:val="00DC08D3"/>
    <w:rsid w:val="00DC1969"/>
    <w:rsid w:val="00DC27D7"/>
    <w:rsid w:val="00DC45AC"/>
    <w:rsid w:val="00DD01DC"/>
    <w:rsid w:val="00DD287B"/>
    <w:rsid w:val="00DD7528"/>
    <w:rsid w:val="00DE79F3"/>
    <w:rsid w:val="00DF1819"/>
    <w:rsid w:val="00DF3A0C"/>
    <w:rsid w:val="00DF3FF1"/>
    <w:rsid w:val="00DF63F2"/>
    <w:rsid w:val="00E006EE"/>
    <w:rsid w:val="00E10610"/>
    <w:rsid w:val="00E14412"/>
    <w:rsid w:val="00E170E7"/>
    <w:rsid w:val="00E208FF"/>
    <w:rsid w:val="00E3357F"/>
    <w:rsid w:val="00E34855"/>
    <w:rsid w:val="00E36A6B"/>
    <w:rsid w:val="00E37C19"/>
    <w:rsid w:val="00E51843"/>
    <w:rsid w:val="00E5716D"/>
    <w:rsid w:val="00E61D01"/>
    <w:rsid w:val="00E6504C"/>
    <w:rsid w:val="00E65D13"/>
    <w:rsid w:val="00E666C8"/>
    <w:rsid w:val="00E709F5"/>
    <w:rsid w:val="00E733E0"/>
    <w:rsid w:val="00E75973"/>
    <w:rsid w:val="00E80EC6"/>
    <w:rsid w:val="00E817FE"/>
    <w:rsid w:val="00E8475A"/>
    <w:rsid w:val="00E85F5C"/>
    <w:rsid w:val="00E87771"/>
    <w:rsid w:val="00E92465"/>
    <w:rsid w:val="00EA432D"/>
    <w:rsid w:val="00EA46C2"/>
    <w:rsid w:val="00EA4E4F"/>
    <w:rsid w:val="00EA6271"/>
    <w:rsid w:val="00EB0E29"/>
    <w:rsid w:val="00EB1827"/>
    <w:rsid w:val="00EB1C96"/>
    <w:rsid w:val="00EB2B7D"/>
    <w:rsid w:val="00EB3665"/>
    <w:rsid w:val="00EB375F"/>
    <w:rsid w:val="00EB49FA"/>
    <w:rsid w:val="00EC0D72"/>
    <w:rsid w:val="00EC51C5"/>
    <w:rsid w:val="00EC72F7"/>
    <w:rsid w:val="00ED143E"/>
    <w:rsid w:val="00EE0538"/>
    <w:rsid w:val="00EE1487"/>
    <w:rsid w:val="00EF0CE1"/>
    <w:rsid w:val="00EF70A3"/>
    <w:rsid w:val="00F054CF"/>
    <w:rsid w:val="00F10690"/>
    <w:rsid w:val="00F15B4D"/>
    <w:rsid w:val="00F17B43"/>
    <w:rsid w:val="00F21AD4"/>
    <w:rsid w:val="00F23C35"/>
    <w:rsid w:val="00F26266"/>
    <w:rsid w:val="00F26FFE"/>
    <w:rsid w:val="00F35149"/>
    <w:rsid w:val="00F453D5"/>
    <w:rsid w:val="00F459E2"/>
    <w:rsid w:val="00F56346"/>
    <w:rsid w:val="00F56393"/>
    <w:rsid w:val="00F56861"/>
    <w:rsid w:val="00F66833"/>
    <w:rsid w:val="00F733F3"/>
    <w:rsid w:val="00F76484"/>
    <w:rsid w:val="00F76FEA"/>
    <w:rsid w:val="00F81509"/>
    <w:rsid w:val="00F85D97"/>
    <w:rsid w:val="00F928CA"/>
    <w:rsid w:val="00F9788F"/>
    <w:rsid w:val="00FA027F"/>
    <w:rsid w:val="00FA706F"/>
    <w:rsid w:val="00FB3052"/>
    <w:rsid w:val="00FB4D71"/>
    <w:rsid w:val="00FB58C1"/>
    <w:rsid w:val="00FC312F"/>
    <w:rsid w:val="00FD3059"/>
    <w:rsid w:val="00FE1918"/>
    <w:rsid w:val="00FE5E6F"/>
    <w:rsid w:val="00FE7AAE"/>
    <w:rsid w:val="00FE7B4F"/>
    <w:rsid w:val="00FE7D3B"/>
    <w:rsid w:val="00FF19AF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F31FE"/>
  </w:style>
  <w:style w:type="paragraph" w:styleId="a4">
    <w:name w:val="No Spacing"/>
    <w:link w:val="a3"/>
    <w:qFormat/>
    <w:rsid w:val="001F31FE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1F3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9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F928CA"/>
    <w:pPr>
      <w:shd w:val="clear" w:color="auto" w:fill="FFFFFF"/>
      <w:spacing w:before="100" w:after="100"/>
    </w:pPr>
    <w:rPr>
      <w:rFonts w:eastAsia="Arial" w:cs="Courier New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37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7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0D3E"/>
  </w:style>
  <w:style w:type="character" w:styleId="ad">
    <w:name w:val="annotation reference"/>
    <w:basedOn w:val="a0"/>
    <w:uiPriority w:val="99"/>
    <w:semiHidden/>
    <w:unhideWhenUsed/>
    <w:rsid w:val="009A0D3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0D3E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0D3E"/>
    <w:rPr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9A0D3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9A0D3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A0D3E"/>
    <w:rPr>
      <w:b w:val="0"/>
      <w:bCs w:val="0"/>
      <w:color w:val="106BBE"/>
    </w:rPr>
  </w:style>
  <w:style w:type="paragraph" w:styleId="af3">
    <w:name w:val="List Paragraph"/>
    <w:basedOn w:val="a"/>
    <w:uiPriority w:val="34"/>
    <w:qFormat/>
    <w:rsid w:val="00FF4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F31FE"/>
  </w:style>
  <w:style w:type="paragraph" w:styleId="a4">
    <w:name w:val="No Spacing"/>
    <w:link w:val="a3"/>
    <w:qFormat/>
    <w:rsid w:val="001F31FE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1F3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9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F928CA"/>
    <w:pPr>
      <w:shd w:val="clear" w:color="auto" w:fill="FFFFFF"/>
      <w:spacing w:before="100" w:after="100"/>
    </w:pPr>
    <w:rPr>
      <w:rFonts w:eastAsia="Arial" w:cs="Courier New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37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7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0D3E"/>
  </w:style>
  <w:style w:type="character" w:styleId="ad">
    <w:name w:val="annotation reference"/>
    <w:basedOn w:val="a0"/>
    <w:uiPriority w:val="99"/>
    <w:semiHidden/>
    <w:unhideWhenUsed/>
    <w:rsid w:val="009A0D3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0D3E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0D3E"/>
    <w:rPr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9A0D3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9A0D3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A0D3E"/>
    <w:rPr>
      <w:b w:val="0"/>
      <w:bCs w:val="0"/>
      <w:color w:val="106BBE"/>
    </w:rPr>
  </w:style>
  <w:style w:type="paragraph" w:styleId="af3">
    <w:name w:val="List Paragraph"/>
    <w:basedOn w:val="a"/>
    <w:uiPriority w:val="34"/>
    <w:qFormat/>
    <w:rsid w:val="00FF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6A1F-0A0D-4387-9194-7860C68F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14321</TotalTime>
  <Pages>19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Дадашова Оксана Владимировна</cp:lastModifiedBy>
  <cp:revision>324</cp:revision>
  <cp:lastPrinted>2024-05-03T11:26:00Z</cp:lastPrinted>
  <dcterms:created xsi:type="dcterms:W3CDTF">2023-11-09T06:07:00Z</dcterms:created>
  <dcterms:modified xsi:type="dcterms:W3CDTF">2024-05-03T11:26:00Z</dcterms:modified>
</cp:coreProperties>
</file>