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6C7ACF" w:rsidRDefault="00151AE5" w:rsidP="00F53395">
      <w:pPr>
        <w:pStyle w:val="a5"/>
        <w:ind w:firstLine="0"/>
        <w:contextualSpacing/>
        <w:jc w:val="center"/>
        <w:rPr>
          <w:b/>
          <w:sz w:val="36"/>
        </w:rPr>
      </w:pPr>
      <w:r>
        <w:rPr>
          <w:b/>
          <w:noProof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2.75pt;margin-top:27.05pt;width:57.35pt;height:71.2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7" DrawAspect="Content" ObjectID="_1682940335" r:id="rId10"/>
        </w:pict>
      </w:r>
    </w:p>
    <w:p w:rsidR="00F53395" w:rsidRPr="00EF5FBA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EF5FBA">
        <w:rPr>
          <w:b/>
          <w:sz w:val="36"/>
        </w:rPr>
        <w:t>АДМИНИСТРАЦИЯ БЕРЕЗОВСКОГО РАЙОНА</w:t>
      </w:r>
    </w:p>
    <w:p w:rsidR="00F53395" w:rsidRPr="00EF5FBA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EF5FBA" w:rsidRDefault="00F53395" w:rsidP="00F53395">
      <w:pPr>
        <w:contextualSpacing/>
        <w:jc w:val="center"/>
        <w:rPr>
          <w:b/>
          <w:sz w:val="20"/>
        </w:rPr>
      </w:pPr>
      <w:r w:rsidRPr="00EF5FBA">
        <w:rPr>
          <w:b/>
          <w:sz w:val="20"/>
        </w:rPr>
        <w:t>ХАНТЫ-МАНСИЙСКОГО АВТОНОМНОГО ОКРУГА – ЮГРЫ</w:t>
      </w:r>
    </w:p>
    <w:p w:rsidR="00F53395" w:rsidRPr="00EF5FBA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EF5FBA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EF5FBA">
        <w:rPr>
          <w:b/>
          <w:sz w:val="36"/>
          <w:szCs w:val="36"/>
        </w:rPr>
        <w:t xml:space="preserve">ПОСТАНОВЛЕНИЕ </w:t>
      </w:r>
    </w:p>
    <w:p w:rsidR="00F53395" w:rsidRPr="00EF5FBA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EF5FBA" w:rsidRDefault="00AE1F0A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18.05.</w:t>
      </w:r>
      <w:r w:rsidR="00F53395" w:rsidRPr="00EF5FBA">
        <w:rPr>
          <w:sz w:val="28"/>
          <w:szCs w:val="28"/>
        </w:rPr>
        <w:t>202</w:t>
      </w:r>
      <w:r w:rsidR="00F5339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53395" w:rsidRPr="00EF5FB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F53395" w:rsidRPr="00EF5FBA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507</w:t>
      </w:r>
    </w:p>
    <w:p w:rsidR="00F53395" w:rsidRPr="00EF5FBA" w:rsidRDefault="00F53395" w:rsidP="00F53395">
      <w:pPr>
        <w:contextualSpacing/>
        <w:rPr>
          <w:sz w:val="28"/>
          <w:szCs w:val="28"/>
        </w:rPr>
      </w:pPr>
      <w:proofErr w:type="spellStart"/>
      <w:r w:rsidRPr="00EF5FBA">
        <w:rPr>
          <w:sz w:val="28"/>
          <w:szCs w:val="28"/>
        </w:rPr>
        <w:t>пгт</w:t>
      </w:r>
      <w:proofErr w:type="spellEnd"/>
      <w:r w:rsidRPr="00EF5FBA">
        <w:rPr>
          <w:sz w:val="28"/>
          <w:szCs w:val="28"/>
        </w:rPr>
        <w:t>. Березово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18721B" w:rsidRPr="006E0B93" w:rsidRDefault="0018721B" w:rsidP="0018721B">
      <w:pPr>
        <w:pStyle w:val="Title"/>
        <w:ind w:right="4677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6E0B93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Березовского района от 23.06.2015     № 743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</w:p>
    <w:bookmarkEnd w:id="0"/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C83826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82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6E1EA1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6E1EA1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6E1EA1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1EA1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6E0B93">
        <w:rPr>
          <w:rFonts w:ascii="Times New Roman" w:hAnsi="Times New Roman" w:cs="Times New Roman"/>
          <w:sz w:val="28"/>
          <w:szCs w:val="28"/>
        </w:rPr>
        <w:t xml:space="preserve">от 23.06.2015 № 743 </w:t>
      </w:r>
      <w:r w:rsidR="0018721B" w:rsidRPr="006E0B93">
        <w:rPr>
          <w:rFonts w:ascii="Times New Roman" w:hAnsi="Times New Roman" w:cs="Times New Roman"/>
          <w:bCs/>
          <w:sz w:val="28"/>
          <w:szCs w:val="28"/>
        </w:rPr>
        <w:t>«</w:t>
      </w:r>
      <w:r w:rsidR="0018721B" w:rsidRPr="006E0B93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 w:rsidR="006E1EA1" w:rsidRPr="006E1EA1">
        <w:rPr>
          <w:rFonts w:ascii="Times New Roman" w:hAnsi="Times New Roman" w:cs="Times New Roman"/>
          <w:sz w:val="28"/>
          <w:szCs w:val="28"/>
        </w:rPr>
        <w:t xml:space="preserve"> </w:t>
      </w:r>
      <w:r w:rsidR="005A7355" w:rsidRPr="006E1EA1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6E1EA1">
        <w:rPr>
          <w:rFonts w:ascii="Times New Roman" w:hAnsi="Times New Roman" w:cs="Times New Roman"/>
          <w:sz w:val="28"/>
          <w:szCs w:val="28"/>
        </w:rPr>
        <w:t>:</w:t>
      </w:r>
    </w:p>
    <w:p w:rsidR="002D0E9D" w:rsidRDefault="00596A46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511427">
        <w:rPr>
          <w:bCs/>
          <w:sz w:val="28"/>
          <w:szCs w:val="28"/>
        </w:rPr>
        <w:t xml:space="preserve">1.1. </w:t>
      </w:r>
      <w:r w:rsidR="00F53395">
        <w:rPr>
          <w:bCs/>
          <w:sz w:val="28"/>
          <w:szCs w:val="28"/>
        </w:rPr>
        <w:t xml:space="preserve"> </w:t>
      </w:r>
      <w:r w:rsidR="00216657">
        <w:rPr>
          <w:bCs/>
          <w:sz w:val="28"/>
          <w:szCs w:val="28"/>
        </w:rPr>
        <w:t>Подп</w:t>
      </w:r>
      <w:r w:rsidR="00456B73" w:rsidRPr="00511427">
        <w:rPr>
          <w:bCs/>
          <w:sz w:val="28"/>
          <w:szCs w:val="28"/>
        </w:rPr>
        <w:t>ункт</w:t>
      </w:r>
      <w:r w:rsidR="00075984">
        <w:rPr>
          <w:bCs/>
          <w:sz w:val="28"/>
          <w:szCs w:val="28"/>
        </w:rPr>
        <w:t xml:space="preserve"> 2.6.</w:t>
      </w:r>
      <w:r w:rsidR="006E1EA1">
        <w:rPr>
          <w:bCs/>
          <w:sz w:val="28"/>
          <w:szCs w:val="28"/>
        </w:rPr>
        <w:t>6</w:t>
      </w:r>
      <w:r w:rsidR="002D0E9D">
        <w:rPr>
          <w:bCs/>
          <w:sz w:val="28"/>
          <w:szCs w:val="28"/>
        </w:rPr>
        <w:t xml:space="preserve"> </w:t>
      </w:r>
      <w:r w:rsidR="00216657">
        <w:rPr>
          <w:bCs/>
          <w:sz w:val="28"/>
          <w:szCs w:val="28"/>
        </w:rPr>
        <w:t xml:space="preserve"> пункта 2.6. раздела </w:t>
      </w:r>
      <w:r w:rsidR="00216657">
        <w:rPr>
          <w:bCs/>
          <w:sz w:val="28"/>
          <w:szCs w:val="28"/>
          <w:lang w:val="en-US"/>
        </w:rPr>
        <w:t>II</w:t>
      </w:r>
      <w:r w:rsidR="00216657">
        <w:rPr>
          <w:bCs/>
          <w:sz w:val="28"/>
          <w:szCs w:val="28"/>
        </w:rPr>
        <w:t xml:space="preserve"> </w:t>
      </w:r>
      <w:r w:rsidR="002D0E9D">
        <w:rPr>
          <w:bCs/>
          <w:sz w:val="28"/>
          <w:szCs w:val="28"/>
        </w:rPr>
        <w:t xml:space="preserve">дополнить </w:t>
      </w:r>
      <w:r w:rsidR="00EB6AEF">
        <w:rPr>
          <w:bCs/>
          <w:sz w:val="28"/>
          <w:szCs w:val="28"/>
        </w:rPr>
        <w:t xml:space="preserve">абзацем </w:t>
      </w:r>
      <w:r w:rsidR="006E1EA1">
        <w:rPr>
          <w:bCs/>
          <w:sz w:val="28"/>
          <w:szCs w:val="28"/>
        </w:rPr>
        <w:t>девятым</w:t>
      </w:r>
      <w:r w:rsidR="002D0E9D">
        <w:rPr>
          <w:bCs/>
          <w:sz w:val="28"/>
          <w:szCs w:val="28"/>
        </w:rPr>
        <w:t xml:space="preserve"> следующего содержания:</w:t>
      </w:r>
    </w:p>
    <w:p w:rsidR="00511427" w:rsidRPr="00AE1F0A" w:rsidRDefault="00884C62" w:rsidP="002D0E9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511427">
        <w:rPr>
          <w:sz w:val="28"/>
          <w:szCs w:val="28"/>
        </w:rPr>
        <w:t>«</w:t>
      </w:r>
      <w:r w:rsidR="0018721B" w:rsidRPr="00AE1F0A">
        <w:rPr>
          <w:sz w:val="28"/>
          <w:szCs w:val="28"/>
        </w:rPr>
        <w:t xml:space="preserve">д) </w:t>
      </w:r>
      <w:r w:rsidR="002D0E9D" w:rsidRPr="00AE1F0A">
        <w:rPr>
          <w:rFonts w:eastAsia="Calibri" w:cs="Arial"/>
          <w:sz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="002D0E9D" w:rsidRPr="00AE1F0A">
          <w:rPr>
            <w:rFonts w:eastAsia="Calibri" w:cs="Arial"/>
            <w:sz w:val="28"/>
          </w:rPr>
          <w:t>пунктом 7.2 части 1 статьи 16</w:t>
        </w:r>
      </w:hyperlink>
      <w:r w:rsidR="002D0E9D" w:rsidRPr="00AE1F0A">
        <w:rPr>
          <w:rFonts w:eastAsia="Calibri" w:cs="Arial"/>
          <w:sz w:val="28"/>
        </w:rPr>
        <w:t xml:space="preserve"> Федерального закона от 27 июля 2010</w:t>
      </w:r>
      <w:r w:rsidR="00216657" w:rsidRPr="00AE1F0A">
        <w:rPr>
          <w:rFonts w:eastAsia="Calibri" w:cs="Arial"/>
          <w:sz w:val="28"/>
        </w:rPr>
        <w:t xml:space="preserve"> года № </w:t>
      </w:r>
      <w:r w:rsidR="002D0E9D" w:rsidRPr="00AE1F0A">
        <w:rPr>
          <w:rFonts w:eastAsia="Calibri" w:cs="Arial"/>
          <w:sz w:val="28"/>
        </w:rPr>
        <w:t xml:space="preserve">210-ФЗ </w:t>
      </w:r>
      <w:r w:rsidR="00216657" w:rsidRPr="00AE1F0A">
        <w:rPr>
          <w:rFonts w:eastAsia="Calibri" w:cs="Arial"/>
          <w:sz w:val="28"/>
        </w:rPr>
        <w:t>«</w:t>
      </w:r>
      <w:r w:rsidR="002D0E9D" w:rsidRPr="00AE1F0A">
        <w:rPr>
          <w:rFonts w:eastAsia="Calibri" w:cs="Arial"/>
          <w:sz w:val="28"/>
        </w:rPr>
        <w:t>Об организации предоставления государственных и муниципальных услуг</w:t>
      </w:r>
      <w:r w:rsidR="00216657" w:rsidRPr="00AE1F0A">
        <w:rPr>
          <w:rFonts w:eastAsia="Calibri" w:cs="Arial"/>
          <w:sz w:val="28"/>
        </w:rPr>
        <w:t>»</w:t>
      </w:r>
      <w:r w:rsidR="002D0E9D" w:rsidRPr="00AE1F0A">
        <w:rPr>
          <w:rFonts w:eastAsia="Calibri" w:cs="Arial"/>
          <w:sz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</w:t>
      </w:r>
      <w:proofErr w:type="gramEnd"/>
      <w:r w:rsidR="002D0E9D" w:rsidRPr="00AE1F0A">
        <w:rPr>
          <w:rFonts w:eastAsia="Calibri" w:cs="Arial"/>
          <w:sz w:val="28"/>
        </w:rPr>
        <w:t xml:space="preserve"> случаев, установленных федеральными законами</w:t>
      </w:r>
      <w:proofErr w:type="gramStart"/>
      <w:r w:rsidR="002D0E9D" w:rsidRPr="00AE1F0A">
        <w:rPr>
          <w:rFonts w:eastAsia="Calibri" w:cs="Arial"/>
          <w:sz w:val="28"/>
        </w:rPr>
        <w:t>.».</w:t>
      </w:r>
      <w:proofErr w:type="gramEnd"/>
    </w:p>
    <w:p w:rsidR="00511427" w:rsidRPr="00AE1F0A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E1F0A">
        <w:rPr>
          <w:rFonts w:ascii="Times New Roman" w:hAnsi="Times New Roman"/>
          <w:iCs/>
          <w:sz w:val="28"/>
          <w:szCs w:val="28"/>
        </w:rPr>
        <w:t>2</w:t>
      </w:r>
      <w:r w:rsidR="005B31D0" w:rsidRPr="00AE1F0A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AE1F0A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AE1F0A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AE1F0A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1427">
        <w:rPr>
          <w:rFonts w:ascii="Times New Roman" w:hAnsi="Times New Roman"/>
          <w:sz w:val="28"/>
          <w:szCs w:val="28"/>
        </w:rPr>
        <w:lastRenderedPageBreak/>
        <w:t>3</w:t>
      </w:r>
      <w:r w:rsidR="00D66DE1" w:rsidRPr="00511427">
        <w:rPr>
          <w:rFonts w:ascii="Times New Roman" w:hAnsi="Times New Roman"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492A06" w:rsidRPr="00511427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D66DE1" w:rsidRPr="0051142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5B31D0" w:rsidRPr="00511427" w:rsidRDefault="006234F1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11427">
        <w:rPr>
          <w:sz w:val="28"/>
          <w:szCs w:val="28"/>
        </w:rPr>
        <w:t xml:space="preserve"> </w:t>
      </w:r>
    </w:p>
    <w:p w:rsidR="005B31D0" w:rsidRPr="00511427" w:rsidRDefault="005A7355" w:rsidP="00511427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31D0" w:rsidRPr="00511427">
        <w:rPr>
          <w:sz w:val="28"/>
          <w:szCs w:val="28"/>
        </w:rPr>
        <w:t xml:space="preserve"> района                                                         </w:t>
      </w:r>
      <w:r w:rsidR="006E5FCD">
        <w:rPr>
          <w:sz w:val="28"/>
          <w:szCs w:val="28"/>
        </w:rPr>
        <w:t xml:space="preserve">                     </w:t>
      </w:r>
      <w:r w:rsidR="00AE1F0A">
        <w:rPr>
          <w:sz w:val="28"/>
          <w:szCs w:val="28"/>
        </w:rPr>
        <w:t xml:space="preserve"> </w:t>
      </w:r>
      <w:r w:rsidR="006E5FC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6E1EA1">
        <w:rPr>
          <w:sz w:val="28"/>
          <w:szCs w:val="28"/>
        </w:rPr>
        <w:t xml:space="preserve">   </w:t>
      </w:r>
      <w:r>
        <w:rPr>
          <w:sz w:val="28"/>
          <w:szCs w:val="28"/>
        </w:rPr>
        <w:t>В.И. Фомин</w:t>
      </w:r>
    </w:p>
    <w:sectPr w:rsidR="005B31D0" w:rsidRPr="00511427" w:rsidSect="006E1EA1">
      <w:headerReference w:type="default" r:id="rId12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AE5" w:rsidRDefault="00151AE5" w:rsidP="00C96F85">
      <w:r>
        <w:separator/>
      </w:r>
    </w:p>
  </w:endnote>
  <w:endnote w:type="continuationSeparator" w:id="0">
    <w:p w:rsidR="00151AE5" w:rsidRDefault="00151AE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AE5" w:rsidRDefault="00151AE5" w:rsidP="00C96F85">
      <w:r>
        <w:separator/>
      </w:r>
    </w:p>
  </w:footnote>
  <w:footnote w:type="continuationSeparator" w:id="0">
    <w:p w:rsidR="00151AE5" w:rsidRDefault="00151AE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F53395" w:rsidRDefault="00F5339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1F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53395" w:rsidRDefault="00F533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1AE5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C7ACF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1F0A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3B875E17ECBFC2F2B126BFED737D8F12C29D22EFAFF8267C3EDCA2E64CF1686B7C52B3CA22CE67831E6607147A6FE290AEA1996Cn2S9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F428B-3812-445A-8009-EF1A464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2021-05-19T09:39:00Z</cp:lastPrinted>
  <dcterms:created xsi:type="dcterms:W3CDTF">2021-04-27T09:50:00Z</dcterms:created>
  <dcterms:modified xsi:type="dcterms:W3CDTF">2021-05-19T09:39:00Z</dcterms:modified>
</cp:coreProperties>
</file>