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ind w:firstLine="0"/>
        <w:jc w:val="center"/>
        <w:widowControl/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55904" cy="82867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6525073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755903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52pt;height:65.25pt;mso-wrap-distance-left:0.00pt;mso-wrap-distance-top:0.00pt;mso-wrap-distance-right:0.00pt;mso-wrap-distance-bottom:0.00pt;rotation:0;" stroked="f">
                <v:path textboxrect="0,0,0,0"/>
                <v:imagedata r:id="rId13" o:title=""/>
              </v:shape>
            </w:pict>
          </mc:Fallback>
        </mc:AlternateContent>
      </w:r>
      <w:r/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pStyle w:val="863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0"/>
        <w:jc w:val="center"/>
        <w:rPr>
          <w:b/>
          <w:sz w:val="36"/>
        </w:rPr>
      </w:pPr>
      <w:r>
        <w:rPr>
          <w:sz w:val="16"/>
          <w:szCs w:val="16"/>
        </w:rPr>
      </w:r>
      <w:r>
        <w:rPr>
          <w:b/>
          <w:sz w:val="36"/>
        </w:rPr>
        <w:t xml:space="preserve">А</w:t>
      </w:r>
      <w:r>
        <w:rPr>
          <w:b/>
          <w:sz w:val="36"/>
        </w:rPr>
        <w:t xml:space="preserve">ДМИНИСТРАЦИЯ БЕРЕЗОВСКОГО РАЙОНА</w:t>
      </w:r>
      <w:r>
        <w:rPr>
          <w:b/>
          <w:sz w:val="36"/>
        </w:rPr>
      </w:r>
      <w:r>
        <w:rPr>
          <w:b/>
          <w:sz w:val="36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8"/>
          <w:szCs w:val="8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ХАНТЫ-МАНСИЙСКОГО АВТОНОМНОГО ОКРУГА – ЮГРЫ</w:t>
      </w:r>
      <w:r>
        <w:rPr>
          <w:rFonts w:ascii="Times New Roman" w:hAnsi="Times New Roman" w:cs="Times New Roman"/>
          <w:b/>
          <w:sz w:val="20"/>
        </w:rPr>
      </w:r>
      <w:r>
        <w:rPr>
          <w:rFonts w:ascii="Times New Roman" w:hAnsi="Times New Roman" w:cs="Times New Roman"/>
          <w:b/>
          <w:sz w:val="20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16"/>
          <w:szCs w:val="16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РАСПОРЯЖЕНИЕ 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861"/>
        <w:tabs>
          <w:tab w:val="left" w:pos="709" w:leader="none"/>
          <w:tab w:val="left" w:pos="993" w:leader="none"/>
        </w:tabs>
      </w:pPr>
      <w:r/>
      <w:r/>
    </w:p>
    <w:p>
      <w:pPr>
        <w:jc w:val="both"/>
        <w:spacing w:after="0" w:line="240" w:lineRule="auto"/>
        <w:tabs>
          <w:tab w:val="left" w:pos="893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06.10.2026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1314-р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пгт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Березово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4"/>
        <w:ind w:right="4959"/>
        <w:jc w:val="both"/>
        <w:spacing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864"/>
        <w:ind w:right="5102"/>
        <w:jc w:val="both"/>
        <w:spacing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проведении электронного аукциона на право заключения договора аренды муниципального имущества городского поселения Березово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63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соответствии со статьей 17.1 Федерального закона от 26.07.2006 № 135-ФЗ «О защите конкуренции», Приказом Федеральной антимонопольной службы от 21.03.2023 № 147/23 «О Порядке проведения конкурсов или аукционов на право заключения договоров аре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казанных договоров может осуществляться путем проведения торгов в форме конкурса».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</w:t>
        <w:tab/>
        <w:t xml:space="preserve">Комитету по земельным ресурсам и управлению муниципальным имуществом администрации Березовского района (С.Н. Титову):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</w:t>
        <w:tab/>
        <w:t xml:space="preserve">Организовать и провести аукцион в электронной форме на право заключения договора аренды муниципального имущества городского поселения Березово: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ЛОТ №1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ежилые помещения №№7-52, общей площадью 539,9 кв.м. (далее – Имущество), являющиеся частью здания (наименование банно-прачечный комбинат, назначение нежилое, этаж 1, общая площадь 613,1 кв.м., кадастровый номер 86:05:0000000:2562) расположенного по адресу: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 Авиаторов, д. 23,     пгт. Березово, Березовский район, Ханты-Мансийский автономный округ – Югра,  принадлежащего муниципальному образованию городское поселение Березово на праве собственности, о чем в Едином государственном реестре недвижимости сделан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запись государственной регистрации от 17.07.2015                                      № 86-86/016-86/016/002/2015-454/2.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Целевое назначение имущества: для оказания банно-прачечных услуг населению городского поселения Березово по регулируемым ценам (тарифам).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 Установить следующие условия аукциона: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1.2.1. Аукцион является открытым по составу участников и форме подачи предложений.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.2.2. Место проведения аукциона: универсальная торговая платформа                                     АО «Сбербанк-АСТ» в информационно-телекоммуникационной сети «Интернет» http://utp.sberbank-ast.ru. (торговая секция «приватизация, аренда и продажа прав»)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1.2.3. Начальная (минимальная) цена: 6 195 (шесть тысяч сто девяносто пять) рублей 90 копеек без учета НДС.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1.2.4. Величина повышения начальной цены («Шаг аукциона»):                          составляет 5 % от начальной (минимальной) цены.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1.2.5. Сумма задатка для участия в аукционе составляет 10 % от начальной (минимальной) цены.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1.2.6. Срок действия договора аренды – 11 месяцев.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1.2.7. Период проведения аукциона: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Начало приема заявок на участие в аукционе – 08.10.2026                                          с 09 часов 00 минут по московскому времени.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Окончание приема заявок на участие в аукционе – 27.10.2026                                       в 18 часов 00 минут по московскому времени. Заявки, поданные по истечении указанного срока, не принимаются.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Рассмотрение заявок на участие в аукционе – 28.10.2026.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 аукциона (дата и время начала приема предложений от участников аукциона) – 30.10.2026 в 09 часов 00 минут по московскому времени.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Разместить (Опубликовать) информационное сообщение о проведении электронного аукциона на право заключения договора аренды муниципального имущества: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 на официальном веб-сайте органов местного самоуправления Березовского района www.berezovo.ru.;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 на официальном сайте Российской Федерации для размещения информации о проведении торгов www.torgi.gov.ru;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2.3. в газете «Жизнь Югры».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Настоящее распоряжение вступает в силу после его подписания.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И.о. главы района                                                                                     Г.Г. Кудряшов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707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9">
    <w:name w:val="Heading 1"/>
    <w:basedOn w:val="857"/>
    <w:next w:val="857"/>
    <w:link w:val="68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0">
    <w:name w:val="Heading 1 Char"/>
    <w:basedOn w:val="858"/>
    <w:link w:val="679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7"/>
    <w:next w:val="857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8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7"/>
    <w:next w:val="857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8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7"/>
    <w:next w:val="857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8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7"/>
    <w:next w:val="857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8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7"/>
    <w:next w:val="857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8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7"/>
    <w:next w:val="857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8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7"/>
    <w:next w:val="857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8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7"/>
    <w:next w:val="857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8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List Paragraph"/>
    <w:basedOn w:val="857"/>
    <w:uiPriority w:val="34"/>
    <w:qFormat/>
    <w:pPr>
      <w:contextualSpacing/>
      <w:ind w:left="720"/>
    </w:pPr>
  </w:style>
  <w:style w:type="paragraph" w:styleId="698">
    <w:name w:val="No Spacing"/>
    <w:uiPriority w:val="1"/>
    <w:qFormat/>
    <w:pPr>
      <w:spacing w:before="0" w:after="0" w:line="240" w:lineRule="auto"/>
    </w:pPr>
  </w:style>
  <w:style w:type="paragraph" w:styleId="699">
    <w:name w:val="Title"/>
    <w:basedOn w:val="857"/>
    <w:next w:val="857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8"/>
    <w:link w:val="699"/>
    <w:uiPriority w:val="10"/>
    <w:rPr>
      <w:sz w:val="48"/>
      <w:szCs w:val="48"/>
    </w:rPr>
  </w:style>
  <w:style w:type="paragraph" w:styleId="701">
    <w:name w:val="Subtitle"/>
    <w:basedOn w:val="857"/>
    <w:next w:val="857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>
    <w:name w:val="Subtitle Char"/>
    <w:basedOn w:val="858"/>
    <w:link w:val="701"/>
    <w:uiPriority w:val="11"/>
    <w:rPr>
      <w:sz w:val="24"/>
      <w:szCs w:val="24"/>
    </w:rPr>
  </w:style>
  <w:style w:type="paragraph" w:styleId="703">
    <w:name w:val="Quote"/>
    <w:basedOn w:val="857"/>
    <w:next w:val="857"/>
    <w:link w:val="704"/>
    <w:uiPriority w:val="29"/>
    <w:qFormat/>
    <w:pPr>
      <w:ind w:left="720" w:right="720"/>
    </w:pPr>
    <w:rPr>
      <w:i/>
    </w:rPr>
  </w:style>
  <w:style w:type="character" w:styleId="704">
    <w:name w:val="Quote Char"/>
    <w:link w:val="703"/>
    <w:uiPriority w:val="29"/>
    <w:rPr>
      <w:i/>
    </w:rPr>
  </w:style>
  <w:style w:type="paragraph" w:styleId="705">
    <w:name w:val="Intense Quote"/>
    <w:basedOn w:val="857"/>
    <w:next w:val="857"/>
    <w:link w:val="7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>
    <w:name w:val="Intense Quote Char"/>
    <w:link w:val="705"/>
    <w:uiPriority w:val="30"/>
    <w:rPr>
      <w:i/>
    </w:rPr>
  </w:style>
  <w:style w:type="paragraph" w:styleId="707">
    <w:name w:val="Header"/>
    <w:basedOn w:val="857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Header Char"/>
    <w:basedOn w:val="858"/>
    <w:link w:val="707"/>
    <w:uiPriority w:val="99"/>
  </w:style>
  <w:style w:type="paragraph" w:styleId="709">
    <w:name w:val="Footer"/>
    <w:basedOn w:val="857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>
    <w:name w:val="Footer Char"/>
    <w:basedOn w:val="858"/>
    <w:link w:val="709"/>
    <w:uiPriority w:val="99"/>
  </w:style>
  <w:style w:type="paragraph" w:styleId="711">
    <w:name w:val="Caption"/>
    <w:basedOn w:val="857"/>
    <w:next w:val="857"/>
    <w:link w:val="7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2">
    <w:name w:val="Caption Char"/>
    <w:basedOn w:val="858"/>
    <w:link w:val="711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"/>
    <w:basedOn w:val="85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Table Grid Light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1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>
    <w:name w:val="Grid Table 4 - Accent 1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3">
    <w:name w:val="Grid Table 4 - Accent 2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4">
    <w:name w:val="Grid Table 4 - Accent 3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5">
    <w:name w:val="Grid Table 4 - Accent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6">
    <w:name w:val="Grid Table 4 - Accent 5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7">
    <w:name w:val="Grid Table 4 - Accent 6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8">
    <w:name w:val="Grid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5">
    <w:name w:val="Grid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6">
    <w:name w:val="Grid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7">
    <w:name w:val="Grid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8">
    <w:name w:val="Grid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9">
    <w:name w:val="Grid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0">
    <w:name w:val="Grid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7">
    <w:name w:val="List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8">
    <w:name w:val="List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9">
    <w:name w:val="List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0">
    <w:name w:val="List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1">
    <w:name w:val="List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2">
    <w:name w:val="List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5">
    <w:name w:val="List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6">
    <w:name w:val="List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7">
    <w:name w:val="List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8">
    <w:name w:val="List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9">
    <w:name w:val="List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0">
    <w:name w:val="List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1">
    <w:name w:val="List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2">
    <w:name w:val="List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3">
    <w:name w:val="List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4">
    <w:name w:val="List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5">
    <w:name w:val="List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6">
    <w:name w:val="List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7">
    <w:name w:val="List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8">
    <w:name w:val="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 &amp; 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Bordered &amp; 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Bordered &amp; 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Bordered &amp; 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Bordered &amp; 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Bordered &amp; 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Bordered &amp; 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3">
    <w:name w:val="Bordered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4">
    <w:name w:val="Bordered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5">
    <w:name w:val="Bordered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6">
    <w:name w:val="Bordered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7">
    <w:name w:val="Bordered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8">
    <w:name w:val="Bordered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000ff" w:themeColor="hyperlink"/>
      <w:u w:val="single"/>
    </w:rPr>
  </w:style>
  <w:style w:type="paragraph" w:styleId="840">
    <w:name w:val="footnote text"/>
    <w:basedOn w:val="85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character" w:styleId="842">
    <w:name w:val="footnote reference"/>
    <w:basedOn w:val="858"/>
    <w:uiPriority w:val="99"/>
    <w:unhideWhenUsed/>
    <w:rPr>
      <w:vertAlign w:val="superscript"/>
    </w:rPr>
  </w:style>
  <w:style w:type="paragraph" w:styleId="843">
    <w:name w:val="endnote text"/>
    <w:basedOn w:val="85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>
    <w:name w:val="Endnote Text Char"/>
    <w:link w:val="843"/>
    <w:uiPriority w:val="99"/>
    <w:rPr>
      <w:sz w:val="20"/>
    </w:rPr>
  </w:style>
  <w:style w:type="character" w:styleId="845">
    <w:name w:val="endnote reference"/>
    <w:basedOn w:val="858"/>
    <w:uiPriority w:val="99"/>
    <w:semiHidden/>
    <w:unhideWhenUsed/>
    <w:rPr>
      <w:vertAlign w:val="superscript"/>
    </w:rPr>
  </w:style>
  <w:style w:type="paragraph" w:styleId="846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7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8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49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  <w:rPr>
      <w:rFonts w:eastAsiaTheme="minorEastAsia"/>
      <w:lang w:eastAsia="ru-RU"/>
    </w:rPr>
  </w:style>
  <w:style w:type="character" w:styleId="858" w:default="1">
    <w:name w:val="Default Paragraph Font"/>
    <w:uiPriority w:val="1"/>
    <w:semiHidden/>
    <w:unhideWhenUsed/>
  </w:style>
  <w:style w:type="table" w:styleId="8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  <w:style w:type="paragraph" w:styleId="861">
    <w:name w:val="Body Text"/>
    <w:basedOn w:val="857"/>
    <w:link w:val="862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character" w:styleId="862" w:customStyle="1">
    <w:name w:val="Основной текст Знак"/>
    <w:basedOn w:val="858"/>
    <w:link w:val="861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863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64" w:customStyle="1">
    <w:name w:val="ConsPlusTitle"/>
    <w:uiPriority w:val="99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865" w:customStyle="1">
    <w:name w:val="БланкАДМ"/>
    <w:basedOn w:val="857"/>
    <w:pPr>
      <w:ind w:firstLine="720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0"/>
    </w:rPr>
  </w:style>
  <w:style w:type="paragraph" w:styleId="866">
    <w:name w:val="Balloon Text"/>
    <w:basedOn w:val="857"/>
    <w:link w:val="86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7" w:customStyle="1">
    <w:name w:val="Текст выноски Знак"/>
    <w:basedOn w:val="858"/>
    <w:link w:val="866"/>
    <w:uiPriority w:val="99"/>
    <w:semiHidden/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A5862-6032-4FBD-84D2-727DE4039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dorovinaes</cp:lastModifiedBy>
  <cp:revision>13</cp:revision>
  <dcterms:created xsi:type="dcterms:W3CDTF">2020-09-16T04:19:00Z</dcterms:created>
  <dcterms:modified xsi:type="dcterms:W3CDTF">2026-10-07T04:10:21Z</dcterms:modified>
</cp:coreProperties>
</file>