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9F3" w:rsidRPr="009C3F03" w:rsidRDefault="00BA09F3" w:rsidP="009C3F03">
      <w:pPr>
        <w:pStyle w:val="2"/>
      </w:pPr>
      <w:r w:rsidRPr="009C3F03">
        <w:t>АДМИНИСТРАЦИЯ БЕРЕЗОВСКОГО РАЙОНА</w:t>
      </w:r>
    </w:p>
    <w:p w:rsidR="00BA09F3" w:rsidRPr="009C3F03" w:rsidRDefault="00BA09F3" w:rsidP="009C3F03">
      <w:pPr>
        <w:pStyle w:val="2"/>
        <w:rPr>
          <w:szCs w:val="20"/>
        </w:rPr>
      </w:pPr>
      <w:r w:rsidRPr="009C3F03">
        <w:rPr>
          <w:szCs w:val="20"/>
        </w:rPr>
        <w:t>ХАНТЫ-МАНСИЙСКОГО АВТОНОМНОГО ОКРУГА</w:t>
      </w:r>
      <w:r w:rsidR="009C3F03" w:rsidRPr="009C3F03">
        <w:rPr>
          <w:szCs w:val="20"/>
        </w:rPr>
        <w:t>-</w:t>
      </w:r>
      <w:r w:rsidRPr="009C3F03">
        <w:rPr>
          <w:szCs w:val="20"/>
        </w:rPr>
        <w:t>ЮГРЫ</w:t>
      </w:r>
    </w:p>
    <w:p w:rsidR="00BA09F3" w:rsidRPr="009C3F03" w:rsidRDefault="00BA09F3" w:rsidP="009C3F03">
      <w:pPr>
        <w:pStyle w:val="2"/>
      </w:pPr>
    </w:p>
    <w:p w:rsidR="00BA09F3" w:rsidRPr="009C3F03" w:rsidRDefault="00BA09F3" w:rsidP="009C3F03">
      <w:pPr>
        <w:pStyle w:val="2"/>
      </w:pPr>
      <w:r w:rsidRPr="009C3F03">
        <w:t>ПОСТАНОВЛЕНИЕ</w:t>
      </w:r>
    </w:p>
    <w:p w:rsidR="00BA09F3" w:rsidRPr="009C3F03" w:rsidRDefault="00BA09F3" w:rsidP="00BA09F3">
      <w:pPr>
        <w:ind w:firstLine="0"/>
        <w:jc w:val="left"/>
        <w:rPr>
          <w:rFonts w:cs="Arial"/>
          <w:szCs w:val="28"/>
        </w:rPr>
      </w:pPr>
    </w:p>
    <w:p w:rsidR="00BA09F3" w:rsidRPr="009C3F03" w:rsidRDefault="00BA09F3" w:rsidP="009C3F03">
      <w:pPr>
        <w:tabs>
          <w:tab w:val="center" w:pos="9072"/>
        </w:tabs>
        <w:ind w:firstLine="0"/>
        <w:jc w:val="left"/>
        <w:rPr>
          <w:rFonts w:cs="Arial"/>
          <w:szCs w:val="28"/>
        </w:rPr>
      </w:pPr>
      <w:r w:rsidRPr="009C3F03">
        <w:rPr>
          <w:rFonts w:cs="Arial"/>
          <w:szCs w:val="28"/>
        </w:rPr>
        <w:t>от</w:t>
      </w:r>
      <w:r w:rsidR="009C3F03" w:rsidRPr="009C3F03">
        <w:rPr>
          <w:rFonts w:cs="Arial"/>
          <w:szCs w:val="28"/>
        </w:rPr>
        <w:t xml:space="preserve"> </w:t>
      </w:r>
      <w:r w:rsidR="00A13C06" w:rsidRPr="009C3F03">
        <w:rPr>
          <w:rFonts w:cs="Arial"/>
          <w:szCs w:val="28"/>
        </w:rPr>
        <w:t>26.12.2023</w:t>
      </w:r>
      <w:r w:rsidR="009C3F03" w:rsidRPr="009C3F03">
        <w:rPr>
          <w:rFonts w:cs="Arial"/>
          <w:szCs w:val="28"/>
        </w:rPr>
        <w:t xml:space="preserve"> </w:t>
      </w:r>
      <w:r w:rsidR="009C3F03">
        <w:rPr>
          <w:rFonts w:cs="Arial"/>
          <w:szCs w:val="28"/>
        </w:rPr>
        <w:tab/>
      </w:r>
      <w:r w:rsidRPr="009C3F03">
        <w:rPr>
          <w:rFonts w:cs="Arial"/>
          <w:szCs w:val="28"/>
        </w:rPr>
        <w:t>№</w:t>
      </w:r>
      <w:r w:rsidR="00A13C06" w:rsidRPr="009C3F03">
        <w:rPr>
          <w:rFonts w:cs="Arial"/>
          <w:szCs w:val="28"/>
        </w:rPr>
        <w:t xml:space="preserve"> 986</w:t>
      </w:r>
      <w:r w:rsidR="009C3F03" w:rsidRPr="009C3F03">
        <w:rPr>
          <w:rFonts w:cs="Arial"/>
          <w:szCs w:val="28"/>
        </w:rPr>
        <w:t xml:space="preserve"> </w:t>
      </w:r>
    </w:p>
    <w:p w:rsidR="009C3F03" w:rsidRPr="009C3F03" w:rsidRDefault="00BA09F3" w:rsidP="00BA09F3">
      <w:pPr>
        <w:ind w:firstLine="0"/>
        <w:jc w:val="left"/>
        <w:rPr>
          <w:rFonts w:cs="Arial"/>
          <w:szCs w:val="28"/>
        </w:rPr>
      </w:pPr>
      <w:r w:rsidRPr="009C3F03">
        <w:rPr>
          <w:rFonts w:cs="Arial"/>
          <w:szCs w:val="28"/>
        </w:rPr>
        <w:t>пгт. Березово</w:t>
      </w:r>
    </w:p>
    <w:p w:rsidR="009C3F03" w:rsidRPr="009C3F03" w:rsidRDefault="009C3F03" w:rsidP="00BA09F3">
      <w:pPr>
        <w:ind w:firstLine="0"/>
        <w:jc w:val="left"/>
        <w:rPr>
          <w:rFonts w:cs="Arial"/>
          <w:szCs w:val="28"/>
        </w:rPr>
      </w:pPr>
    </w:p>
    <w:p w:rsidR="00BA09F3" w:rsidRPr="009C3F03" w:rsidRDefault="00BA09F3" w:rsidP="009C3F03">
      <w:pPr>
        <w:pStyle w:val="Title"/>
      </w:pPr>
      <w:r w:rsidRPr="009C3F03">
        <w:t xml:space="preserve">О муниципальной программе </w:t>
      </w:r>
      <w:r w:rsidR="009C3F03" w:rsidRPr="009C3F03">
        <w:t>«</w:t>
      </w:r>
      <w:r w:rsidRPr="009C3F03">
        <w:t>Профилактика правонарушений и обеспечение отдельных прав граждан в Березовском районе</w:t>
      </w:r>
      <w:r w:rsidR="009C3F03" w:rsidRPr="009C3F03">
        <w:t>»</w:t>
      </w:r>
      <w:r w:rsidRPr="009C3F03">
        <w:t xml:space="preserve"> </w:t>
      </w:r>
    </w:p>
    <w:p w:rsidR="00BA09F3" w:rsidRDefault="00BA09F3" w:rsidP="009C3F03">
      <w:pPr>
        <w:ind w:firstLineChars="252" w:firstLine="605"/>
        <w:rPr>
          <w:rFonts w:cs="Arial"/>
          <w:szCs w:val="20"/>
        </w:rPr>
      </w:pPr>
    </w:p>
    <w:p w:rsidR="008150E7" w:rsidRDefault="008150E7" w:rsidP="009C3F03">
      <w:pPr>
        <w:ind w:firstLineChars="252" w:firstLine="605"/>
        <w:rPr>
          <w:rFonts w:cs="Arial"/>
          <w:szCs w:val="20"/>
        </w:rPr>
      </w:pPr>
      <w:r>
        <w:rPr>
          <w:rFonts w:cs="Arial"/>
          <w:szCs w:val="20"/>
        </w:rPr>
        <w:t xml:space="preserve">(с изменениями, внесенными постановлением Администрации </w:t>
      </w:r>
      <w:hyperlink r:id="rId8" w:tooltip="постановление от 27.01.2025 0:00:00 №56 Администрация Березовского района&#10;&#10;О внесении изменений в постановление администрации Березовского района от 26.12.2023 года № 986 " w:history="1">
        <w:r w:rsidRPr="008150E7">
          <w:rPr>
            <w:rStyle w:val="a5"/>
            <w:rFonts w:cs="Arial"/>
            <w:szCs w:val="20"/>
          </w:rPr>
          <w:t>от 27.01.2025</w:t>
        </w:r>
        <w:r w:rsidR="00271ACD">
          <w:rPr>
            <w:rStyle w:val="a5"/>
            <w:rFonts w:cs="Arial"/>
            <w:szCs w:val="20"/>
          </w:rPr>
          <w:t xml:space="preserve">                </w:t>
        </w:r>
        <w:r w:rsidRPr="008150E7">
          <w:rPr>
            <w:rStyle w:val="a5"/>
            <w:rFonts w:cs="Arial"/>
            <w:szCs w:val="20"/>
          </w:rPr>
          <w:t xml:space="preserve"> №</w:t>
        </w:r>
        <w:r w:rsidR="00271ACD">
          <w:rPr>
            <w:rStyle w:val="a5"/>
            <w:rFonts w:cs="Arial"/>
            <w:szCs w:val="20"/>
          </w:rPr>
          <w:t xml:space="preserve"> </w:t>
        </w:r>
        <w:r w:rsidRPr="008150E7">
          <w:rPr>
            <w:rStyle w:val="a5"/>
            <w:rFonts w:cs="Arial"/>
            <w:szCs w:val="20"/>
          </w:rPr>
          <w:t>56</w:t>
        </w:r>
      </w:hyperlink>
      <w:r>
        <w:rPr>
          <w:rFonts w:cs="Arial"/>
          <w:szCs w:val="20"/>
        </w:rPr>
        <w:t>)</w:t>
      </w:r>
    </w:p>
    <w:p w:rsidR="008150E7" w:rsidRDefault="000B7AB6" w:rsidP="009C3F03">
      <w:pPr>
        <w:ind w:firstLineChars="252" w:firstLine="605"/>
        <w:rPr>
          <w:rFonts w:cs="Arial"/>
          <w:szCs w:val="20"/>
        </w:rPr>
      </w:pPr>
      <w:r>
        <w:rPr>
          <w:rFonts w:cs="Arial"/>
          <w:szCs w:val="20"/>
        </w:rPr>
        <w:t xml:space="preserve">(с изменениями, внесенными постановлением Администрации </w:t>
      </w:r>
      <w:hyperlink r:id="rId9" w:tooltip="постановление от 31.01.2025 0:00:00 №103 Администрация Березовского района&#10;&#10;О внесении изменения в постановление администрации Березовского района от 26.12.2023 № 986 " w:history="1">
        <w:r w:rsidRPr="000B7AB6">
          <w:rPr>
            <w:rStyle w:val="a5"/>
            <w:rFonts w:cs="Arial"/>
            <w:szCs w:val="20"/>
          </w:rPr>
          <w:t>от 31.01.2025                 № 103</w:t>
        </w:r>
      </w:hyperlink>
      <w:r>
        <w:rPr>
          <w:rFonts w:cs="Arial"/>
          <w:szCs w:val="20"/>
        </w:rPr>
        <w:t>)</w:t>
      </w:r>
    </w:p>
    <w:p w:rsidR="00C839FE" w:rsidRDefault="00C839FE" w:rsidP="009C3F03">
      <w:pPr>
        <w:ind w:firstLineChars="252" w:firstLine="605"/>
        <w:rPr>
          <w:rFonts w:cs="Arial"/>
          <w:szCs w:val="20"/>
        </w:rPr>
      </w:pPr>
      <w:r>
        <w:rPr>
          <w:rFonts w:cs="Arial"/>
          <w:szCs w:val="20"/>
        </w:rPr>
        <w:t xml:space="preserve">(с изменениями, внесенными постановлением Администрации </w:t>
      </w:r>
      <w:hyperlink r:id="rId10" w:tooltip="постановление от 26.12.2025 0:00:00 №1016 Администрация Березовского района&#10;&#10;О внесении изменений в постановление администрации Березовского района от 26.12.2023 № 986 " w:history="1">
        <w:r w:rsidRPr="00EC70CC">
          <w:rPr>
            <w:rStyle w:val="a5"/>
            <w:rFonts w:cs="Arial"/>
            <w:szCs w:val="20"/>
          </w:rPr>
          <w:t xml:space="preserve">от 26.12.2025 </w:t>
        </w:r>
        <w:r w:rsidR="00EC70CC">
          <w:rPr>
            <w:rStyle w:val="a5"/>
            <w:rFonts w:cs="Arial"/>
            <w:szCs w:val="20"/>
          </w:rPr>
          <w:t xml:space="preserve">                </w:t>
        </w:r>
        <w:r w:rsidRPr="00EC70CC">
          <w:rPr>
            <w:rStyle w:val="a5"/>
            <w:rFonts w:cs="Arial"/>
            <w:szCs w:val="20"/>
          </w:rPr>
          <w:t>№ 1016</w:t>
        </w:r>
      </w:hyperlink>
      <w:r>
        <w:rPr>
          <w:rFonts w:cs="Arial"/>
          <w:szCs w:val="20"/>
        </w:rPr>
        <w:t>)</w:t>
      </w:r>
    </w:p>
    <w:p w:rsidR="000B7AB6" w:rsidRDefault="00A56778" w:rsidP="009C3F03">
      <w:pPr>
        <w:ind w:firstLineChars="252" w:firstLine="605"/>
        <w:rPr>
          <w:rFonts w:cs="Arial"/>
          <w:szCs w:val="20"/>
        </w:rPr>
      </w:pPr>
      <w:r>
        <w:rPr>
          <w:rFonts w:cs="Arial"/>
          <w:szCs w:val="20"/>
        </w:rPr>
        <w:t xml:space="preserve">(с изменениями, внесенными постановлением Администрации </w:t>
      </w:r>
      <w:hyperlink r:id="rId11" w:tooltip="постановление от 24.02.2026 0:00:00 №134 Администрация Березовского района&#10;&#10;О внесении изменений в постановление администрации Березовского района от 26.12.2023 № 986 " w:history="1">
        <w:r w:rsidRPr="00A56778">
          <w:rPr>
            <w:rStyle w:val="a5"/>
            <w:rFonts w:cs="Arial"/>
            <w:szCs w:val="20"/>
          </w:rPr>
          <w:t xml:space="preserve">от 24.02.2026 </w:t>
        </w:r>
        <w:r>
          <w:rPr>
            <w:rStyle w:val="a5"/>
            <w:rFonts w:cs="Arial"/>
            <w:szCs w:val="20"/>
          </w:rPr>
          <w:t xml:space="preserve">                </w:t>
        </w:r>
        <w:r w:rsidRPr="00A56778">
          <w:rPr>
            <w:rStyle w:val="a5"/>
            <w:rFonts w:cs="Arial"/>
            <w:szCs w:val="20"/>
          </w:rPr>
          <w:t>№ 134</w:t>
        </w:r>
      </w:hyperlink>
      <w:r>
        <w:rPr>
          <w:rFonts w:cs="Arial"/>
          <w:szCs w:val="20"/>
        </w:rPr>
        <w:t>)</w:t>
      </w:r>
    </w:p>
    <w:p w:rsidR="00A56778" w:rsidRDefault="0095040F" w:rsidP="009C3F03">
      <w:pPr>
        <w:ind w:firstLineChars="252" w:firstLine="605"/>
        <w:rPr>
          <w:rFonts w:cs="Arial"/>
          <w:szCs w:val="20"/>
        </w:rPr>
      </w:pPr>
      <w:r>
        <w:rPr>
          <w:rFonts w:cs="Arial"/>
          <w:szCs w:val="20"/>
        </w:rPr>
        <w:t xml:space="preserve">(с изменениями, внесенными постановлением Администрации </w:t>
      </w:r>
      <w:hyperlink r:id="rId12" w:tooltip="постановление от 25.02.2026 0:00:00 №143 Администрация Березовского района&#10;&#10;О внесении изменений в постановление администрации Березовского района от 26.12.2023 № 986 «О муниципальной программе «Профилактика правонарушений и обеспечение отдельных прав граждан в Березовском районе» &#10;" w:history="1">
        <w:r w:rsidRPr="0095040F">
          <w:rPr>
            <w:rStyle w:val="a5"/>
            <w:rFonts w:cs="Arial"/>
            <w:szCs w:val="20"/>
          </w:rPr>
          <w:t xml:space="preserve">от 25.02.2026 </w:t>
        </w:r>
        <w:r>
          <w:rPr>
            <w:rStyle w:val="a5"/>
            <w:rFonts w:cs="Arial"/>
            <w:szCs w:val="20"/>
          </w:rPr>
          <w:t xml:space="preserve">                 </w:t>
        </w:r>
        <w:r w:rsidRPr="0095040F">
          <w:rPr>
            <w:rStyle w:val="a5"/>
            <w:rFonts w:cs="Arial"/>
            <w:szCs w:val="20"/>
          </w:rPr>
          <w:t>№ 143</w:t>
        </w:r>
      </w:hyperlink>
      <w:r>
        <w:rPr>
          <w:rFonts w:cs="Arial"/>
          <w:szCs w:val="20"/>
        </w:rPr>
        <w:t>)</w:t>
      </w:r>
    </w:p>
    <w:p w:rsidR="0095040F" w:rsidRPr="009C3F03" w:rsidRDefault="0095040F" w:rsidP="009C3F03">
      <w:pPr>
        <w:ind w:firstLineChars="252" w:firstLine="605"/>
        <w:rPr>
          <w:rFonts w:cs="Arial"/>
          <w:szCs w:val="20"/>
        </w:rPr>
      </w:pPr>
    </w:p>
    <w:p w:rsidR="00BA09F3" w:rsidRPr="009C3F03" w:rsidRDefault="00BA09F3" w:rsidP="009C3F03">
      <w:pPr>
        <w:rPr>
          <w:szCs w:val="20"/>
        </w:rPr>
      </w:pPr>
      <w:r w:rsidRPr="009C3F03">
        <w:t xml:space="preserve">В соответствии со </w:t>
      </w:r>
      <w:r w:rsidRPr="009C3F03">
        <w:rPr>
          <w:szCs w:val="20"/>
        </w:rPr>
        <w:t xml:space="preserve">статьей 179 </w:t>
      </w:r>
      <w:hyperlink r:id="rId13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9C3F03">
          <w:rPr>
            <w:rStyle w:val="a5"/>
            <w:szCs w:val="20"/>
          </w:rPr>
          <w:t>Бюджетного кодекса</w:t>
        </w:r>
      </w:hyperlink>
      <w:r w:rsidRPr="009C3F03">
        <w:rPr>
          <w:szCs w:val="20"/>
        </w:rPr>
        <w:t xml:space="preserve"> Российской Федерации,</w:t>
      </w:r>
      <w:r w:rsidRPr="009C3F03">
        <w:t xml:space="preserve"> Федеральным законом от 06 октября 2003 года </w:t>
      </w:r>
      <w:hyperlink r:id="rId14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Pr="009C3F03">
          <w:rPr>
            <w:rStyle w:val="a5"/>
          </w:rPr>
          <w:t xml:space="preserve">№ 131-ФЗ </w:t>
        </w:r>
        <w:r w:rsidR="009C3F03" w:rsidRPr="009C3F03">
          <w:rPr>
            <w:rStyle w:val="a5"/>
          </w:rPr>
          <w:t>«</w:t>
        </w:r>
        <w:r w:rsidRPr="009C3F03">
          <w:rPr>
            <w:rStyle w:val="a5"/>
          </w:rPr>
          <w:t>Об общих принципах</w:t>
        </w:r>
      </w:hyperlink>
      <w:r w:rsidRPr="009C3F03">
        <w:t xml:space="preserve"> организации местного самоуправления в Российской Федерации</w:t>
      </w:r>
      <w:r w:rsidR="009C3F03" w:rsidRPr="009C3F03">
        <w:t>»</w:t>
      </w:r>
      <w:r w:rsidRPr="009C3F03">
        <w:t xml:space="preserve">, постановлением администрации Березовского района </w:t>
      </w:r>
      <w:hyperlink r:id="rId15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9C3F03">
          <w:rPr>
            <w:rStyle w:val="a5"/>
          </w:rPr>
          <w:t>от 10 ноября 2021 года № 1306</w:t>
        </w:r>
      </w:hyperlink>
      <w:r w:rsidRPr="009C3F03">
        <w:t xml:space="preserve"> </w:t>
      </w:r>
      <w:r w:rsidR="009C3F03" w:rsidRPr="009C3F03">
        <w:t>«</w:t>
      </w:r>
      <w:r w:rsidRPr="009C3F03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9C3F03" w:rsidRPr="009C3F03">
        <w:t>»</w:t>
      </w:r>
      <w:r w:rsidRPr="009C3F03">
        <w:t>:</w:t>
      </w:r>
    </w:p>
    <w:p w:rsidR="0095040F" w:rsidRDefault="009C3F03" w:rsidP="0095040F">
      <w:r>
        <w:t xml:space="preserve">1. </w:t>
      </w:r>
      <w:r w:rsidR="0095040F">
        <w:t>Утвердить:</w:t>
      </w:r>
    </w:p>
    <w:p w:rsidR="0095040F" w:rsidRDefault="0095040F" w:rsidP="0095040F">
      <w:r>
        <w:t>1.1. муниципальную программу «Профилактика правонарушений и обеспечение отдельных прав граждан в Березовском районе» согласно приложению 1 к настоящему постановлению;</w:t>
      </w:r>
    </w:p>
    <w:p w:rsidR="00BA09F3" w:rsidRDefault="0095040F" w:rsidP="0095040F">
      <w:r>
        <w:t>1.2. перечень мероприятий (результатов), в целях софинансирования которых предоставляется Субсидия согласно приложению 2 к настоящему постановлению</w:t>
      </w:r>
      <w:r w:rsidR="00BA09F3" w:rsidRPr="009C3F03">
        <w:t>.</w:t>
      </w:r>
    </w:p>
    <w:p w:rsidR="0095040F" w:rsidRPr="009C3F03" w:rsidRDefault="0095040F" w:rsidP="009C3F03">
      <w:r>
        <w:t xml:space="preserve">(пункт 1 изложен в редакции постановления Администрации </w:t>
      </w:r>
      <w:hyperlink r:id="rId16" w:tooltip="постановление от 25.02.2026 0:00:00 №143 Администрация Березовского района&#10;&#10;О внесении изменений в постановление администрации Березовского района от 26.12.2023 № 986 «О муниципальной программе «Профилактика правонарушений и обеспечение отдельных прав граждан в Березовском районе» &#10;" w:history="1">
        <w:r w:rsidRPr="0095040F">
          <w:rPr>
            <w:rStyle w:val="a5"/>
            <w:rFonts w:cs="Arial"/>
            <w:szCs w:val="20"/>
          </w:rPr>
          <w:t>от 25.02.2026 № 143</w:t>
        </w:r>
      </w:hyperlink>
      <w:r>
        <w:rPr>
          <w:rFonts w:cs="Arial"/>
          <w:szCs w:val="20"/>
        </w:rPr>
        <w:t>)</w:t>
      </w:r>
    </w:p>
    <w:p w:rsidR="00BA09F3" w:rsidRPr="009C3F03" w:rsidRDefault="00BA09F3" w:rsidP="009C3F03">
      <w:r w:rsidRPr="009C3F03">
        <w:t xml:space="preserve">2. Опубликовать настоящее постановление в газете </w:t>
      </w:r>
      <w:r w:rsidR="009C3F03" w:rsidRPr="009C3F03">
        <w:t>«</w:t>
      </w:r>
      <w:r w:rsidRPr="009C3F03">
        <w:t>Жизнь Югры</w:t>
      </w:r>
      <w:r w:rsidR="009C3F03" w:rsidRPr="009C3F03">
        <w:t>»</w:t>
      </w:r>
      <w:r w:rsidRPr="009C3F03">
        <w:t xml:space="preserve"> и размесить на официальном веб-сайте органов местного самоуправления Березовского района.</w:t>
      </w:r>
    </w:p>
    <w:p w:rsidR="00BA09F3" w:rsidRPr="009C3F03" w:rsidRDefault="00BA09F3" w:rsidP="009C3F03">
      <w:r w:rsidRPr="009C3F03">
        <w:t>3. Настоящее постановление вступает в силу после его официального опубликования и распространяется на правоотношения, возникающие с 01 января 2024 года.</w:t>
      </w:r>
    </w:p>
    <w:p w:rsidR="009C3F03" w:rsidRDefault="00BA09F3" w:rsidP="009C3F03">
      <w:r w:rsidRPr="009C3F03">
        <w:t xml:space="preserve">4. </w:t>
      </w:r>
      <w:r w:rsidR="00CC2DFC" w:rsidRPr="009C3F03">
        <w:t xml:space="preserve">Контроль за исполнением настоящего постановления </w:t>
      </w:r>
      <w:r w:rsidR="00D035F8" w:rsidRPr="009C3F03">
        <w:t>возложить на</w:t>
      </w:r>
      <w:r w:rsidR="009C3F03" w:rsidRPr="009C3F03">
        <w:t xml:space="preserve"> </w:t>
      </w:r>
      <w:r w:rsidR="00CC2DFC" w:rsidRPr="009C3F03">
        <w:t>перв</w:t>
      </w:r>
      <w:r w:rsidR="00D035F8" w:rsidRPr="009C3F03">
        <w:t>ого</w:t>
      </w:r>
      <w:r w:rsidR="00CC2DFC" w:rsidRPr="009C3F03">
        <w:t xml:space="preserve"> заместител</w:t>
      </w:r>
      <w:r w:rsidR="00D035F8" w:rsidRPr="009C3F03">
        <w:t>я</w:t>
      </w:r>
      <w:r w:rsidR="00CC2DFC" w:rsidRPr="009C3F03">
        <w:t xml:space="preserve"> главы Березовского района Г.Г. Кудряшов</w:t>
      </w:r>
      <w:r w:rsidR="00CE6A09" w:rsidRPr="009C3F03">
        <w:t>а</w:t>
      </w:r>
      <w:r w:rsidR="00CC2DFC" w:rsidRPr="009C3F03">
        <w:t>.</w:t>
      </w:r>
    </w:p>
    <w:p w:rsidR="009C3F03" w:rsidRDefault="009C3F03" w:rsidP="009C3F03"/>
    <w:p w:rsidR="009C3F03" w:rsidRPr="009C3F03" w:rsidRDefault="009C3F03" w:rsidP="009C3F03"/>
    <w:p w:rsidR="00BA09F3" w:rsidRDefault="00BA09F3" w:rsidP="009C3F03">
      <w:pPr>
        <w:tabs>
          <w:tab w:val="center" w:pos="9072"/>
        </w:tabs>
        <w:ind w:firstLine="0"/>
        <w:rPr>
          <w:szCs w:val="20"/>
        </w:rPr>
      </w:pPr>
      <w:r w:rsidRPr="009C3F03">
        <w:rPr>
          <w:szCs w:val="20"/>
        </w:rPr>
        <w:t>И.о. главы района</w:t>
      </w:r>
      <w:r w:rsidR="009C3F03" w:rsidRPr="009C3F03">
        <w:rPr>
          <w:szCs w:val="20"/>
        </w:rPr>
        <w:t xml:space="preserve"> </w:t>
      </w:r>
      <w:r w:rsidR="009C3F03">
        <w:rPr>
          <w:szCs w:val="20"/>
        </w:rPr>
        <w:tab/>
      </w:r>
      <w:r w:rsidRPr="009C3F03">
        <w:rPr>
          <w:szCs w:val="20"/>
        </w:rPr>
        <w:t>Г.Г. Кудряшов</w:t>
      </w:r>
    </w:p>
    <w:p w:rsidR="009C3F03" w:rsidRDefault="009C3F03" w:rsidP="00BA09F3">
      <w:pPr>
        <w:widowControl w:val="0"/>
        <w:spacing w:line="310" w:lineRule="exact"/>
        <w:ind w:left="20" w:firstLine="0"/>
        <w:jc w:val="right"/>
        <w:rPr>
          <w:rFonts w:cs="Arial"/>
          <w:szCs w:val="20"/>
        </w:rPr>
      </w:pPr>
    </w:p>
    <w:p w:rsidR="00BA09F3" w:rsidRPr="009C3F03" w:rsidRDefault="00BA09F3" w:rsidP="003720C6">
      <w:pPr>
        <w:widowControl w:val="0"/>
        <w:spacing w:line="310" w:lineRule="exact"/>
        <w:ind w:left="20" w:firstLine="0"/>
        <w:jc w:val="right"/>
        <w:rPr>
          <w:rFonts w:cs="Arial"/>
          <w:color w:val="000000"/>
          <w:szCs w:val="28"/>
          <w:lang w:bidi="ru-RU"/>
        </w:rPr>
        <w:sectPr w:rsidR="00BA09F3" w:rsidRPr="009C3F03" w:rsidSect="009C3F03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2C1E49" w:rsidRDefault="002C1E49" w:rsidP="002C1E49">
      <w:pPr>
        <w:ind w:firstLineChars="252" w:firstLine="605"/>
        <w:rPr>
          <w:rFonts w:cs="Arial"/>
          <w:szCs w:val="20"/>
        </w:rPr>
      </w:pPr>
      <w:r>
        <w:rPr>
          <w:lang w:bidi="ru-RU"/>
        </w:rPr>
        <w:lastRenderedPageBreak/>
        <w:t xml:space="preserve">(приложение к постановлению изложено в редакции постановления </w:t>
      </w:r>
      <w:r>
        <w:rPr>
          <w:rFonts w:cs="Arial"/>
          <w:szCs w:val="20"/>
        </w:rPr>
        <w:t xml:space="preserve">Администрации </w:t>
      </w:r>
      <w:hyperlink r:id="rId23" w:tooltip="постановление от 31.01.2025 0:00:00 №103 Администрация Березовского района&#10;&#10;О внесении изменения в постановление администрации Березовского района от 26.12.2023 № 986 " w:history="1">
        <w:r>
          <w:rPr>
            <w:rStyle w:val="a5"/>
            <w:rFonts w:cs="Arial"/>
            <w:szCs w:val="20"/>
          </w:rPr>
          <w:t xml:space="preserve">от 31.01.2025 </w:t>
        </w:r>
        <w:r w:rsidRPr="000B7AB6">
          <w:rPr>
            <w:rStyle w:val="a5"/>
            <w:rFonts w:cs="Arial"/>
            <w:szCs w:val="20"/>
          </w:rPr>
          <w:t>№ 103</w:t>
        </w:r>
      </w:hyperlink>
      <w:r>
        <w:rPr>
          <w:rFonts w:cs="Arial"/>
          <w:szCs w:val="20"/>
        </w:rPr>
        <w:t>)</w:t>
      </w:r>
    </w:p>
    <w:p w:rsidR="0095040F" w:rsidRDefault="0095040F" w:rsidP="002C1E49">
      <w:pPr>
        <w:ind w:firstLineChars="252" w:firstLine="605"/>
        <w:rPr>
          <w:rFonts w:cs="Arial"/>
          <w:szCs w:val="20"/>
        </w:rPr>
      </w:pPr>
      <w:r>
        <w:rPr>
          <w:lang w:bidi="ru-RU"/>
        </w:rPr>
        <w:t xml:space="preserve">(приложение к постановлению изложено в редакции постановления </w:t>
      </w:r>
      <w:r>
        <w:rPr>
          <w:rFonts w:cs="Arial"/>
          <w:szCs w:val="20"/>
        </w:rPr>
        <w:t xml:space="preserve">Администрации </w:t>
      </w:r>
      <w:hyperlink r:id="rId24" w:tooltip="постановление от 25.02.2026 0:00:00 №143 Администрация Березовского района&#10;&#10;О внесении изменений в постановление администрации Березовского района от 26.12.2023 № 986 «О муниципальной программе «Профилактика правонарушений и обеспечение отдельных прав граждан в Березовском районе» &#10;" w:history="1">
        <w:r w:rsidRPr="0095040F">
          <w:rPr>
            <w:rStyle w:val="a5"/>
            <w:rFonts w:cs="Arial"/>
            <w:szCs w:val="20"/>
          </w:rPr>
          <w:t>от 25.02.2026 № 143</w:t>
        </w:r>
      </w:hyperlink>
      <w:r>
        <w:rPr>
          <w:rFonts w:cs="Arial"/>
          <w:szCs w:val="20"/>
        </w:rPr>
        <w:t>)</w:t>
      </w:r>
    </w:p>
    <w:p w:rsidR="009C3F03" w:rsidRPr="009C3F03" w:rsidRDefault="009C3F03" w:rsidP="002C1E49">
      <w:pPr>
        <w:rPr>
          <w:lang w:bidi="ru-RU"/>
        </w:rPr>
      </w:pPr>
    </w:p>
    <w:p w:rsidR="009C3F03" w:rsidRDefault="009C3F03" w:rsidP="00A13C06">
      <w:pPr>
        <w:widowControl w:val="0"/>
        <w:spacing w:line="310" w:lineRule="exact"/>
        <w:ind w:left="20" w:firstLine="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2C1E49" w:rsidRPr="009C3F03" w:rsidRDefault="002C1E49" w:rsidP="00A13C06">
      <w:pPr>
        <w:widowControl w:val="0"/>
        <w:spacing w:line="310" w:lineRule="exact"/>
        <w:ind w:left="20" w:firstLine="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95040F" w:rsidRPr="0095040F" w:rsidRDefault="0095040F" w:rsidP="0095040F">
      <w:pPr>
        <w:widowControl w:val="0"/>
        <w:spacing w:line="310" w:lineRule="exact"/>
        <w:ind w:firstLine="0"/>
        <w:jc w:val="right"/>
        <w:rPr>
          <w:rFonts w:cs="Arial"/>
          <w:b/>
          <w:color w:val="000000"/>
          <w:sz w:val="32"/>
          <w:szCs w:val="28"/>
          <w:lang w:bidi="ru-RU"/>
        </w:rPr>
      </w:pPr>
      <w:r w:rsidRPr="0095040F">
        <w:rPr>
          <w:rFonts w:cs="Arial"/>
          <w:b/>
          <w:color w:val="000000"/>
          <w:sz w:val="32"/>
          <w:szCs w:val="28"/>
          <w:lang w:bidi="ru-RU"/>
        </w:rPr>
        <w:t>Приложение 1</w:t>
      </w:r>
    </w:p>
    <w:p w:rsidR="0095040F" w:rsidRDefault="0095040F" w:rsidP="0095040F">
      <w:pPr>
        <w:widowControl w:val="0"/>
        <w:spacing w:line="310" w:lineRule="exact"/>
        <w:ind w:left="20" w:firstLine="0"/>
        <w:jc w:val="right"/>
        <w:rPr>
          <w:rFonts w:cs="Arial"/>
          <w:b/>
          <w:color w:val="000000"/>
          <w:sz w:val="32"/>
          <w:szCs w:val="28"/>
          <w:lang w:bidi="ru-RU"/>
        </w:rPr>
      </w:pPr>
      <w:r w:rsidRPr="0095040F">
        <w:rPr>
          <w:rFonts w:cs="Arial"/>
          <w:b/>
          <w:color w:val="000000"/>
          <w:sz w:val="32"/>
          <w:szCs w:val="28"/>
          <w:lang w:bidi="ru-RU"/>
        </w:rPr>
        <w:t xml:space="preserve">к постановлению администрации </w:t>
      </w:r>
    </w:p>
    <w:p w:rsidR="0095040F" w:rsidRPr="0095040F" w:rsidRDefault="0095040F" w:rsidP="0095040F">
      <w:pPr>
        <w:widowControl w:val="0"/>
        <w:spacing w:line="310" w:lineRule="exact"/>
        <w:ind w:left="20" w:firstLine="0"/>
        <w:jc w:val="right"/>
        <w:rPr>
          <w:rFonts w:cs="Arial"/>
          <w:b/>
          <w:color w:val="000000"/>
          <w:sz w:val="32"/>
          <w:szCs w:val="28"/>
          <w:lang w:bidi="ru-RU"/>
        </w:rPr>
      </w:pPr>
      <w:r w:rsidRPr="0095040F">
        <w:rPr>
          <w:rFonts w:cs="Arial"/>
          <w:b/>
          <w:color w:val="000000"/>
          <w:sz w:val="32"/>
          <w:szCs w:val="28"/>
          <w:lang w:bidi="ru-RU"/>
        </w:rPr>
        <w:t>Березовского района</w:t>
      </w:r>
    </w:p>
    <w:p w:rsidR="0095040F" w:rsidRPr="0095040F" w:rsidRDefault="0095040F" w:rsidP="0095040F">
      <w:pPr>
        <w:widowControl w:val="0"/>
        <w:spacing w:line="310" w:lineRule="exact"/>
        <w:ind w:left="20" w:firstLine="0"/>
        <w:jc w:val="right"/>
        <w:rPr>
          <w:rFonts w:cs="Arial"/>
          <w:b/>
          <w:color w:val="000000"/>
          <w:sz w:val="32"/>
          <w:szCs w:val="28"/>
          <w:lang w:bidi="ru-RU"/>
        </w:rPr>
      </w:pPr>
      <w:r w:rsidRPr="0095040F">
        <w:rPr>
          <w:rFonts w:cs="Arial"/>
          <w:b/>
          <w:color w:val="000000"/>
          <w:sz w:val="32"/>
          <w:szCs w:val="28"/>
          <w:lang w:bidi="ru-RU"/>
        </w:rPr>
        <w:t>от</w:t>
      </w:r>
      <w:r w:rsidRPr="0095040F">
        <w:rPr>
          <w:rFonts w:cs="Arial"/>
          <w:b/>
          <w:sz w:val="32"/>
          <w:szCs w:val="28"/>
          <w:lang w:bidi="ru-RU"/>
        </w:rPr>
        <w:t xml:space="preserve"> 26.12.2023 № 986</w:t>
      </w:r>
    </w:p>
    <w:p w:rsidR="0095040F" w:rsidRDefault="0095040F" w:rsidP="0095040F">
      <w:pPr>
        <w:jc w:val="right"/>
        <w:rPr>
          <w:rFonts w:ascii="Times New Roman" w:hAnsi="Times New Roman"/>
          <w:sz w:val="28"/>
          <w:szCs w:val="28"/>
        </w:rPr>
      </w:pPr>
    </w:p>
    <w:p w:rsidR="0095040F" w:rsidRDefault="0095040F" w:rsidP="0095040F">
      <w:pPr>
        <w:pStyle w:val="2"/>
      </w:pPr>
      <w:r>
        <w:t>Муниципальная программа Березовского района</w:t>
      </w:r>
    </w:p>
    <w:p w:rsidR="0095040F" w:rsidRDefault="0095040F" w:rsidP="0095040F">
      <w:pPr>
        <w:pStyle w:val="2"/>
        <w:rPr>
          <w:vertAlign w:val="superscript"/>
        </w:rPr>
      </w:pPr>
      <w:r>
        <w:t>«Профилактика правонарушений и обеспечение отдельных прав граждан в Березовском районе»</w:t>
      </w:r>
    </w:p>
    <w:p w:rsidR="0095040F" w:rsidRDefault="0095040F" w:rsidP="0095040F">
      <w:pPr>
        <w:pStyle w:val="2"/>
      </w:pPr>
      <w:r>
        <w:t>(далее – муниципальная программа)</w:t>
      </w:r>
    </w:p>
    <w:p w:rsidR="0095040F" w:rsidRDefault="0095040F" w:rsidP="0095040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040F" w:rsidRDefault="0095040F" w:rsidP="0095040F">
      <w:pPr>
        <w:pStyle w:val="2"/>
      </w:pPr>
      <w:r>
        <w:t>Паспорт муниципальной программы</w:t>
      </w:r>
    </w:p>
    <w:p w:rsidR="0095040F" w:rsidRDefault="0095040F" w:rsidP="0095040F">
      <w:pPr>
        <w:pStyle w:val="2"/>
      </w:pPr>
      <w:r>
        <w:t>1. Основные положения</w:t>
      </w:r>
    </w:p>
    <w:p w:rsidR="0095040F" w:rsidRDefault="0095040F" w:rsidP="0095040F">
      <w:pPr>
        <w:pStyle w:val="a6"/>
        <w:ind w:left="927" w:firstLine="0"/>
        <w:rPr>
          <w:rFonts w:ascii="Times New Roman" w:hAnsi="Times New Roman"/>
          <w:b/>
          <w:sz w:val="28"/>
          <w:szCs w:val="28"/>
        </w:rPr>
      </w:pPr>
    </w:p>
    <w:tbl>
      <w:tblPr>
        <w:tblW w:w="15319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8"/>
        <w:gridCol w:w="9081"/>
      </w:tblGrid>
      <w:tr w:rsidR="0095040F" w:rsidRPr="0095040F" w:rsidTr="0095040F">
        <w:trPr>
          <w:trHeight w:hRule="exact" w:val="95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lang w:bidi="ru-RU"/>
              </w:rPr>
            </w:pPr>
            <w:r w:rsidRPr="0095040F">
              <w:rPr>
                <w:rFonts w:cs="Arial"/>
                <w:color w:val="000000"/>
                <w:lang w:bidi="ru-RU"/>
              </w:rPr>
              <w:t>Куратор муниципальной  программы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widowControl w:val="0"/>
              <w:ind w:left="72" w:firstLine="0"/>
              <w:jc w:val="left"/>
              <w:rPr>
                <w:rFonts w:cs="Arial"/>
                <w:color w:val="000000"/>
                <w:lang w:bidi="ru-RU"/>
              </w:rPr>
            </w:pPr>
            <w:r w:rsidRPr="0095040F">
              <w:rPr>
                <w:rFonts w:cs="Arial"/>
                <w:color w:val="000000"/>
                <w:lang w:bidi="ru-RU"/>
              </w:rPr>
              <w:t xml:space="preserve">Первый заместитель главы Березовского района, в ведении которого находится отдел по организации деятельности комиссий администрации Березовского района </w:t>
            </w:r>
          </w:p>
        </w:tc>
      </w:tr>
      <w:tr w:rsidR="0095040F" w:rsidRPr="0095040F" w:rsidTr="0095040F">
        <w:trPr>
          <w:trHeight w:hRule="exact" w:val="698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lang w:bidi="ru-RU"/>
              </w:rPr>
            </w:pPr>
            <w:r w:rsidRPr="0095040F">
              <w:rPr>
                <w:rFonts w:cs="Arial"/>
                <w:color w:val="000000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widowControl w:val="0"/>
              <w:ind w:firstLine="72"/>
              <w:rPr>
                <w:rFonts w:cs="Arial"/>
                <w:color w:val="000000"/>
                <w:lang w:bidi="ru-RU"/>
              </w:rPr>
            </w:pPr>
            <w:r w:rsidRPr="0095040F">
              <w:rPr>
                <w:rFonts w:cs="Arial"/>
                <w:color w:val="000000"/>
                <w:lang w:bidi="ru-RU"/>
              </w:rPr>
              <w:t>Отдел по организации деятельности комиссий администрации Березовского района (далее -  отдел по организации деятельности комиссий)</w:t>
            </w:r>
          </w:p>
        </w:tc>
      </w:tr>
      <w:tr w:rsidR="0095040F" w:rsidRPr="0095040F" w:rsidTr="0095040F">
        <w:trPr>
          <w:trHeight w:hRule="exact" w:val="56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 w:rsidRPr="0095040F">
              <w:rPr>
                <w:rFonts w:ascii="Arial" w:eastAsia="Courier New" w:hAnsi="Arial" w:cs="Arial"/>
                <w:color w:val="000000"/>
                <w:sz w:val="24"/>
                <w:szCs w:val="24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ind w:left="72" w:firstLine="0"/>
              <w:jc w:val="left"/>
              <w:rPr>
                <w:rFonts w:cs="Arial"/>
              </w:rPr>
            </w:pPr>
            <w:r w:rsidRPr="0095040F">
              <w:rPr>
                <w:rFonts w:eastAsia="Courier New" w:cs="Arial"/>
                <w:color w:val="000000"/>
                <w:lang w:bidi="ru-RU"/>
              </w:rPr>
              <w:t>2025 - 2030</w:t>
            </w:r>
            <w:r w:rsidRPr="0095040F">
              <w:rPr>
                <w:rFonts w:cs="Arial"/>
              </w:rPr>
              <w:t xml:space="preserve"> годы</w:t>
            </w:r>
          </w:p>
        </w:tc>
      </w:tr>
      <w:tr w:rsidR="0095040F" w:rsidRPr="0095040F" w:rsidTr="0095040F">
        <w:trPr>
          <w:trHeight w:hRule="exact" w:val="375"/>
        </w:trPr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40F">
              <w:rPr>
                <w:rFonts w:ascii="Arial" w:eastAsia="Courier New" w:hAnsi="Arial" w:cs="Arial"/>
                <w:color w:val="000000"/>
                <w:sz w:val="24"/>
                <w:szCs w:val="24"/>
                <w:lang w:bidi="ru-RU"/>
              </w:rPr>
              <w:t>Цели муниципальной программы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40F">
              <w:rPr>
                <w:rStyle w:val="28"/>
                <w:rFonts w:ascii="Arial" w:hAnsi="Arial" w:cs="Arial"/>
                <w:sz w:val="24"/>
                <w:szCs w:val="24"/>
              </w:rPr>
              <w:t>1. Снижение уровня преступности.</w:t>
            </w:r>
          </w:p>
        </w:tc>
      </w:tr>
      <w:tr w:rsidR="0095040F" w:rsidRPr="0095040F" w:rsidTr="0095040F">
        <w:trPr>
          <w:trHeight w:val="410"/>
        </w:trPr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40F">
              <w:rPr>
                <w:rFonts w:ascii="Arial" w:hAnsi="Arial" w:cs="Arial"/>
                <w:sz w:val="24"/>
                <w:szCs w:val="24"/>
              </w:rPr>
              <w:t>2. Обеспечение прав граждан в отдельных сферах жизнедеятельности.</w:t>
            </w:r>
          </w:p>
        </w:tc>
      </w:tr>
      <w:tr w:rsidR="0095040F" w:rsidRPr="0095040F" w:rsidTr="0095040F">
        <w:trPr>
          <w:trHeight w:hRule="exact" w:val="2028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 w:rsidRPr="0095040F">
              <w:rPr>
                <w:rFonts w:ascii="Arial" w:eastAsia="Courier New" w:hAnsi="Arial" w:cs="Arial"/>
                <w:color w:val="000000"/>
                <w:sz w:val="24"/>
                <w:szCs w:val="24"/>
                <w:lang w:bidi="ru-RU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pStyle w:val="22"/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40F">
              <w:rPr>
                <w:rFonts w:ascii="Arial" w:hAnsi="Arial" w:cs="Arial"/>
                <w:sz w:val="24"/>
                <w:szCs w:val="24"/>
              </w:rPr>
              <w:t xml:space="preserve"> Направление (подпрограмма) 1 «Профилактика правонарушений».</w:t>
            </w:r>
          </w:p>
          <w:p w:rsidR="0095040F" w:rsidRPr="0095040F" w:rsidRDefault="0095040F">
            <w:pPr>
              <w:pStyle w:val="22"/>
              <w:spacing w:before="0" w:after="0" w:line="240" w:lineRule="auto"/>
              <w:ind w:left="72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40F">
              <w:rPr>
                <w:rFonts w:ascii="Arial" w:hAnsi="Arial" w:cs="Arial"/>
                <w:sz w:val="24"/>
                <w:szCs w:val="24"/>
              </w:rPr>
              <w:t xml:space="preserve">Направление (подпрограмма) 2 «Профилактика незаконного оборота и потребления наркотических средств и психотропных веществ». </w:t>
            </w:r>
          </w:p>
          <w:p w:rsidR="0095040F" w:rsidRPr="0095040F" w:rsidRDefault="0095040F">
            <w:pPr>
              <w:pStyle w:val="22"/>
              <w:spacing w:before="0" w:after="0" w:line="240" w:lineRule="auto"/>
              <w:ind w:left="72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40F">
              <w:rPr>
                <w:rFonts w:ascii="Arial" w:hAnsi="Arial" w:cs="Arial"/>
                <w:sz w:val="24"/>
                <w:szCs w:val="24"/>
              </w:rPr>
              <w:t>Направление (подпрограмма) 3 «Создание условий для выполнения функций, направленных на обеспечение прав и законных интересов жителей Березовского района в отдельных сферах жизнедеятельности».</w:t>
            </w:r>
          </w:p>
          <w:p w:rsidR="0095040F" w:rsidRPr="0095040F" w:rsidRDefault="0095040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40F">
              <w:rPr>
                <w:rFonts w:ascii="Arial" w:hAnsi="Arial" w:cs="Arial"/>
                <w:sz w:val="24"/>
                <w:szCs w:val="24"/>
              </w:rPr>
              <w:t>Направление (подпрограмма) 4 «Обеспечение защиты прав потребителей».</w:t>
            </w:r>
          </w:p>
        </w:tc>
      </w:tr>
      <w:tr w:rsidR="0095040F" w:rsidRPr="0095040F" w:rsidTr="0095040F">
        <w:trPr>
          <w:trHeight w:hRule="exact" w:val="568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95040F">
              <w:rPr>
                <w:rFonts w:ascii="Arial" w:eastAsia="Courier New" w:hAnsi="Arial" w:cs="Arial"/>
                <w:color w:val="000000"/>
                <w:sz w:val="24"/>
                <w:szCs w:val="24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ind w:left="72" w:firstLine="0"/>
              <w:jc w:val="left"/>
              <w:rPr>
                <w:rFonts w:cs="Arial"/>
              </w:rPr>
            </w:pPr>
            <w:r w:rsidRPr="0095040F">
              <w:rPr>
                <w:rFonts w:cs="Arial"/>
              </w:rPr>
              <w:t>69 891,7  тыс. рублей</w:t>
            </w:r>
          </w:p>
        </w:tc>
      </w:tr>
      <w:tr w:rsidR="0095040F" w:rsidRPr="0095040F" w:rsidTr="0095040F">
        <w:trPr>
          <w:trHeight w:hRule="exact" w:val="951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95040F">
              <w:rPr>
                <w:rStyle w:val="28"/>
                <w:rFonts w:ascii="Arial" w:hAnsi="Arial" w:cs="Arial"/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9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95040F" w:rsidRDefault="0095040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40F">
              <w:rPr>
                <w:rStyle w:val="28"/>
                <w:rFonts w:ascii="Arial" w:hAnsi="Arial" w:cs="Arial"/>
                <w:sz w:val="24"/>
                <w:szCs w:val="24"/>
              </w:rPr>
              <w:t>Государственная программа Ханты-Мансийского автономного округа – Югры «Безопасность жизнедеятельности и профилактика правонарушений»</w:t>
            </w:r>
          </w:p>
        </w:tc>
      </w:tr>
    </w:tbl>
    <w:p w:rsidR="0095040F" w:rsidRDefault="0095040F" w:rsidP="0095040F">
      <w:pPr>
        <w:pStyle w:val="a6"/>
        <w:ind w:left="927" w:firstLine="0"/>
        <w:rPr>
          <w:rFonts w:ascii="Times New Roman" w:hAnsi="Times New Roman"/>
          <w:b/>
          <w:sz w:val="28"/>
          <w:szCs w:val="28"/>
        </w:rPr>
      </w:pPr>
    </w:p>
    <w:p w:rsidR="0095040F" w:rsidRDefault="0095040F" w:rsidP="0095040F">
      <w:pPr>
        <w:pStyle w:val="2"/>
      </w:pPr>
      <w:r>
        <w:t>2. Показатели муниципальной программы</w:t>
      </w:r>
    </w:p>
    <w:p w:rsidR="0095040F" w:rsidRDefault="0095040F" w:rsidP="0095040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490"/>
        <w:gridCol w:w="747"/>
        <w:gridCol w:w="1048"/>
        <w:gridCol w:w="1049"/>
        <w:gridCol w:w="747"/>
        <w:gridCol w:w="898"/>
        <w:gridCol w:w="898"/>
        <w:gridCol w:w="898"/>
        <w:gridCol w:w="898"/>
        <w:gridCol w:w="898"/>
        <w:gridCol w:w="1107"/>
        <w:gridCol w:w="1795"/>
        <w:gridCol w:w="1645"/>
        <w:gridCol w:w="784"/>
      </w:tblGrid>
      <w:tr w:rsidR="0095040F" w:rsidRPr="0095040F" w:rsidTr="0095040F">
        <w:trPr>
          <w:trHeight w:val="50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№ п/п</w:t>
            </w:r>
          </w:p>
        </w:tc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95040F">
              <w:rPr>
                <w:rFonts w:cs="Arial"/>
              </w:rPr>
              <w:t xml:space="preserve">Наименование показателя 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95040F">
              <w:rPr>
                <w:rFonts w:cs="Arial"/>
              </w:rPr>
              <w:t>Уровень показателя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Единица измерения (по ОКЕИ)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95040F">
              <w:rPr>
                <w:rFonts w:cs="Arial"/>
              </w:rPr>
              <w:t>Базовое значение</w:t>
            </w:r>
          </w:p>
        </w:tc>
        <w:tc>
          <w:tcPr>
            <w:tcW w:w="55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Значение показателя по  годам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  <w:vertAlign w:val="superscript"/>
                <w:lang w:val="en-US"/>
              </w:rPr>
            </w:pPr>
            <w:r w:rsidRPr="0095040F">
              <w:rPr>
                <w:rFonts w:cs="Arial"/>
              </w:rPr>
              <w:t>Документ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  <w:lang w:val="en-US"/>
              </w:rPr>
            </w:pPr>
            <w:r w:rsidRPr="0095040F">
              <w:rPr>
                <w:rFonts w:cs="Arial"/>
              </w:rPr>
              <w:t>Ответственный за достижение показателя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Связь с показателями национальных целей</w:t>
            </w:r>
          </w:p>
        </w:tc>
      </w:tr>
      <w:tr w:rsidR="0095040F" w:rsidRPr="0095040F" w:rsidTr="0095040F">
        <w:trPr>
          <w:trHeight w:val="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значение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год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  <w:vertAlign w:val="superscript"/>
                <w:lang w:val="en-US"/>
              </w:rPr>
            </w:pPr>
            <w:r w:rsidRPr="0095040F">
              <w:rPr>
                <w:rFonts w:cs="Arial"/>
              </w:rPr>
              <w:t>2025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2026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2027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2028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2029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2030</w:t>
            </w: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left"/>
              <w:rPr>
                <w:rFonts w:cs="Arial"/>
                <w:vertAlign w:val="superscript"/>
                <w:lang w:val="en-US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left"/>
              <w:rPr>
                <w:rFonts w:cs="Arial"/>
                <w:lang w:val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left"/>
              <w:rPr>
                <w:rFonts w:cs="Arial"/>
              </w:rPr>
            </w:pPr>
          </w:p>
        </w:tc>
      </w:tr>
      <w:tr w:rsidR="0095040F" w:rsidRPr="0095040F" w:rsidTr="0095040F">
        <w:trPr>
          <w:trHeight w:val="5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5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15</w:t>
            </w:r>
          </w:p>
        </w:tc>
      </w:tr>
      <w:tr w:rsidR="0095040F" w:rsidRPr="0095040F" w:rsidTr="0095040F">
        <w:trPr>
          <w:trHeight w:val="136"/>
        </w:trPr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Цель 1 «Снижение уровня преступности»</w:t>
            </w:r>
          </w:p>
        </w:tc>
      </w:tr>
      <w:tr w:rsidR="0095040F" w:rsidRPr="0095040F" w:rsidTr="0095040F">
        <w:trPr>
          <w:trHeight w:val="5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 xml:space="preserve">Уровень преступности (число зарегистрированных </w:t>
            </w:r>
            <w:r w:rsidRPr="0095040F">
              <w:rPr>
                <w:rFonts w:cs="Arial"/>
              </w:rPr>
              <w:lastRenderedPageBreak/>
              <w:t>преступлений на 100 тыс. человек населения)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lastRenderedPageBreak/>
              <w:t>МП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единиц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1521,7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2022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1519,0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1518,0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1517,0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1516,0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1515,0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1514,0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 xml:space="preserve">Распоряжение Правительства автономного </w:t>
            </w:r>
            <w:r w:rsidRPr="0095040F">
              <w:rPr>
                <w:rFonts w:cs="Arial"/>
              </w:rPr>
              <w:lastRenderedPageBreak/>
              <w:t xml:space="preserve">округа от 03.11.2022 года № 679-рп «О стратегии социально-экономического развития Ханты-Мансийского автономного округа – Югры до 2036 года с целевыми ориентирами до 2050 года»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rPr>
                <w:rFonts w:cs="Arial"/>
              </w:rPr>
            </w:pPr>
            <w:r w:rsidRPr="0095040F">
              <w:rPr>
                <w:rFonts w:cs="Arial"/>
              </w:rPr>
              <w:lastRenderedPageBreak/>
              <w:t xml:space="preserve">Комитет образования, Комитет спорта и социальной </w:t>
            </w:r>
            <w:r w:rsidRPr="0095040F">
              <w:rPr>
                <w:rFonts w:cs="Arial"/>
              </w:rPr>
              <w:lastRenderedPageBreak/>
              <w:t xml:space="preserve">политики, Комитет культуры,     отдел по организации деятельности комиссий, отдел ЗАГС, отдел информатизации, защиты информации и связи, управление делами, информационно-аналитический отдел, отдел по обеспечению деятельности комиссии по делам несовершеннолетних и защите их прав,                                                     муниципальное казенное учреждение </w:t>
            </w:r>
            <w:r w:rsidRPr="0095040F">
              <w:rPr>
                <w:rFonts w:cs="Arial"/>
              </w:rPr>
              <w:lastRenderedPageBreak/>
              <w:t xml:space="preserve">"Управление гражданской защиты населения Березовского района", городские (сельские) поселения Березовского района.                                                                   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lastRenderedPageBreak/>
              <w:t>-</w:t>
            </w:r>
          </w:p>
        </w:tc>
      </w:tr>
      <w:tr w:rsidR="0095040F" w:rsidRPr="0095040F" w:rsidTr="0095040F">
        <w:trPr>
          <w:trHeight w:val="5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lastRenderedPageBreak/>
              <w:t>2.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МП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единиц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239,3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rPr>
                <w:rFonts w:cs="Arial"/>
              </w:rPr>
            </w:pPr>
            <w:r w:rsidRPr="0095040F">
              <w:rPr>
                <w:rFonts w:cs="Arial"/>
              </w:rPr>
              <w:t>2022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pacing w:after="200"/>
              <w:ind w:firstLine="0"/>
              <w:contextualSpacing/>
              <w:jc w:val="center"/>
              <w:rPr>
                <w:rFonts w:cs="Arial"/>
                <w:color w:val="000000"/>
              </w:rPr>
            </w:pPr>
            <w:r w:rsidRPr="0095040F">
              <w:rPr>
                <w:rFonts w:cs="Arial"/>
                <w:color w:val="000000"/>
              </w:rPr>
              <w:t>403,7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pacing w:after="200"/>
              <w:ind w:firstLine="0"/>
              <w:contextualSpacing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395,6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387,7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379,9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372,3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364,9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 xml:space="preserve">Постановление Правительства Ханты-Мансийского автономного округа –Югры от 10.11.2023 № 543-п </w:t>
            </w:r>
            <w:hyperlink r:id="rId25" w:tooltip="ПОСТАНОВЛЕНИЕ от 10.11.2023 № 543-п Правительство Ханты-Мансийского автономного округа-Югры&#10;&#10;от 29.12.2025 года № 549-п" w:history="1">
              <w:r w:rsidRPr="0095040F">
                <w:rPr>
                  <w:rStyle w:val="a5"/>
                  <w:rFonts w:cs="Arial"/>
                </w:rPr>
                <w:t>« О государственной программе Ханты-Мансийского автономного округа – Югры «Безопасность жизнедеятельности и профилактик</w:t>
              </w:r>
              <w:r w:rsidRPr="0095040F">
                <w:rPr>
                  <w:rStyle w:val="a5"/>
                  <w:rFonts w:cs="Arial"/>
                </w:rPr>
                <w:lastRenderedPageBreak/>
                <w:t>а правонарушений</w:t>
              </w:r>
            </w:hyperlink>
            <w:r w:rsidRPr="0095040F">
              <w:rPr>
                <w:rFonts w:cs="Arial"/>
              </w:rPr>
              <w:t>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rPr>
                <w:rFonts w:cs="Arial"/>
              </w:rPr>
            </w:pPr>
            <w:r w:rsidRPr="0095040F">
              <w:rPr>
                <w:rFonts w:cs="Arial"/>
              </w:rPr>
              <w:lastRenderedPageBreak/>
              <w:t>Комитет образования,  Комитет спорта и социальной политики, Комитет культуры, отдел по организации деятельности комиссий, отдел ЗАГС, отдел информатизации, защиты информации и связи, управление делами, информаци</w:t>
            </w:r>
            <w:r w:rsidRPr="0095040F">
              <w:rPr>
                <w:rFonts w:cs="Arial"/>
              </w:rPr>
              <w:lastRenderedPageBreak/>
              <w:t xml:space="preserve">онно-аналитический отдел; отдел по обеспечению деятельности комиссии по делам несовершеннолетних и защите их прав,                                                          муниципальное казенное учреждение "Управление гражданской защиты населения Березовского района";              городские (сельские) поселения Березовского района.                                                       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lastRenderedPageBreak/>
              <w:t>-</w:t>
            </w:r>
          </w:p>
        </w:tc>
      </w:tr>
      <w:tr w:rsidR="0095040F" w:rsidRPr="0095040F" w:rsidTr="0095040F">
        <w:trPr>
          <w:trHeight w:val="5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3.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 xml:space="preserve">Общая распространенность наркомании (на 100 </w:t>
            </w:r>
            <w:r w:rsidRPr="0095040F">
              <w:rPr>
                <w:rFonts w:cs="Arial"/>
              </w:rPr>
              <w:lastRenderedPageBreak/>
              <w:t>тыс. населения)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  <w:i/>
              </w:rPr>
            </w:pPr>
            <w:r w:rsidRPr="0095040F">
              <w:rPr>
                <w:rFonts w:cs="Arial"/>
              </w:rPr>
              <w:lastRenderedPageBreak/>
              <w:t>МП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человек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4,5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2022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pacing w:after="200"/>
              <w:ind w:firstLine="0"/>
              <w:contextualSpacing/>
              <w:jc w:val="center"/>
              <w:rPr>
                <w:rFonts w:cs="Arial"/>
                <w:color w:val="000000"/>
              </w:rPr>
            </w:pPr>
            <w:r w:rsidRPr="0095040F">
              <w:rPr>
                <w:rFonts w:cs="Arial"/>
                <w:color w:val="000000"/>
              </w:rPr>
              <w:t>4,5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4,5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4,5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4,5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4,5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4,5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 xml:space="preserve">Постановление Правительства Ханты-Мансийского </w:t>
            </w:r>
            <w:r w:rsidRPr="0095040F">
              <w:rPr>
                <w:rFonts w:cs="Arial"/>
              </w:rPr>
              <w:lastRenderedPageBreak/>
              <w:t>автономного округа – Югры от 15.04.2021 №102-рг «О перечне приоритетных направлений (плане мероприятий) реализации</w:t>
            </w:r>
          </w:p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Стратегии государственной</w:t>
            </w:r>
          </w:p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антинаркотической политики</w:t>
            </w:r>
          </w:p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Российской Федерации на период до</w:t>
            </w:r>
          </w:p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2030 года в Ханты-Мансийском</w:t>
            </w:r>
          </w:p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автономном округе – Югре»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rPr>
                <w:rFonts w:cs="Arial"/>
              </w:rPr>
            </w:pPr>
            <w:r w:rsidRPr="0095040F">
              <w:rPr>
                <w:rFonts w:cs="Arial"/>
              </w:rPr>
              <w:lastRenderedPageBreak/>
              <w:t xml:space="preserve">Комитет образования,  Комитет спорта и социальной </w:t>
            </w:r>
            <w:r w:rsidRPr="0095040F">
              <w:rPr>
                <w:rFonts w:cs="Arial"/>
              </w:rPr>
              <w:lastRenderedPageBreak/>
              <w:t>политики, Комитет культуры,   отдел по организации деятельности комиссий,  информационно-аналитический отдел, МАУ «Березовский медиацентр»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lastRenderedPageBreak/>
              <w:t>-</w:t>
            </w:r>
          </w:p>
        </w:tc>
      </w:tr>
      <w:tr w:rsidR="0095040F" w:rsidRPr="0095040F" w:rsidTr="0095040F">
        <w:trPr>
          <w:trHeight w:val="50"/>
        </w:trPr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 xml:space="preserve"> Цель 2  «Обеспечение прав граждан в отдельных сферах жизнедеятельности»</w:t>
            </w:r>
          </w:p>
        </w:tc>
      </w:tr>
      <w:tr w:rsidR="0095040F" w:rsidRPr="0095040F" w:rsidTr="0095040F">
        <w:trPr>
          <w:trHeight w:val="798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4.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 xml:space="preserve">Количество форм непосредственного осуществления местного </w:t>
            </w:r>
            <w:r w:rsidRPr="0095040F">
              <w:rPr>
                <w:rFonts w:cs="Arial"/>
              </w:rPr>
              <w:lastRenderedPageBreak/>
              <w:t>самоуправления и участия населения в осуществлении местного самоуправления в муниципальном образовании и случаев их применения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lastRenderedPageBreak/>
              <w:t>МП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единиц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133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2022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135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136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137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138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139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140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 xml:space="preserve">Постановление Правительства Ханты-Мансийского автономного округа –Югры </w:t>
            </w:r>
            <w:r w:rsidRPr="0095040F">
              <w:rPr>
                <w:rFonts w:cs="Arial"/>
              </w:rPr>
              <w:lastRenderedPageBreak/>
              <w:t xml:space="preserve">от 10.11.2023 № 545-п « </w:t>
            </w:r>
            <w:hyperlink r:id="rId26" w:tooltip="ПОСТАНОВЛЕНИЕ от 10.11.2023 № 545-п Правительство Ханты-Мансийского автономного округа-Югры&#10;&#10;О ГОСУДАРСТВЕННОЙ ПРОГРАММЕ ХАНТЫ-МАНСИЙСКОГО АВТОНОМНОГО ОКРУГА – ЮГРЫ «ГОСУДАРСТВЕННАЯ НАЦИОНАЛЬНАЯ ПОЛИТИКА И ПРОФИЛАКТИКА ЭКСТРЕМИЗМА»" w:history="1">
              <w:r w:rsidRPr="0095040F">
                <w:rPr>
                  <w:rStyle w:val="a5"/>
                  <w:rFonts w:cs="Arial"/>
                </w:rPr>
                <w:t>О государственной программе Ханты-Мансийского автономного округа – Югры «Государственная национальная политика и профилактика экстремизма</w:t>
              </w:r>
            </w:hyperlink>
            <w:r w:rsidRPr="0095040F">
              <w:rPr>
                <w:rFonts w:cs="Arial"/>
              </w:rPr>
              <w:t>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lastRenderedPageBreak/>
              <w:t xml:space="preserve">Управление делами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-</w:t>
            </w:r>
          </w:p>
        </w:tc>
      </w:tr>
      <w:tr w:rsidR="0095040F" w:rsidRPr="0095040F" w:rsidTr="0095040F">
        <w:trPr>
          <w:trHeight w:val="5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5.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Доля потребительских споров, разрешенных в досудебном и внесудебном порядке, в общем количестве споров с участием потребителей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  <w:i/>
              </w:rPr>
            </w:pPr>
            <w:r w:rsidRPr="0095040F">
              <w:rPr>
                <w:rFonts w:cs="Arial"/>
              </w:rPr>
              <w:t>МП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процент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2022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cs="Arial"/>
                <w:color w:val="000000"/>
                <w:highlight w:val="white"/>
              </w:rPr>
            </w:pPr>
            <w:r w:rsidRPr="0095040F">
              <w:rPr>
                <w:rFonts w:cs="Arial"/>
                <w:color w:val="000000"/>
                <w:highlight w:val="white"/>
              </w:rPr>
              <w:t>100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Распоряжение Правительства РФ от 28.08.2017 г.  № 1837-р       «</w:t>
            </w:r>
            <w:hyperlink r:id="rId27" w:tooltip="РАСПОРЯЖЕНИЕ от 28.08.2017 № 1837-р ПРАВИТЕЛЬСТВО РФ&#10;&#10;[Об утверждении Стратегии государственной политики Российской Федерации в области защиты прав потребителей на период до 2030 года]" w:history="1">
              <w:r w:rsidRPr="0095040F">
                <w:rPr>
                  <w:rStyle w:val="a5"/>
                  <w:rFonts w:cs="Arial"/>
                </w:rPr>
                <w:t>О Стратегии государственной политики РФ в области защиты прав потребителей на период до 2030 г</w:t>
              </w:r>
            </w:hyperlink>
            <w:r w:rsidRPr="0095040F">
              <w:rPr>
                <w:rFonts w:cs="Arial"/>
              </w:rPr>
              <w:t>.»;</w:t>
            </w:r>
          </w:p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 xml:space="preserve">Комитет по экономической политике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95040F" w:rsidRDefault="0095040F">
            <w:pPr>
              <w:ind w:firstLine="0"/>
              <w:jc w:val="center"/>
              <w:rPr>
                <w:rFonts w:cs="Arial"/>
              </w:rPr>
            </w:pPr>
            <w:r w:rsidRPr="0095040F">
              <w:rPr>
                <w:rFonts w:cs="Arial"/>
              </w:rPr>
              <w:t>-</w:t>
            </w:r>
          </w:p>
        </w:tc>
      </w:tr>
    </w:tbl>
    <w:p w:rsidR="0095040F" w:rsidRDefault="0095040F" w:rsidP="0095040F">
      <w:pPr>
        <w:pStyle w:val="a6"/>
        <w:ind w:left="1433" w:firstLine="0"/>
        <w:rPr>
          <w:rFonts w:ascii="Times New Roman" w:hAnsi="Times New Roman"/>
          <w:sz w:val="28"/>
          <w:szCs w:val="28"/>
        </w:rPr>
      </w:pPr>
    </w:p>
    <w:p w:rsidR="0095040F" w:rsidRDefault="0095040F" w:rsidP="0095040F">
      <w:pPr>
        <w:pStyle w:val="2"/>
      </w:pPr>
      <w:r>
        <w:t>3. Структура муниципальной программы</w:t>
      </w:r>
    </w:p>
    <w:p w:rsidR="0095040F" w:rsidRDefault="0095040F" w:rsidP="0095040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675"/>
        <w:gridCol w:w="4870"/>
        <w:gridCol w:w="3948"/>
      </w:tblGrid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№ п/п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531D1B">
              <w:rPr>
                <w:rFonts w:cs="Arial"/>
              </w:rPr>
              <w:t>Задачи структурного элемента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531D1B">
              <w:rPr>
                <w:rFonts w:cs="Arial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531D1B">
              <w:rPr>
                <w:rFonts w:cs="Arial"/>
              </w:rPr>
              <w:t>Связь с показателями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  <w:vertAlign w:val="superscript"/>
              </w:rPr>
            </w:pPr>
            <w:r w:rsidRPr="00531D1B">
              <w:rPr>
                <w:rFonts w:cs="Arial"/>
                <w:b/>
              </w:rPr>
              <w:t xml:space="preserve"> Направление (подпрограмма) «Профилактика правонарушений»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  <w:lang w:val="en-US"/>
              </w:rPr>
            </w:pPr>
            <w:r w:rsidRPr="00531D1B">
              <w:rPr>
                <w:rFonts w:cs="Arial"/>
                <w:b/>
              </w:rPr>
              <w:t>1.1</w:t>
            </w:r>
            <w:r w:rsidRPr="00531D1B">
              <w:rPr>
                <w:rFonts w:cs="Arial"/>
                <w:b/>
                <w:lang w:val="en-US"/>
              </w:rPr>
              <w:t>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Комплекс процессных мероприятий «Обеспечение функционирования и развития систем видеонаблюдения в сфере общественного порядка»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Соисполнители муниципальной программы: муниципальное казенное учреждение «Управление гражданской защиты населения Березовского района»; отдел информатизации, защиты информации и связи.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Срок реализации: 2025 – 2030 г.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1.1.1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Создание и совершенствование условий для обеспечения общественного порядка, в том числе с участием граждан.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pStyle w:val="a6"/>
              <w:ind w:left="0" w:firstLine="0"/>
              <w:rPr>
                <w:rFonts w:cs="Arial"/>
              </w:rPr>
            </w:pPr>
            <w:r w:rsidRPr="00531D1B">
              <w:rPr>
                <w:rFonts w:cs="Arial"/>
              </w:rPr>
              <w:t>1. Развитие системы видеонаблюдения, в том числе: разработка проектов, приобретение, установка, монтаж, подключение в наиболее криминогенных общественных местах, на улицах населенных пунктов Березовского района, местах массового пребывания граждан систем видеонаблюдения. Приобретение видеокамер, программного обеспечения, серверного и периферийного оборудования, строительство каналов связи и несущих конструкций, установка мониторов для контроля за обстановкой и оперативным реагированием.</w:t>
            </w:r>
          </w:p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2. Модернизация имеющихся систем видеонаблюдения.</w:t>
            </w:r>
          </w:p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3.Содержание и техническое обслуживание систем видеонаблюдения в сфере общественного порядка.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1. Уровень преступности (число зарегистрированных преступлений на 100 тыс. человек населения).</w:t>
            </w:r>
          </w:p>
          <w:p w:rsidR="0095040F" w:rsidRPr="00531D1B" w:rsidRDefault="0095040F">
            <w:pPr>
              <w:ind w:firstLine="0"/>
              <w:rPr>
                <w:rFonts w:cs="Arial"/>
              </w:rPr>
            </w:pPr>
          </w:p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2. Уровень преступности на улицах и в общественных местах (число зарегистрированных преступлений на 100 тыс. человек населения).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1.2.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Комплекс процессных мероприятий «Создание условий для деятельности народных дружин»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Ответственный исполнитель: отдел по организации деятельности комиссий.</w:t>
            </w:r>
          </w:p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Соисполнители муниципальной программы: городские (сельские) поселения Березовского района. 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Срок реализации: 2025 – 2030 г.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1.2.1.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Создание и совершенствование условий для обеспечения общественного порядка, в том числе с участием граждан.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>1. Материально-техническое обеспечение деятельности народных дружин (приобретение форменной одежды, отличительной символики, удостоверений).</w:t>
            </w:r>
          </w:p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>2. Материальное стимулирование членов добровольных народных дружин.</w:t>
            </w:r>
          </w:p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>3. Личное страхование народных дружинников, участвующих в охране общественного порядка, путем передачи субсидий (сельским) поселениям Березовского района.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1. Уровень преступности (число зарегистрированных преступлений на 100 тыс. человек населения)</w:t>
            </w:r>
          </w:p>
          <w:p w:rsidR="0095040F" w:rsidRPr="00531D1B" w:rsidRDefault="0095040F">
            <w:pPr>
              <w:ind w:firstLine="0"/>
              <w:rPr>
                <w:rFonts w:cs="Arial"/>
              </w:rPr>
            </w:pPr>
          </w:p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2. 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  <w:lang w:val="en-US"/>
              </w:rPr>
            </w:pPr>
            <w:r w:rsidRPr="00531D1B">
              <w:rPr>
                <w:rFonts w:cs="Arial"/>
                <w:b/>
              </w:rPr>
              <w:t>1.3.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Комплекс процессных мероприятий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Соисполнитель муниципальной программы: управление делами 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                                                             Срок реализации: 2025 – 2030 г.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 xml:space="preserve">1.3.1. 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>1. Обеспечение реализации государственных полномочий по составлению (изменению и дополнению) списков кандидатов в присяжные заседатели федеральных судов общей юрисдикции путем заключения муниципальных контрактов.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1. Уровень преступности (число зарегистрированных преступлений на 100 тыс. человек населения)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1.4.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Комплекс процессных мероприятий «Организация и проведение мероприятий, направленных на профилактику правонарушений»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Соисполнители муниципальной программы: Комитет образования; Комитет спорта и социальной политики; Комитет культуры; информационно-аналитический отдел, отдел по обеспечению деятельности комиссии по делам несовершеннолетних и защите их прав. 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Срок реализации: 2025 – 2030 г.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1.4.1.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>1. Обеспечение взаимодействия лиц, участвующих в профилактике правонарушений, на территории муниципального образования (проведение заседаний, семинаров, круглых столов, рабочих встреч).</w:t>
            </w:r>
          </w:p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>2. Правовое просвещение, правовое информирование жителей и организаций района.</w:t>
            </w:r>
          </w:p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>3. Совершенствование информационного и методического обеспечения профилактики правонарушений, повышение правосознания граждан (через применение различных мер образовательного, воспитательного, информационного, организационного или методического характера). Распространение социальной рекламы.</w:t>
            </w:r>
          </w:p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4. Организация и проведение мероприятий направленных на профилактику правонарушений несовершеннолетних (уроков права для школьников и студентов; адаптированных занятий для дошкольников; правовых лекций; родительских собраний; классных часов с приглашением специалистов </w:t>
            </w:r>
            <w:r w:rsidRPr="00531D1B">
              <w:rPr>
                <w:rFonts w:cs="Arial"/>
              </w:rPr>
              <w:lastRenderedPageBreak/>
              <w:t>правоохранительных органов, разъясняющих ответственность за совершение правонарушений, преступлений; деловых игр; тренингов; конкурсов на тему профилактики правонарушений; викторин).</w:t>
            </w:r>
          </w:p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>5. Повышение профессионального уровня субъектов профилактики правонарушений.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1. Уровень преступности (число зарегистрированных преступлений на 100 тыс. человек населения)</w:t>
            </w:r>
          </w:p>
          <w:p w:rsidR="0095040F" w:rsidRPr="00531D1B" w:rsidRDefault="0095040F">
            <w:pPr>
              <w:ind w:firstLine="0"/>
              <w:rPr>
                <w:rFonts w:cs="Arial"/>
              </w:rPr>
            </w:pPr>
          </w:p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2. 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1.5.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Комплекс процессных мероприятий «Профилактика рецидивных преступлений»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Ответственный исполнитель муниципальной программы: отдел по организации деятельности комиссий.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Срок реализации: 2025 – 2030 г.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1.5.1.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>1. Осуществление взаимодействия субъектов профилактики правонарушений по созданию условий для трудовой занятости, обучения, оказание мер педагогического, правового характера, лицам, находящимся в трудной жизненной ситуации, а также отбывших уголовное наказание в виде лишения свободы и (или) подвергшихся иным мерам уголовно правового характера.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1. Уровень преступности (число зарегистрированных преступлений на 100 тыс. человек населения).</w:t>
            </w:r>
          </w:p>
          <w:p w:rsidR="0095040F" w:rsidRPr="00531D1B" w:rsidRDefault="0095040F">
            <w:pPr>
              <w:ind w:firstLine="0"/>
              <w:rPr>
                <w:rFonts w:cs="Arial"/>
              </w:rPr>
            </w:pPr>
          </w:p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2. Уровень преступности на улицах и в общественных местах (число зарегистрированных преступлений на 100 тыс. человек населения).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Направление (подпрограмма) «Профилактика незаконного оборота и потребления наркотических средств и психотропных веществ»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2.1.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Ответственный исполнитель муниципальной программы: отдел по организации деятельности комиссий.</w:t>
            </w:r>
          </w:p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Соисполнители муниципальной программы: Комитет образования; Комитет спорта и социальной политики; Комитет культуры; </w:t>
            </w:r>
            <w:r w:rsidRPr="00531D1B">
              <w:rPr>
                <w:rFonts w:cs="Arial"/>
              </w:rPr>
              <w:lastRenderedPageBreak/>
              <w:t>информационно-аналитический отдел; МАУ «Березовский медиацентр».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Срок реализации: 2025 – 2030 г.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2.1.1.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Создание условий для деятельности субъектов профилактики наркомании. Реализация профилактического комплекса мер в антинаркотической деятельности.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pStyle w:val="a6"/>
              <w:ind w:left="0"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1. Проведение мониторинга </w:t>
            </w:r>
            <w:proofErr w:type="spellStart"/>
            <w:r w:rsidRPr="00531D1B">
              <w:rPr>
                <w:rFonts w:cs="Arial"/>
              </w:rPr>
              <w:t>наркоситуации</w:t>
            </w:r>
            <w:proofErr w:type="spellEnd"/>
            <w:r w:rsidRPr="00531D1B">
              <w:rPr>
                <w:rFonts w:cs="Arial"/>
              </w:rPr>
              <w:t xml:space="preserve"> в районе. Сбор и обобщение аналитической информации о состоянии </w:t>
            </w:r>
            <w:proofErr w:type="spellStart"/>
            <w:r w:rsidRPr="00531D1B">
              <w:rPr>
                <w:rFonts w:cs="Arial"/>
              </w:rPr>
              <w:t>наркоситуации</w:t>
            </w:r>
            <w:proofErr w:type="spellEnd"/>
            <w:r w:rsidRPr="00531D1B">
              <w:rPr>
                <w:rFonts w:cs="Arial"/>
              </w:rPr>
              <w:t xml:space="preserve"> в районе для формирования доклада, осуществляется без финансирования.</w:t>
            </w:r>
          </w:p>
          <w:p w:rsidR="0095040F" w:rsidRPr="00531D1B" w:rsidRDefault="0095040F">
            <w:pPr>
              <w:pStyle w:val="a6"/>
              <w:ind w:left="0" w:firstLine="0"/>
              <w:rPr>
                <w:rFonts w:cs="Arial"/>
              </w:rPr>
            </w:pPr>
            <w:r w:rsidRPr="00531D1B">
              <w:rPr>
                <w:rFonts w:cs="Arial"/>
              </w:rPr>
              <w:t>2. Проведение комиссий, публичных обсуждений в сфере организации мероприятий по профилактике незаконного потребления наркотических средств и психотропных веществ, наркомании. Повышение профессионального уровня, квалификации специалистов субъектов профилактики наркомании, осуществляется без финансирования.</w:t>
            </w:r>
          </w:p>
          <w:p w:rsidR="0095040F" w:rsidRPr="00531D1B" w:rsidRDefault="0095040F">
            <w:pPr>
              <w:pStyle w:val="a6"/>
              <w:ind w:left="0" w:firstLine="0"/>
              <w:rPr>
                <w:rFonts w:cs="Arial"/>
              </w:rPr>
            </w:pPr>
            <w:r w:rsidRPr="00531D1B">
              <w:rPr>
                <w:rFonts w:cs="Arial"/>
              </w:rPr>
              <w:t>3. Проведение информационной антинаркотической политики. Освещение деятельности всех субъектов профилактики наркомании посредством проведения антинаркотических информационных акций. Правовое просвещение и правовое информирование, популяризация здорового образа жизни, осуществляется без финансирования.</w:t>
            </w:r>
          </w:p>
          <w:p w:rsidR="0095040F" w:rsidRPr="00531D1B" w:rsidRDefault="0095040F">
            <w:pPr>
              <w:pStyle w:val="a6"/>
              <w:ind w:left="0"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4. Организация и проведение турниров, соревнований, выставок и других мероприятий, направленных на формирование негативного отношения к незаконному обороту и потреблению наркотиков. По данному направлению </w:t>
            </w:r>
            <w:r w:rsidRPr="00531D1B">
              <w:rPr>
                <w:rFonts w:cs="Arial"/>
              </w:rPr>
              <w:lastRenderedPageBreak/>
              <w:t>планируется реализовать мероприятия в сфере культуры, спорта, других сферах, направленных на привлечение молодежи к проблемам наркомании, выработке негативного отношения к наркотикам.</w:t>
            </w:r>
          </w:p>
          <w:p w:rsidR="0095040F" w:rsidRPr="00531D1B" w:rsidRDefault="0095040F">
            <w:pPr>
              <w:pStyle w:val="a6"/>
              <w:ind w:left="0" w:firstLine="0"/>
              <w:rPr>
                <w:rFonts w:cs="Arial"/>
              </w:rPr>
            </w:pPr>
            <w:r w:rsidRPr="00531D1B">
              <w:rPr>
                <w:rFonts w:cs="Arial"/>
              </w:rPr>
              <w:t>5. Развитие системы раннего выявления незаконных потребителей наркотиков среди детей и молодежи через комплекс мер, направленных на раннее (своевременное) выявление немедицинского потребления наркотических средств и психотропных веществ (добровольное тестирование) и его информационное сопровождение.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3. Общая распространенность наркомании (на 100 тыс. населения)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2.2.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Комплекс процессных мероприятий 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Ответственный исполнитель муниципальной программы: отдел по организации деятельности комиссий. 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 xml:space="preserve">Срок реализации: 2025 – 2030 г. 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2.2.1.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Создание условий для деятельности субъектов профилактики наркомании. Реализация профилактического комплекса мер в антинаркотической деятельности.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Осуществление взаимодействия с некоммерческими организациями, волонтерскими антинаркотическими движениями, осуществляющими свою деятельность в сфере профилактики наркомании, в том числе в организации мероприятий.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3. Общая распространенность наркомании (на 100 тыс. населения)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3.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Направление (подпрограмма) «Создание условий для выполнения функций, направленных на обеспечение прав и законных интересов жителей района в отдельных сферах жизнедеятельности»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3.1.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Комплекс процессных мероприятий «Обеспечение деятельности органов местного самоуправления Березовского района»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Ответственный исполнитель муниципальной программы: отдел по организации деятельности комиссий. </w:t>
            </w:r>
          </w:p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 xml:space="preserve">Соисполнитель муниципальной программы: отдел ЗАГС. 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Срок реализации: 2025 – 2030 г.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3.1.1.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Организационное сопровождение реализации отдельных государственных полномочий и функций.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>1. Обеспечение деятельности административной комиссии Березовского района.</w:t>
            </w:r>
          </w:p>
          <w:p w:rsidR="0095040F" w:rsidRPr="00531D1B" w:rsidRDefault="0095040F">
            <w:pPr>
              <w:pStyle w:val="a6"/>
              <w:ind w:left="68"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2. Обеспечение деятельности </w:t>
            </w:r>
            <w:proofErr w:type="spellStart"/>
            <w:r w:rsidRPr="00531D1B">
              <w:rPr>
                <w:rFonts w:cs="Arial"/>
              </w:rPr>
              <w:t>ЗАГСов</w:t>
            </w:r>
            <w:proofErr w:type="spellEnd"/>
            <w:r w:rsidRPr="00531D1B">
              <w:rPr>
                <w:rFonts w:cs="Arial"/>
              </w:rPr>
              <w:t xml:space="preserve"> в Березовском районе.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1. Уровень преступности (число зарегистрированных преступлений на 100 тыс. человек населения)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3.2.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Комплекс процессных мероприятий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ситуации»</w:t>
            </w:r>
          </w:p>
        </w:tc>
      </w:tr>
      <w:tr w:rsidR="0095040F" w:rsidTr="0095040F">
        <w:trPr>
          <w:trHeight w:val="54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Соисполнитель муниципальной программы: управление делами.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                                                            Срок реализации: 2025 – 2030 г.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3.2.1.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Создание условий для развития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1. Приобретение (изготовление) методических и иных материалов для развития форм непосредственного осуществления населением местного самоуправления и участия населения в осуществлении местного самоуправления (далее-форма), за исключением предусмотренных статьями 43-44 Федерального закона </w:t>
            </w:r>
            <w:hyperlink r:id="rId28" w:tooltip="ФЕДЕРАЛЬНЫЙ ЗАКОН от 20.03.2025 № 33-ФЗ ГОСУДАРСТВЕННАЯ ДУМА ФЕДЕРАЛЬНОГО СОБРАНИЯ РФ&#10;&#10;ОБ ОБЩИХ ПРИНЦИПАХ ОРГАНИЗАЦИИ МЕСТНОГО САМОУПРАВЛЕНИЯ В ЕДИНОЙ СИСТЕМЕ ПУБЛИЧНОЙ ВЛАСТИ " w:history="1">
              <w:r w:rsidRPr="00531D1B">
                <w:rPr>
                  <w:rStyle w:val="a5"/>
                  <w:rFonts w:cs="Arial"/>
                </w:rPr>
                <w:t>№ 33-ФЗ</w:t>
              </w:r>
            </w:hyperlink>
            <w:r w:rsidRPr="00531D1B">
              <w:rPr>
                <w:rFonts w:cs="Arial"/>
              </w:rPr>
              <w:t>;</w:t>
            </w:r>
          </w:p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2. Информационное обеспечение форм, за исключением предусмотренных статьями 43-44 Федерального закона </w:t>
            </w:r>
            <w:hyperlink r:id="rId29" w:tooltip="ФЕДЕРАЛЬНЫЙ ЗАКОН от 20.03.2025 № 33-ФЗ ГОСУДАРСТВЕННАЯ ДУМА ФЕДЕРАЛЬНОГО СОБРАНИЯ РФ&#10;&#10;ОБ ОБЩИХ ПРИНЦИПАХ ОРГАНИЗАЦИИ МЕСТНОГО САМОУПРАВЛЕНИЯ В ЕДИНОЙ СИСТЕМЕ ПУБЛИЧНОЙ ВЛАСТИ " w:history="1">
              <w:r w:rsidRPr="00531D1B">
                <w:rPr>
                  <w:rStyle w:val="a5"/>
                  <w:rFonts w:cs="Arial"/>
                </w:rPr>
                <w:t xml:space="preserve">№ </w:t>
              </w:r>
              <w:r w:rsidR="00531D1B" w:rsidRPr="00531D1B">
                <w:rPr>
                  <w:rStyle w:val="a5"/>
                  <w:rFonts w:cs="Arial"/>
                </w:rPr>
                <w:t>33</w:t>
              </w:r>
              <w:r w:rsidRPr="00531D1B">
                <w:rPr>
                  <w:rStyle w:val="a5"/>
                  <w:rFonts w:cs="Arial"/>
                </w:rPr>
                <w:t>-ФЗ</w:t>
              </w:r>
            </w:hyperlink>
            <w:r w:rsidRPr="00531D1B">
              <w:rPr>
                <w:rFonts w:cs="Arial"/>
              </w:rPr>
              <w:t>;</w:t>
            </w:r>
          </w:p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3. Проведение мероприятий, направленных на популяризацию среди населения форм (акции, розыгрыши, конкурсы и т.д.), за исключением предусмотренных статьями 43-44 Федерального закона </w:t>
            </w:r>
            <w:hyperlink r:id="rId30" w:tooltip="ФЕДЕРАЛЬНЫЙ ЗАКОН от 20.03.2025 № 33-ФЗ ГОСУДАРСТВЕННАЯ ДУМА ФЕДЕРАЛЬНОГО СОБРАНИЯ РФ&#10;&#10;ОБ ОБЩИХ ПРИНЦИПАХ ОРГАНИЗАЦИИ МЕСТНОГО САМОУПРАВЛЕНИЯ В ЕДИНОЙ СИСТЕМЕ ПУБЛИЧНОЙ ВЛАСТИ " w:history="1">
              <w:r w:rsidRPr="00531D1B">
                <w:rPr>
                  <w:rStyle w:val="a5"/>
                  <w:rFonts w:cs="Arial"/>
                </w:rPr>
                <w:t>№ 33-ФЗ</w:t>
              </w:r>
            </w:hyperlink>
            <w:r w:rsidRPr="00531D1B">
              <w:rPr>
                <w:rFonts w:cs="Arial"/>
              </w:rPr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4. Количество форм непосредственного осуществления местного самоуправления и участия населения в осуществлении местного самоуправления в муниципальном образовании и случаев их применения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4.</w:t>
            </w: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Направление (подпрограмма)  «Обеспечение защиты прав потребителей»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</w:p>
        </w:tc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Комплекс процессных мероприятий «Мероприятия, направленные на правовое просвещение и правовое информирование потребителей, профилактику потребительских споров»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Соисполнитель муниципальной программы: Комитет по экономической политике.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Срок реализации: 2025 – 2030 г.</w:t>
            </w:r>
          </w:p>
        </w:tc>
      </w:tr>
      <w:tr w:rsidR="0095040F" w:rsidTr="0095040F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4.1.1.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Создание условий для реализации потребителями своих прав и их защиты. Повышение уровня правовой грамотности и формирование у населения навыков рационального потребительского поведения.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pStyle w:val="a6"/>
              <w:ind w:left="34"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1. Сокращение финансовых расходов граждан на судебные издержки при защите своих прав. </w:t>
            </w:r>
          </w:p>
          <w:p w:rsidR="0095040F" w:rsidRPr="00531D1B" w:rsidRDefault="0095040F">
            <w:pPr>
              <w:pStyle w:val="a6"/>
              <w:ind w:left="0" w:firstLine="0"/>
              <w:rPr>
                <w:rFonts w:cs="Arial"/>
              </w:rPr>
            </w:pPr>
            <w:r w:rsidRPr="00531D1B">
              <w:rPr>
                <w:rFonts w:cs="Arial"/>
              </w:rPr>
              <w:t xml:space="preserve"> 2. Повышение доверия граждан к государственным органам и органам местного самоуправления. 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040F" w:rsidRPr="00531D1B" w:rsidRDefault="0095040F">
            <w:pPr>
              <w:ind w:firstLine="0"/>
              <w:rPr>
                <w:rFonts w:cs="Arial"/>
              </w:rPr>
            </w:pPr>
            <w:r w:rsidRPr="00531D1B">
              <w:rPr>
                <w:rFonts w:cs="Arial"/>
              </w:rPr>
              <w:t>5. Доля потребительских споров, разрешенных в досудебном и внесудебном порядке, в общем количестве споров с участием потребителей</w:t>
            </w:r>
          </w:p>
        </w:tc>
      </w:tr>
    </w:tbl>
    <w:p w:rsidR="0095040F" w:rsidRDefault="0095040F" w:rsidP="0095040F">
      <w:pPr>
        <w:tabs>
          <w:tab w:val="left" w:pos="709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95040F" w:rsidRDefault="0095040F" w:rsidP="00531D1B">
      <w:pPr>
        <w:pStyle w:val="2"/>
        <w:rPr>
          <w:sz w:val="26"/>
          <w:szCs w:val="26"/>
        </w:rPr>
      </w:pPr>
      <w:r>
        <w:t>4. Финансовое обеспечение муниципальной программы</w:t>
      </w:r>
    </w:p>
    <w:p w:rsidR="0095040F" w:rsidRDefault="0095040F" w:rsidP="0095040F">
      <w:pPr>
        <w:tabs>
          <w:tab w:val="left" w:pos="709"/>
        </w:tabs>
        <w:ind w:firstLine="0"/>
        <w:jc w:val="right"/>
        <w:rPr>
          <w:rFonts w:ascii="Times New Roman" w:hAnsi="Times New Roman"/>
          <w:sz w:val="28"/>
          <w:szCs w:val="26"/>
        </w:rPr>
      </w:pPr>
    </w:p>
    <w:tbl>
      <w:tblPr>
        <w:tblW w:w="508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4"/>
        <w:gridCol w:w="1635"/>
        <w:gridCol w:w="1924"/>
        <w:gridCol w:w="1707"/>
        <w:gridCol w:w="1562"/>
        <w:gridCol w:w="1704"/>
        <w:gridCol w:w="1994"/>
        <w:gridCol w:w="1460"/>
      </w:tblGrid>
      <w:tr w:rsidR="0095040F" w:rsidTr="0095040F">
        <w:trPr>
          <w:trHeight w:val="511"/>
        </w:trPr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531D1B">
              <w:rPr>
                <w:rFonts w:cs="Arial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97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Объем финансового обеспечения по годам, тыс. рублей</w:t>
            </w:r>
          </w:p>
        </w:tc>
      </w:tr>
      <w:tr w:rsidR="0095040F" w:rsidTr="0095040F">
        <w:trPr>
          <w:trHeight w:val="3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2025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2026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2027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2028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2029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2030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Всего</w:t>
            </w:r>
          </w:p>
        </w:tc>
      </w:tr>
      <w:tr w:rsidR="0095040F" w:rsidTr="0095040F">
        <w:trPr>
          <w:trHeight w:val="450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8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Муниципальная программа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12 023,7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11 879,0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11 495,9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11 497,7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11 497,7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11 497,7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69 891,7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4 701,2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4 878,7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5 041,5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5 256,2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5 256,2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5 256,2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30 390,0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4 575,8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6 335,6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6 142,3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5 924,8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5 924,8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5 924,8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34 828,1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2 708,8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630,0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282,0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282,0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282,0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282,0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4 466,8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 xml:space="preserve">В том числе, иные межбюджетные трансферты из бюджетов поселений на </w:t>
            </w:r>
            <w:r w:rsidRPr="00531D1B">
              <w:rPr>
                <w:rFonts w:cs="Arial"/>
              </w:rPr>
              <w:lastRenderedPageBreak/>
              <w:t>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37,9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34,7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30,1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34,7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34,7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34,7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206,8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1.Комплекс процессных мероприятий «Обеспечение функционирования и развития систем видеонаблюдения в сфере общественного порядка»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687,6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548,0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200,0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200,0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200,0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2035,6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687,6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548,0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2035,6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2.Комплекс процессных мероприятий «Создание условий для деятельности народных дружин»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189,1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198,2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193,2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198,2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198,2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198,2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1175,1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151,2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163,5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163,1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163,5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163,5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163,5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968,3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37,9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34,7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30,1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34,7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34,7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34,7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206,8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3.Комплекс процессных мероприятий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4,8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36,0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5,9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54,8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4,8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36,0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5,9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54,8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 xml:space="preserve">В том числе, иные межбюджетные трансферты из бюджетов поселений на </w:t>
            </w:r>
            <w:r w:rsidRPr="00531D1B">
              <w:rPr>
                <w:rFonts w:cs="Arial"/>
              </w:rPr>
              <w:lastRenderedPageBreak/>
              <w:t>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4.Комплекс процессных мероприятий «Организация и проведение мероприятий, направленных на профилактику правонарушений»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50,0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50,0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50,0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50,0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250,0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250,0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5.Комплекс процессных мероприятий «Профилактика рецидивных преступлений»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6.Комплекс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2605,3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25,0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25,0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25,0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25,0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2730,3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640,0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640,0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1965,3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25,0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25,0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25,0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25,0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2090,3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7.Комплекс процессных мероприятий 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 xml:space="preserve">8.Комплекс процессных мероприятий «Обеспечение деятельности органов </w:t>
            </w:r>
            <w:r w:rsidRPr="00531D1B">
              <w:rPr>
                <w:rFonts w:cs="Arial"/>
                <w:b/>
              </w:rPr>
              <w:lastRenderedPageBreak/>
              <w:t>местного самоуправления Березовского района»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lastRenderedPageBreak/>
              <w:t>8536,9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11 014,8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11 014,8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11 014,8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11 014,8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11 014,8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63 610,9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4 696,4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4 842,7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5 035,6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5 253,5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5 253,5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5 253,5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30 335,2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3 784,6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6 172,1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5 979,2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5 761,3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5 761,3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5 761,3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33 219,8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55,9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55,9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 xml:space="preserve">9.Комплекс процессных мероприятий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</w:t>
            </w:r>
            <w:r w:rsidRPr="00531D1B">
              <w:rPr>
                <w:rFonts w:cs="Arial"/>
                <w:b/>
              </w:rPr>
              <w:lastRenderedPageBreak/>
              <w:t>развитию местного самоуправления в районе, прогноза общественно-политической ситуации»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lastRenderedPageBreak/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7,0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7,0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7,0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7,0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35,0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7,0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7,0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7,0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7,0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35,0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10.Комплекс процессных мероприятий «Мероприятия, направленные на правовое просвещение и правовое информирование потребителей, профилактику потребительских споров»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  <w:b/>
              </w:rPr>
            </w:pPr>
            <w:r w:rsidRPr="00531D1B">
              <w:rPr>
                <w:rFonts w:cs="Arial"/>
                <w:b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lastRenderedPageBreak/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821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  <w:tr w:rsidR="0095040F" w:rsidTr="0095040F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  <w:r w:rsidRPr="00531D1B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0,0</w:t>
            </w:r>
          </w:p>
        </w:tc>
      </w:tr>
    </w:tbl>
    <w:p w:rsidR="0095040F" w:rsidRDefault="0095040F" w:rsidP="0095040F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</w:p>
    <w:p w:rsidR="0095040F" w:rsidRDefault="0095040F" w:rsidP="0095040F">
      <w:pPr>
        <w:ind w:firstLine="0"/>
        <w:jc w:val="left"/>
        <w:rPr>
          <w:rFonts w:ascii="Times New Roman" w:hAnsi="Times New Roman"/>
          <w:sz w:val="26"/>
          <w:szCs w:val="26"/>
        </w:rPr>
        <w:sectPr w:rsidR="0095040F" w:rsidSect="0095040F">
          <w:type w:val="continuous"/>
          <w:pgSz w:w="16838" w:h="11906" w:orient="landscape"/>
          <w:pgMar w:top="1134" w:right="567" w:bottom="1134" w:left="1418" w:header="567" w:footer="567" w:gutter="0"/>
          <w:cols w:space="720"/>
        </w:sectPr>
      </w:pPr>
    </w:p>
    <w:p w:rsidR="00531D1B" w:rsidRDefault="00531D1B" w:rsidP="00531D1B">
      <w:r>
        <w:lastRenderedPageBreak/>
        <w:t xml:space="preserve">(постановление дополнено приложением 2 постановлением Администрации                             </w:t>
      </w:r>
      <w:hyperlink r:id="rId31" w:tooltip="постановление от 25.02.2026 0:00:00 №143 Администрация Березовского района&#10;&#10;О внесении изменений в постановление администрации Березовского района от 26.12.2023 № 986 «О муниципальной программе «Профилактика правонарушений и обеспечение отдельных прав граждан в Березовском районе» &#10;" w:history="1">
        <w:r w:rsidRPr="0095040F">
          <w:rPr>
            <w:rStyle w:val="a5"/>
            <w:rFonts w:cs="Arial"/>
            <w:szCs w:val="20"/>
          </w:rPr>
          <w:t>от 25.02.2026 № 143</w:t>
        </w:r>
      </w:hyperlink>
      <w:r>
        <w:rPr>
          <w:rFonts w:cs="Arial"/>
          <w:szCs w:val="20"/>
        </w:rPr>
        <w:t>)</w:t>
      </w:r>
    </w:p>
    <w:p w:rsidR="0095040F" w:rsidRPr="00531D1B" w:rsidRDefault="0095040F" w:rsidP="0095040F">
      <w:pPr>
        <w:tabs>
          <w:tab w:val="left" w:pos="709"/>
        </w:tabs>
        <w:ind w:firstLine="0"/>
        <w:jc w:val="right"/>
        <w:rPr>
          <w:rFonts w:cs="Arial"/>
          <w:b/>
          <w:sz w:val="32"/>
          <w:szCs w:val="32"/>
        </w:rPr>
      </w:pPr>
      <w:r w:rsidRPr="00531D1B">
        <w:rPr>
          <w:rFonts w:cs="Arial"/>
          <w:b/>
          <w:sz w:val="32"/>
          <w:szCs w:val="32"/>
        </w:rPr>
        <w:t>Приложение 2</w:t>
      </w:r>
    </w:p>
    <w:p w:rsidR="0095040F" w:rsidRPr="00531D1B" w:rsidRDefault="0095040F" w:rsidP="0095040F">
      <w:pPr>
        <w:tabs>
          <w:tab w:val="left" w:pos="709"/>
        </w:tabs>
        <w:ind w:firstLine="0"/>
        <w:jc w:val="right"/>
        <w:rPr>
          <w:rFonts w:cs="Arial"/>
          <w:b/>
          <w:sz w:val="32"/>
          <w:szCs w:val="32"/>
        </w:rPr>
      </w:pPr>
      <w:r w:rsidRPr="00531D1B">
        <w:rPr>
          <w:rFonts w:cs="Arial"/>
          <w:b/>
          <w:sz w:val="32"/>
          <w:szCs w:val="32"/>
        </w:rPr>
        <w:t>к постановлению администрации</w:t>
      </w:r>
    </w:p>
    <w:p w:rsidR="0095040F" w:rsidRPr="00531D1B" w:rsidRDefault="0095040F" w:rsidP="0095040F">
      <w:pPr>
        <w:tabs>
          <w:tab w:val="left" w:pos="709"/>
        </w:tabs>
        <w:ind w:firstLine="0"/>
        <w:jc w:val="right"/>
        <w:rPr>
          <w:rFonts w:cs="Arial"/>
          <w:b/>
          <w:sz w:val="32"/>
          <w:szCs w:val="32"/>
        </w:rPr>
      </w:pPr>
      <w:r w:rsidRPr="00531D1B">
        <w:rPr>
          <w:rFonts w:cs="Arial"/>
          <w:b/>
          <w:sz w:val="32"/>
          <w:szCs w:val="32"/>
        </w:rPr>
        <w:t>Березовского района</w:t>
      </w:r>
    </w:p>
    <w:p w:rsidR="0095040F" w:rsidRPr="00531D1B" w:rsidRDefault="0095040F" w:rsidP="0095040F">
      <w:pPr>
        <w:tabs>
          <w:tab w:val="left" w:pos="709"/>
        </w:tabs>
        <w:ind w:firstLine="0"/>
        <w:jc w:val="right"/>
        <w:rPr>
          <w:rFonts w:cs="Arial"/>
          <w:b/>
          <w:sz w:val="32"/>
          <w:szCs w:val="32"/>
        </w:rPr>
      </w:pPr>
      <w:r w:rsidRPr="00531D1B">
        <w:rPr>
          <w:rFonts w:cs="Arial"/>
          <w:b/>
          <w:sz w:val="32"/>
          <w:szCs w:val="32"/>
        </w:rPr>
        <w:t>от 22.12.2023 № 986</w:t>
      </w:r>
    </w:p>
    <w:p w:rsidR="0095040F" w:rsidRDefault="0095040F" w:rsidP="0095040F">
      <w:pPr>
        <w:tabs>
          <w:tab w:val="left" w:pos="709"/>
        </w:tabs>
        <w:ind w:firstLine="0"/>
        <w:jc w:val="center"/>
        <w:rPr>
          <w:rFonts w:ascii="Times New Roman" w:hAnsi="Times New Roman"/>
          <w:sz w:val="26"/>
          <w:szCs w:val="26"/>
        </w:rPr>
      </w:pPr>
    </w:p>
    <w:p w:rsidR="0095040F" w:rsidRDefault="0095040F" w:rsidP="00531D1B">
      <w:pPr>
        <w:pStyle w:val="2"/>
      </w:pPr>
      <w:r>
        <w:t>Перечень мероприятий (результатов),</w:t>
      </w:r>
      <w:r w:rsidR="00531D1B">
        <w:t xml:space="preserve"> </w:t>
      </w:r>
      <w:r>
        <w:t>в целях софинансирования которых предоставляется Субсидия</w:t>
      </w:r>
    </w:p>
    <w:p w:rsidR="0095040F" w:rsidRDefault="0095040F" w:rsidP="0095040F">
      <w:pPr>
        <w:tabs>
          <w:tab w:val="left" w:pos="709"/>
        </w:tabs>
        <w:ind w:firstLine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3969"/>
        <w:gridCol w:w="1559"/>
      </w:tblGrid>
      <w:tr w:rsidR="0095040F" w:rsidRPr="00531D1B" w:rsidTr="0095040F">
        <w:trPr>
          <w:trHeight w:val="27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Направление расходов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Наименование мероприятия (результат)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Срок реализации</w:t>
            </w:r>
          </w:p>
        </w:tc>
      </w:tr>
      <w:tr w:rsidR="0095040F" w:rsidRPr="00531D1B" w:rsidTr="0095040F">
        <w:trPr>
          <w:trHeight w:val="27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</w:p>
        </w:tc>
      </w:tr>
      <w:tr w:rsidR="0095040F" w:rsidRPr="00531D1B" w:rsidTr="0095040F">
        <w:trPr>
          <w:trHeight w:val="27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40F" w:rsidRPr="00531D1B" w:rsidRDefault="0095040F">
            <w:pPr>
              <w:ind w:firstLine="0"/>
              <w:jc w:val="left"/>
              <w:rPr>
                <w:rFonts w:cs="Arial"/>
              </w:rPr>
            </w:pPr>
          </w:p>
        </w:tc>
      </w:tr>
      <w:tr w:rsidR="0095040F" w:rsidRPr="00531D1B" w:rsidTr="009504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4</w:t>
            </w:r>
          </w:p>
        </w:tc>
      </w:tr>
      <w:tr w:rsidR="0095040F" w:rsidRPr="00531D1B" w:rsidTr="009504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Субсидии на создание условий для деятельнос</w:t>
            </w:r>
            <w:bookmarkStart w:id="0" w:name="_GoBack"/>
            <w:bookmarkEnd w:id="0"/>
            <w:r w:rsidRPr="00531D1B">
              <w:rPr>
                <w:rFonts w:cs="Arial"/>
              </w:rPr>
              <w:t>ти народных дружин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Созданы условия для деятельности народных дружин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0F" w:rsidRPr="00531D1B" w:rsidRDefault="0095040F">
            <w:pPr>
              <w:tabs>
                <w:tab w:val="left" w:pos="709"/>
              </w:tabs>
              <w:ind w:firstLine="0"/>
              <w:jc w:val="center"/>
              <w:rPr>
                <w:rFonts w:cs="Arial"/>
              </w:rPr>
            </w:pPr>
            <w:r w:rsidRPr="00531D1B">
              <w:rPr>
                <w:rFonts w:cs="Arial"/>
              </w:rPr>
              <w:t>2030 год</w:t>
            </w:r>
          </w:p>
        </w:tc>
      </w:tr>
    </w:tbl>
    <w:p w:rsidR="009C3F03" w:rsidRDefault="009C3F03" w:rsidP="00682B47">
      <w:pPr>
        <w:jc w:val="right"/>
        <w:rPr>
          <w:rFonts w:cs="Arial"/>
          <w:b/>
          <w:sz w:val="30"/>
          <w:szCs w:val="30"/>
        </w:rPr>
      </w:pPr>
    </w:p>
    <w:sectPr w:rsidR="009C3F03" w:rsidSect="009C3F03">
      <w:type w:val="continuous"/>
      <w:pgSz w:w="11906" w:h="16838"/>
      <w:pgMar w:top="1134" w:right="851" w:bottom="1134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40F" w:rsidRDefault="0095040F" w:rsidP="000B1075">
      <w:r>
        <w:separator/>
      </w:r>
    </w:p>
  </w:endnote>
  <w:endnote w:type="continuationSeparator" w:id="0">
    <w:p w:rsidR="0095040F" w:rsidRDefault="0095040F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40F" w:rsidRDefault="0095040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40F" w:rsidRDefault="0095040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40F" w:rsidRDefault="0095040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40F" w:rsidRDefault="0095040F" w:rsidP="000B1075">
      <w:r>
        <w:separator/>
      </w:r>
    </w:p>
  </w:footnote>
  <w:footnote w:type="continuationSeparator" w:id="0">
    <w:p w:rsidR="0095040F" w:rsidRDefault="0095040F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40F" w:rsidRDefault="009504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40F" w:rsidRPr="00A56778" w:rsidRDefault="0095040F" w:rsidP="00A56778">
    <w:pPr>
      <w:pStyle w:val="a3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40F" w:rsidRDefault="0095040F" w:rsidP="009C3F03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6" w:hanging="2160"/>
      </w:pPr>
      <w:rPr>
        <w:rFonts w:hint="default"/>
      </w:rPr>
    </w:lvl>
  </w:abstractNum>
  <w:abstractNum w:abstractNumId="3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423400"/>
    <w:multiLevelType w:val="hybridMultilevel"/>
    <w:tmpl w:val="918AE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B7494"/>
    <w:multiLevelType w:val="hybridMultilevel"/>
    <w:tmpl w:val="FA927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633E4"/>
    <w:multiLevelType w:val="hybridMultilevel"/>
    <w:tmpl w:val="1C46F276"/>
    <w:lvl w:ilvl="0" w:tplc="0419000F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7" w15:restartNumberingAfterBreak="0">
    <w:nsid w:val="15093362"/>
    <w:multiLevelType w:val="hybridMultilevel"/>
    <w:tmpl w:val="414C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8F1369"/>
    <w:multiLevelType w:val="hybridMultilevel"/>
    <w:tmpl w:val="1F00A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B375F"/>
    <w:multiLevelType w:val="hybridMultilevel"/>
    <w:tmpl w:val="D548E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4145E6F"/>
    <w:multiLevelType w:val="hybridMultilevel"/>
    <w:tmpl w:val="1BD62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C35278B"/>
    <w:multiLevelType w:val="hybridMultilevel"/>
    <w:tmpl w:val="E70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E0FE7"/>
    <w:multiLevelType w:val="hybridMultilevel"/>
    <w:tmpl w:val="D59A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F0FF7"/>
    <w:multiLevelType w:val="hybridMultilevel"/>
    <w:tmpl w:val="74BE2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2319C"/>
    <w:multiLevelType w:val="hybridMultilevel"/>
    <w:tmpl w:val="C1D0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80A0D"/>
    <w:multiLevelType w:val="hybridMultilevel"/>
    <w:tmpl w:val="0932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28318A"/>
    <w:multiLevelType w:val="hybridMultilevel"/>
    <w:tmpl w:val="67EA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A24E45"/>
    <w:multiLevelType w:val="hybridMultilevel"/>
    <w:tmpl w:val="9662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652A97"/>
    <w:multiLevelType w:val="hybridMultilevel"/>
    <w:tmpl w:val="4306B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2FD2F90"/>
    <w:multiLevelType w:val="hybridMultilevel"/>
    <w:tmpl w:val="620CCD8A"/>
    <w:lvl w:ilvl="0" w:tplc="F6EEBEE8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5" w15:restartNumberingAfterBreak="0">
    <w:nsid w:val="43140A54"/>
    <w:multiLevelType w:val="hybridMultilevel"/>
    <w:tmpl w:val="2830F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321FEC"/>
    <w:multiLevelType w:val="hybridMultilevel"/>
    <w:tmpl w:val="5654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 w15:restartNumberingAfterBreak="0">
    <w:nsid w:val="4A2B1B3F"/>
    <w:multiLevelType w:val="hybridMultilevel"/>
    <w:tmpl w:val="A868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08105E"/>
    <w:multiLevelType w:val="hybridMultilevel"/>
    <w:tmpl w:val="7EC84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30114F"/>
    <w:multiLevelType w:val="hybridMultilevel"/>
    <w:tmpl w:val="B1C20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FC3330"/>
    <w:multiLevelType w:val="hybridMultilevel"/>
    <w:tmpl w:val="91A61D5C"/>
    <w:lvl w:ilvl="0" w:tplc="9EFA62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5BE952BF"/>
    <w:multiLevelType w:val="hybridMultilevel"/>
    <w:tmpl w:val="2A7E8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6D74F3"/>
    <w:multiLevelType w:val="hybridMultilevel"/>
    <w:tmpl w:val="2B64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2A65E1"/>
    <w:multiLevelType w:val="hybridMultilevel"/>
    <w:tmpl w:val="9408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7" w15:restartNumberingAfterBreak="0">
    <w:nsid w:val="71EB20E8"/>
    <w:multiLevelType w:val="hybridMultilevel"/>
    <w:tmpl w:val="218C4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3802A4"/>
    <w:multiLevelType w:val="hybridMultilevel"/>
    <w:tmpl w:val="647A1832"/>
    <w:lvl w:ilvl="0" w:tplc="78FE04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F6A46"/>
    <w:multiLevelType w:val="hybridMultilevel"/>
    <w:tmpl w:val="1062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855D8"/>
    <w:multiLevelType w:val="hybridMultilevel"/>
    <w:tmpl w:val="98F8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6"/>
  </w:num>
  <w:num w:numId="2">
    <w:abstractNumId w:val="42"/>
  </w:num>
  <w:num w:numId="3">
    <w:abstractNumId w:val="8"/>
  </w:num>
  <w:num w:numId="4">
    <w:abstractNumId w:val="11"/>
  </w:num>
  <w:num w:numId="5">
    <w:abstractNumId w:val="3"/>
  </w:num>
  <w:num w:numId="6">
    <w:abstractNumId w:val="13"/>
  </w:num>
  <w:num w:numId="7">
    <w:abstractNumId w:val="27"/>
  </w:num>
  <w:num w:numId="8">
    <w:abstractNumId w:val="23"/>
  </w:num>
  <w:num w:numId="9">
    <w:abstractNumId w:val="38"/>
  </w:num>
  <w:num w:numId="10">
    <w:abstractNumId w:val="0"/>
  </w:num>
  <w:num w:numId="11">
    <w:abstractNumId w:val="33"/>
  </w:num>
  <w:num w:numId="12">
    <w:abstractNumId w:val="1"/>
  </w:num>
  <w:num w:numId="13">
    <w:abstractNumId w:val="14"/>
  </w:num>
  <w:num w:numId="14">
    <w:abstractNumId w:val="41"/>
  </w:num>
  <w:num w:numId="15">
    <w:abstractNumId w:val="6"/>
  </w:num>
  <w:num w:numId="16">
    <w:abstractNumId w:val="22"/>
  </w:num>
  <w:num w:numId="17">
    <w:abstractNumId w:val="15"/>
  </w:num>
  <w:num w:numId="18">
    <w:abstractNumId w:val="24"/>
  </w:num>
  <w:num w:numId="19">
    <w:abstractNumId w:val="19"/>
  </w:num>
  <w:num w:numId="20">
    <w:abstractNumId w:val="28"/>
  </w:num>
  <w:num w:numId="21">
    <w:abstractNumId w:val="20"/>
  </w:num>
  <w:num w:numId="22">
    <w:abstractNumId w:val="31"/>
  </w:num>
  <w:num w:numId="23">
    <w:abstractNumId w:val="37"/>
  </w:num>
  <w:num w:numId="24">
    <w:abstractNumId w:val="5"/>
  </w:num>
  <w:num w:numId="25">
    <w:abstractNumId w:val="29"/>
  </w:num>
  <w:num w:numId="26">
    <w:abstractNumId w:val="21"/>
  </w:num>
  <w:num w:numId="27">
    <w:abstractNumId w:val="26"/>
  </w:num>
  <w:num w:numId="28">
    <w:abstractNumId w:val="7"/>
  </w:num>
  <w:num w:numId="29">
    <w:abstractNumId w:val="30"/>
  </w:num>
  <w:num w:numId="30">
    <w:abstractNumId w:val="35"/>
  </w:num>
  <w:num w:numId="31">
    <w:abstractNumId w:val="9"/>
  </w:num>
  <w:num w:numId="32">
    <w:abstractNumId w:val="39"/>
  </w:num>
  <w:num w:numId="33">
    <w:abstractNumId w:val="34"/>
  </w:num>
  <w:num w:numId="34">
    <w:abstractNumId w:val="4"/>
  </w:num>
  <w:num w:numId="35">
    <w:abstractNumId w:val="10"/>
  </w:num>
  <w:num w:numId="36">
    <w:abstractNumId w:val="17"/>
  </w:num>
  <w:num w:numId="37">
    <w:abstractNumId w:val="25"/>
  </w:num>
  <w:num w:numId="38">
    <w:abstractNumId w:val="32"/>
  </w:num>
  <w:num w:numId="39">
    <w:abstractNumId w:val="12"/>
  </w:num>
  <w:num w:numId="40">
    <w:abstractNumId w:val="18"/>
  </w:num>
  <w:num w:numId="41">
    <w:abstractNumId w:val="40"/>
  </w:num>
  <w:num w:numId="42">
    <w:abstractNumId w:val="16"/>
  </w:num>
  <w:num w:numId="43">
    <w:abstractNumId w:val="2"/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F59"/>
    <w:rsid w:val="000047B5"/>
    <w:rsid w:val="00005FD1"/>
    <w:rsid w:val="00007EEB"/>
    <w:rsid w:val="000132EF"/>
    <w:rsid w:val="0001506B"/>
    <w:rsid w:val="00015208"/>
    <w:rsid w:val="00016162"/>
    <w:rsid w:val="000219ED"/>
    <w:rsid w:val="00024B26"/>
    <w:rsid w:val="0003139E"/>
    <w:rsid w:val="000421F8"/>
    <w:rsid w:val="00046F79"/>
    <w:rsid w:val="00051841"/>
    <w:rsid w:val="00057AA6"/>
    <w:rsid w:val="000630F5"/>
    <w:rsid w:val="0006466E"/>
    <w:rsid w:val="00064C2B"/>
    <w:rsid w:val="000656AF"/>
    <w:rsid w:val="00067064"/>
    <w:rsid w:val="0007268E"/>
    <w:rsid w:val="0007605D"/>
    <w:rsid w:val="00076D9B"/>
    <w:rsid w:val="000860E2"/>
    <w:rsid w:val="000904B1"/>
    <w:rsid w:val="00091039"/>
    <w:rsid w:val="0009774F"/>
    <w:rsid w:val="000A1069"/>
    <w:rsid w:val="000B1075"/>
    <w:rsid w:val="000B2CEF"/>
    <w:rsid w:val="000B33AE"/>
    <w:rsid w:val="000B7AB6"/>
    <w:rsid w:val="000C02ED"/>
    <w:rsid w:val="000C12DF"/>
    <w:rsid w:val="000C4A0A"/>
    <w:rsid w:val="000C50BF"/>
    <w:rsid w:val="000C72D4"/>
    <w:rsid w:val="000D1724"/>
    <w:rsid w:val="000D3B9D"/>
    <w:rsid w:val="000D407C"/>
    <w:rsid w:val="000D578C"/>
    <w:rsid w:val="000D601A"/>
    <w:rsid w:val="000E0857"/>
    <w:rsid w:val="000F678F"/>
    <w:rsid w:val="00100363"/>
    <w:rsid w:val="00110534"/>
    <w:rsid w:val="00110CDF"/>
    <w:rsid w:val="00114BAE"/>
    <w:rsid w:val="00117462"/>
    <w:rsid w:val="00121C0C"/>
    <w:rsid w:val="00122BA3"/>
    <w:rsid w:val="001250E3"/>
    <w:rsid w:val="00127095"/>
    <w:rsid w:val="001270C8"/>
    <w:rsid w:val="001279E9"/>
    <w:rsid w:val="0013004A"/>
    <w:rsid w:val="00130D01"/>
    <w:rsid w:val="0013182C"/>
    <w:rsid w:val="00136B8E"/>
    <w:rsid w:val="00136BD5"/>
    <w:rsid w:val="00140E00"/>
    <w:rsid w:val="0014244D"/>
    <w:rsid w:val="00146ED9"/>
    <w:rsid w:val="00150694"/>
    <w:rsid w:val="00153E1D"/>
    <w:rsid w:val="00154DE9"/>
    <w:rsid w:val="001620F8"/>
    <w:rsid w:val="001623E0"/>
    <w:rsid w:val="00163ACA"/>
    <w:rsid w:val="00164AE1"/>
    <w:rsid w:val="0016512B"/>
    <w:rsid w:val="001662BA"/>
    <w:rsid w:val="00167A64"/>
    <w:rsid w:val="00172880"/>
    <w:rsid w:val="00173819"/>
    <w:rsid w:val="001848EE"/>
    <w:rsid w:val="00193798"/>
    <w:rsid w:val="0019713A"/>
    <w:rsid w:val="001A27D6"/>
    <w:rsid w:val="001A4F0D"/>
    <w:rsid w:val="001C53BF"/>
    <w:rsid w:val="001D1886"/>
    <w:rsid w:val="001D1C44"/>
    <w:rsid w:val="001D514C"/>
    <w:rsid w:val="001D567D"/>
    <w:rsid w:val="001E0BFC"/>
    <w:rsid w:val="001E2F16"/>
    <w:rsid w:val="001E30DE"/>
    <w:rsid w:val="001E3839"/>
    <w:rsid w:val="001E58BE"/>
    <w:rsid w:val="001E7116"/>
    <w:rsid w:val="001F07A3"/>
    <w:rsid w:val="001F19D6"/>
    <w:rsid w:val="001F1E0B"/>
    <w:rsid w:val="001F347B"/>
    <w:rsid w:val="001F7804"/>
    <w:rsid w:val="0020365D"/>
    <w:rsid w:val="00203663"/>
    <w:rsid w:val="002049B1"/>
    <w:rsid w:val="0020531A"/>
    <w:rsid w:val="00206E12"/>
    <w:rsid w:val="0021566D"/>
    <w:rsid w:val="00215719"/>
    <w:rsid w:val="002221AA"/>
    <w:rsid w:val="002234E4"/>
    <w:rsid w:val="00227151"/>
    <w:rsid w:val="00235A2F"/>
    <w:rsid w:val="00235B8F"/>
    <w:rsid w:val="00240A3D"/>
    <w:rsid w:val="002422D6"/>
    <w:rsid w:val="002436A0"/>
    <w:rsid w:val="00244B5E"/>
    <w:rsid w:val="00245731"/>
    <w:rsid w:val="00247E56"/>
    <w:rsid w:val="002508FD"/>
    <w:rsid w:val="00250FBB"/>
    <w:rsid w:val="00254491"/>
    <w:rsid w:val="002556EF"/>
    <w:rsid w:val="00256E2F"/>
    <w:rsid w:val="00261225"/>
    <w:rsid w:val="00261D68"/>
    <w:rsid w:val="00261F05"/>
    <w:rsid w:val="00261F61"/>
    <w:rsid w:val="00263C39"/>
    <w:rsid w:val="002714CA"/>
    <w:rsid w:val="00271ACD"/>
    <w:rsid w:val="0027378A"/>
    <w:rsid w:val="00274B30"/>
    <w:rsid w:val="00275701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B6992"/>
    <w:rsid w:val="002C00ED"/>
    <w:rsid w:val="002C1E49"/>
    <w:rsid w:val="002C531B"/>
    <w:rsid w:val="002C5F06"/>
    <w:rsid w:val="002C7224"/>
    <w:rsid w:val="002D1946"/>
    <w:rsid w:val="002D6BD0"/>
    <w:rsid w:val="002E0726"/>
    <w:rsid w:val="002E2543"/>
    <w:rsid w:val="002E5BB8"/>
    <w:rsid w:val="002F06E9"/>
    <w:rsid w:val="002F0CB1"/>
    <w:rsid w:val="002F163F"/>
    <w:rsid w:val="002F2F47"/>
    <w:rsid w:val="002F4DFC"/>
    <w:rsid w:val="002F694D"/>
    <w:rsid w:val="002F7AE0"/>
    <w:rsid w:val="002F7D3F"/>
    <w:rsid w:val="00300675"/>
    <w:rsid w:val="0030229B"/>
    <w:rsid w:val="00302C29"/>
    <w:rsid w:val="00303742"/>
    <w:rsid w:val="00310955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4264"/>
    <w:rsid w:val="00346A17"/>
    <w:rsid w:val="003502BA"/>
    <w:rsid w:val="00350C05"/>
    <w:rsid w:val="00351C21"/>
    <w:rsid w:val="00353AD6"/>
    <w:rsid w:val="00356D66"/>
    <w:rsid w:val="003574E6"/>
    <w:rsid w:val="003635BF"/>
    <w:rsid w:val="00364CC5"/>
    <w:rsid w:val="003650BD"/>
    <w:rsid w:val="00366F74"/>
    <w:rsid w:val="00367B9B"/>
    <w:rsid w:val="00367ED8"/>
    <w:rsid w:val="003720C6"/>
    <w:rsid w:val="00374933"/>
    <w:rsid w:val="0037555E"/>
    <w:rsid w:val="00375834"/>
    <w:rsid w:val="00380918"/>
    <w:rsid w:val="00382313"/>
    <w:rsid w:val="00392150"/>
    <w:rsid w:val="003929D2"/>
    <w:rsid w:val="00392FBA"/>
    <w:rsid w:val="0039343E"/>
    <w:rsid w:val="0039584B"/>
    <w:rsid w:val="003A20F6"/>
    <w:rsid w:val="003A5AE1"/>
    <w:rsid w:val="003A7C80"/>
    <w:rsid w:val="003A7EAF"/>
    <w:rsid w:val="003B0045"/>
    <w:rsid w:val="003B22ED"/>
    <w:rsid w:val="003B567C"/>
    <w:rsid w:val="003B77FD"/>
    <w:rsid w:val="003D2E3A"/>
    <w:rsid w:val="003D2FC0"/>
    <w:rsid w:val="003D46C5"/>
    <w:rsid w:val="003D6277"/>
    <w:rsid w:val="003D75CE"/>
    <w:rsid w:val="003D7EB1"/>
    <w:rsid w:val="003E6496"/>
    <w:rsid w:val="003F6370"/>
    <w:rsid w:val="003F728C"/>
    <w:rsid w:val="00400659"/>
    <w:rsid w:val="00401D96"/>
    <w:rsid w:val="00403DE9"/>
    <w:rsid w:val="00405B5A"/>
    <w:rsid w:val="004068B0"/>
    <w:rsid w:val="00406B56"/>
    <w:rsid w:val="0041244A"/>
    <w:rsid w:val="004142DE"/>
    <w:rsid w:val="004144DF"/>
    <w:rsid w:val="00417C7B"/>
    <w:rsid w:val="00421BA3"/>
    <w:rsid w:val="00426EF2"/>
    <w:rsid w:val="004321AD"/>
    <w:rsid w:val="00437D6F"/>
    <w:rsid w:val="0044127A"/>
    <w:rsid w:val="00441290"/>
    <w:rsid w:val="00444538"/>
    <w:rsid w:val="004445BD"/>
    <w:rsid w:val="004466B7"/>
    <w:rsid w:val="00446911"/>
    <w:rsid w:val="004521F0"/>
    <w:rsid w:val="00454D03"/>
    <w:rsid w:val="004553FB"/>
    <w:rsid w:val="00456CEB"/>
    <w:rsid w:val="004654B3"/>
    <w:rsid w:val="0046593D"/>
    <w:rsid w:val="00470FD3"/>
    <w:rsid w:val="0047225D"/>
    <w:rsid w:val="00472585"/>
    <w:rsid w:val="0047452D"/>
    <w:rsid w:val="0048309D"/>
    <w:rsid w:val="00483612"/>
    <w:rsid w:val="00487878"/>
    <w:rsid w:val="00492B2C"/>
    <w:rsid w:val="00494D55"/>
    <w:rsid w:val="00497F45"/>
    <w:rsid w:val="004A4F0D"/>
    <w:rsid w:val="004A6AF3"/>
    <w:rsid w:val="004B6887"/>
    <w:rsid w:val="004B7942"/>
    <w:rsid w:val="004C0398"/>
    <w:rsid w:val="004C0FFF"/>
    <w:rsid w:val="004C1616"/>
    <w:rsid w:val="004C712E"/>
    <w:rsid w:val="004D2FA1"/>
    <w:rsid w:val="004D30BA"/>
    <w:rsid w:val="004D699F"/>
    <w:rsid w:val="004D70CA"/>
    <w:rsid w:val="004E1521"/>
    <w:rsid w:val="004E49B4"/>
    <w:rsid w:val="004E5B74"/>
    <w:rsid w:val="004F13EE"/>
    <w:rsid w:val="004F2BF4"/>
    <w:rsid w:val="004F2D13"/>
    <w:rsid w:val="004F443C"/>
    <w:rsid w:val="004F48C3"/>
    <w:rsid w:val="004F60DE"/>
    <w:rsid w:val="004F7BC1"/>
    <w:rsid w:val="00505620"/>
    <w:rsid w:val="0050645B"/>
    <w:rsid w:val="00511864"/>
    <w:rsid w:val="0051318B"/>
    <w:rsid w:val="00514FF3"/>
    <w:rsid w:val="00516440"/>
    <w:rsid w:val="005207D5"/>
    <w:rsid w:val="00531D1B"/>
    <w:rsid w:val="00535E50"/>
    <w:rsid w:val="00536567"/>
    <w:rsid w:val="005412D1"/>
    <w:rsid w:val="005420AD"/>
    <w:rsid w:val="00543C1C"/>
    <w:rsid w:val="00553AD0"/>
    <w:rsid w:val="00555242"/>
    <w:rsid w:val="0055589F"/>
    <w:rsid w:val="005606B6"/>
    <w:rsid w:val="0056440B"/>
    <w:rsid w:val="005646E8"/>
    <w:rsid w:val="00571E23"/>
    <w:rsid w:val="00577A14"/>
    <w:rsid w:val="00587404"/>
    <w:rsid w:val="00587803"/>
    <w:rsid w:val="005916F7"/>
    <w:rsid w:val="005A20B4"/>
    <w:rsid w:val="005A3388"/>
    <w:rsid w:val="005A36E0"/>
    <w:rsid w:val="005A46D7"/>
    <w:rsid w:val="005A550F"/>
    <w:rsid w:val="005B19A8"/>
    <w:rsid w:val="005B7BDB"/>
    <w:rsid w:val="005C62FB"/>
    <w:rsid w:val="005D1A2C"/>
    <w:rsid w:val="005E6931"/>
    <w:rsid w:val="005E69E7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0750"/>
    <w:rsid w:val="00632870"/>
    <w:rsid w:val="00632C6B"/>
    <w:rsid w:val="006350BF"/>
    <w:rsid w:val="0063726D"/>
    <w:rsid w:val="00640D9C"/>
    <w:rsid w:val="00641BF3"/>
    <w:rsid w:val="006462A1"/>
    <w:rsid w:val="0064746A"/>
    <w:rsid w:val="006474CC"/>
    <w:rsid w:val="00654CD3"/>
    <w:rsid w:val="00655EC5"/>
    <w:rsid w:val="0065621F"/>
    <w:rsid w:val="00657708"/>
    <w:rsid w:val="006617B9"/>
    <w:rsid w:val="00661E79"/>
    <w:rsid w:val="0066571B"/>
    <w:rsid w:val="006728A9"/>
    <w:rsid w:val="00673B09"/>
    <w:rsid w:val="00673EF1"/>
    <w:rsid w:val="00677B46"/>
    <w:rsid w:val="00677FA3"/>
    <w:rsid w:val="00680DBD"/>
    <w:rsid w:val="006829F3"/>
    <w:rsid w:val="00682B47"/>
    <w:rsid w:val="006833E3"/>
    <w:rsid w:val="00683B11"/>
    <w:rsid w:val="00685A5E"/>
    <w:rsid w:val="006864BC"/>
    <w:rsid w:val="00686566"/>
    <w:rsid w:val="00686619"/>
    <w:rsid w:val="00691C54"/>
    <w:rsid w:val="00692DE1"/>
    <w:rsid w:val="006A1927"/>
    <w:rsid w:val="006A4E4F"/>
    <w:rsid w:val="006B0203"/>
    <w:rsid w:val="006B233C"/>
    <w:rsid w:val="006B5181"/>
    <w:rsid w:val="006B5EB7"/>
    <w:rsid w:val="006B6795"/>
    <w:rsid w:val="006B6C26"/>
    <w:rsid w:val="006C4ADC"/>
    <w:rsid w:val="006C67BA"/>
    <w:rsid w:val="006D5E0B"/>
    <w:rsid w:val="006D64A0"/>
    <w:rsid w:val="006D7742"/>
    <w:rsid w:val="006E022C"/>
    <w:rsid w:val="006E1486"/>
    <w:rsid w:val="006E414C"/>
    <w:rsid w:val="006E41DC"/>
    <w:rsid w:val="006E6FAB"/>
    <w:rsid w:val="006F13DC"/>
    <w:rsid w:val="006F78A7"/>
    <w:rsid w:val="00700E7E"/>
    <w:rsid w:val="007036AC"/>
    <w:rsid w:val="00710298"/>
    <w:rsid w:val="00712586"/>
    <w:rsid w:val="00713BB1"/>
    <w:rsid w:val="0072005A"/>
    <w:rsid w:val="007200FB"/>
    <w:rsid w:val="00724A08"/>
    <w:rsid w:val="00725588"/>
    <w:rsid w:val="0073048A"/>
    <w:rsid w:val="00731866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7FCB"/>
    <w:rsid w:val="00770D11"/>
    <w:rsid w:val="00771A99"/>
    <w:rsid w:val="0077203E"/>
    <w:rsid w:val="00776C0F"/>
    <w:rsid w:val="00787999"/>
    <w:rsid w:val="0079233C"/>
    <w:rsid w:val="00793BA7"/>
    <w:rsid w:val="00794000"/>
    <w:rsid w:val="007A2025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C536C"/>
    <w:rsid w:val="007D01AB"/>
    <w:rsid w:val="007D7A56"/>
    <w:rsid w:val="007D7E9C"/>
    <w:rsid w:val="007E0776"/>
    <w:rsid w:val="007E3B69"/>
    <w:rsid w:val="007E5BCA"/>
    <w:rsid w:val="007F126F"/>
    <w:rsid w:val="007F621D"/>
    <w:rsid w:val="007F6EA6"/>
    <w:rsid w:val="007F7E55"/>
    <w:rsid w:val="00800878"/>
    <w:rsid w:val="008021D7"/>
    <w:rsid w:val="00802885"/>
    <w:rsid w:val="008055CC"/>
    <w:rsid w:val="008150E7"/>
    <w:rsid w:val="00815BBB"/>
    <w:rsid w:val="0081736A"/>
    <w:rsid w:val="00821B93"/>
    <w:rsid w:val="00822D08"/>
    <w:rsid w:val="00823FD3"/>
    <w:rsid w:val="0083129A"/>
    <w:rsid w:val="008319FE"/>
    <w:rsid w:val="00836F1A"/>
    <w:rsid w:val="00837A5A"/>
    <w:rsid w:val="00837FF3"/>
    <w:rsid w:val="00844EDE"/>
    <w:rsid w:val="008458E7"/>
    <w:rsid w:val="00845CDC"/>
    <w:rsid w:val="00846B82"/>
    <w:rsid w:val="00850801"/>
    <w:rsid w:val="008526EF"/>
    <w:rsid w:val="00852750"/>
    <w:rsid w:val="00853575"/>
    <w:rsid w:val="00853B49"/>
    <w:rsid w:val="00854C4B"/>
    <w:rsid w:val="00855E00"/>
    <w:rsid w:val="00860053"/>
    <w:rsid w:val="0086129F"/>
    <w:rsid w:val="008612A0"/>
    <w:rsid w:val="00875334"/>
    <w:rsid w:val="00876EDA"/>
    <w:rsid w:val="008826CD"/>
    <w:rsid w:val="00882D5C"/>
    <w:rsid w:val="00894ACE"/>
    <w:rsid w:val="008A4423"/>
    <w:rsid w:val="008A5DF9"/>
    <w:rsid w:val="008A7B03"/>
    <w:rsid w:val="008B27AF"/>
    <w:rsid w:val="008B5DF0"/>
    <w:rsid w:val="008C0598"/>
    <w:rsid w:val="008C15EE"/>
    <w:rsid w:val="008C2420"/>
    <w:rsid w:val="008C33D3"/>
    <w:rsid w:val="008C51EE"/>
    <w:rsid w:val="008D0206"/>
    <w:rsid w:val="008D140E"/>
    <w:rsid w:val="008D630B"/>
    <w:rsid w:val="008D6542"/>
    <w:rsid w:val="008E327B"/>
    <w:rsid w:val="008F028D"/>
    <w:rsid w:val="008F13C6"/>
    <w:rsid w:val="008F2862"/>
    <w:rsid w:val="008F72C2"/>
    <w:rsid w:val="00900EFD"/>
    <w:rsid w:val="00901E9F"/>
    <w:rsid w:val="009103E3"/>
    <w:rsid w:val="009137C0"/>
    <w:rsid w:val="00916E33"/>
    <w:rsid w:val="009170BD"/>
    <w:rsid w:val="00920815"/>
    <w:rsid w:val="00926E89"/>
    <w:rsid w:val="00930D7E"/>
    <w:rsid w:val="009312B9"/>
    <w:rsid w:val="00934237"/>
    <w:rsid w:val="009346B5"/>
    <w:rsid w:val="00934717"/>
    <w:rsid w:val="00934A72"/>
    <w:rsid w:val="00935533"/>
    <w:rsid w:val="009411E8"/>
    <w:rsid w:val="009412E6"/>
    <w:rsid w:val="00942001"/>
    <w:rsid w:val="009450C2"/>
    <w:rsid w:val="00945C82"/>
    <w:rsid w:val="0095040F"/>
    <w:rsid w:val="00954549"/>
    <w:rsid w:val="00957CC9"/>
    <w:rsid w:val="00960C8F"/>
    <w:rsid w:val="009625D4"/>
    <w:rsid w:val="00963107"/>
    <w:rsid w:val="00963646"/>
    <w:rsid w:val="00963998"/>
    <w:rsid w:val="00967711"/>
    <w:rsid w:val="00972F4C"/>
    <w:rsid w:val="00973283"/>
    <w:rsid w:val="009778EC"/>
    <w:rsid w:val="00982838"/>
    <w:rsid w:val="00983214"/>
    <w:rsid w:val="0098487F"/>
    <w:rsid w:val="0098756F"/>
    <w:rsid w:val="009904B1"/>
    <w:rsid w:val="00993641"/>
    <w:rsid w:val="00997C9D"/>
    <w:rsid w:val="009A3252"/>
    <w:rsid w:val="009A5EAA"/>
    <w:rsid w:val="009A5F98"/>
    <w:rsid w:val="009A7C67"/>
    <w:rsid w:val="009B6A44"/>
    <w:rsid w:val="009C056E"/>
    <w:rsid w:val="009C3DBB"/>
    <w:rsid w:val="009C3F03"/>
    <w:rsid w:val="009C41BD"/>
    <w:rsid w:val="009C6C2A"/>
    <w:rsid w:val="009D4904"/>
    <w:rsid w:val="009D6267"/>
    <w:rsid w:val="009E04C1"/>
    <w:rsid w:val="009E1666"/>
    <w:rsid w:val="009E242D"/>
    <w:rsid w:val="009E5A1B"/>
    <w:rsid w:val="009F26F2"/>
    <w:rsid w:val="009F35D2"/>
    <w:rsid w:val="009F72AC"/>
    <w:rsid w:val="00A01EEA"/>
    <w:rsid w:val="00A027CE"/>
    <w:rsid w:val="00A05F79"/>
    <w:rsid w:val="00A07822"/>
    <w:rsid w:val="00A10982"/>
    <w:rsid w:val="00A11D1A"/>
    <w:rsid w:val="00A13C06"/>
    <w:rsid w:val="00A15856"/>
    <w:rsid w:val="00A164C3"/>
    <w:rsid w:val="00A17638"/>
    <w:rsid w:val="00A2075F"/>
    <w:rsid w:val="00A2088E"/>
    <w:rsid w:val="00A212C7"/>
    <w:rsid w:val="00A21B83"/>
    <w:rsid w:val="00A2668D"/>
    <w:rsid w:val="00A325AC"/>
    <w:rsid w:val="00A32CCB"/>
    <w:rsid w:val="00A351E2"/>
    <w:rsid w:val="00A4344F"/>
    <w:rsid w:val="00A43ABF"/>
    <w:rsid w:val="00A44946"/>
    <w:rsid w:val="00A44B23"/>
    <w:rsid w:val="00A451EF"/>
    <w:rsid w:val="00A5006B"/>
    <w:rsid w:val="00A50490"/>
    <w:rsid w:val="00A53874"/>
    <w:rsid w:val="00A55482"/>
    <w:rsid w:val="00A5579A"/>
    <w:rsid w:val="00A56778"/>
    <w:rsid w:val="00A56ECB"/>
    <w:rsid w:val="00A62C3D"/>
    <w:rsid w:val="00A702BE"/>
    <w:rsid w:val="00A73636"/>
    <w:rsid w:val="00A750DF"/>
    <w:rsid w:val="00A80806"/>
    <w:rsid w:val="00A81C67"/>
    <w:rsid w:val="00A82024"/>
    <w:rsid w:val="00A84AB2"/>
    <w:rsid w:val="00A86523"/>
    <w:rsid w:val="00A87736"/>
    <w:rsid w:val="00A90CD7"/>
    <w:rsid w:val="00A97760"/>
    <w:rsid w:val="00AA13CA"/>
    <w:rsid w:val="00AA4046"/>
    <w:rsid w:val="00AA558C"/>
    <w:rsid w:val="00AA7CD5"/>
    <w:rsid w:val="00AB1B8F"/>
    <w:rsid w:val="00AB425A"/>
    <w:rsid w:val="00AB46F4"/>
    <w:rsid w:val="00AB62C8"/>
    <w:rsid w:val="00AC199F"/>
    <w:rsid w:val="00AC2767"/>
    <w:rsid w:val="00AC39BB"/>
    <w:rsid w:val="00AC4052"/>
    <w:rsid w:val="00AC4A00"/>
    <w:rsid w:val="00AC5BD0"/>
    <w:rsid w:val="00AC6574"/>
    <w:rsid w:val="00AD1826"/>
    <w:rsid w:val="00AD1FEF"/>
    <w:rsid w:val="00AE1B2B"/>
    <w:rsid w:val="00AE24C3"/>
    <w:rsid w:val="00AE2FF0"/>
    <w:rsid w:val="00AE5D76"/>
    <w:rsid w:val="00AF34C5"/>
    <w:rsid w:val="00AF3B89"/>
    <w:rsid w:val="00AF4A83"/>
    <w:rsid w:val="00AF53F2"/>
    <w:rsid w:val="00AF5E3C"/>
    <w:rsid w:val="00B00CCF"/>
    <w:rsid w:val="00B0231D"/>
    <w:rsid w:val="00B03D72"/>
    <w:rsid w:val="00B04556"/>
    <w:rsid w:val="00B059BB"/>
    <w:rsid w:val="00B0733C"/>
    <w:rsid w:val="00B14EAE"/>
    <w:rsid w:val="00B25AF8"/>
    <w:rsid w:val="00B34132"/>
    <w:rsid w:val="00B34712"/>
    <w:rsid w:val="00B353F9"/>
    <w:rsid w:val="00B35555"/>
    <w:rsid w:val="00B37E28"/>
    <w:rsid w:val="00B37F96"/>
    <w:rsid w:val="00B42427"/>
    <w:rsid w:val="00B44009"/>
    <w:rsid w:val="00B44C3B"/>
    <w:rsid w:val="00B45E81"/>
    <w:rsid w:val="00B47928"/>
    <w:rsid w:val="00B47D71"/>
    <w:rsid w:val="00B51277"/>
    <w:rsid w:val="00B519F9"/>
    <w:rsid w:val="00B52FDA"/>
    <w:rsid w:val="00B53365"/>
    <w:rsid w:val="00B616EB"/>
    <w:rsid w:val="00B62126"/>
    <w:rsid w:val="00B62DC6"/>
    <w:rsid w:val="00B679E4"/>
    <w:rsid w:val="00B70AE7"/>
    <w:rsid w:val="00B76945"/>
    <w:rsid w:val="00B77B88"/>
    <w:rsid w:val="00B77DB9"/>
    <w:rsid w:val="00B82BA2"/>
    <w:rsid w:val="00B82E7D"/>
    <w:rsid w:val="00B904A0"/>
    <w:rsid w:val="00B90A04"/>
    <w:rsid w:val="00B93527"/>
    <w:rsid w:val="00B93D0C"/>
    <w:rsid w:val="00B94695"/>
    <w:rsid w:val="00B95363"/>
    <w:rsid w:val="00B958DE"/>
    <w:rsid w:val="00BA09F3"/>
    <w:rsid w:val="00BA105A"/>
    <w:rsid w:val="00BA2120"/>
    <w:rsid w:val="00BA29E3"/>
    <w:rsid w:val="00BA5C39"/>
    <w:rsid w:val="00BA63D5"/>
    <w:rsid w:val="00BB0E5D"/>
    <w:rsid w:val="00BB0FD2"/>
    <w:rsid w:val="00BB11CB"/>
    <w:rsid w:val="00BB44EB"/>
    <w:rsid w:val="00BB7D1C"/>
    <w:rsid w:val="00BC1E70"/>
    <w:rsid w:val="00BC3465"/>
    <w:rsid w:val="00BC3DFE"/>
    <w:rsid w:val="00BC65CC"/>
    <w:rsid w:val="00BD0199"/>
    <w:rsid w:val="00BD01AE"/>
    <w:rsid w:val="00BD125C"/>
    <w:rsid w:val="00BD3444"/>
    <w:rsid w:val="00BD6251"/>
    <w:rsid w:val="00BE02B8"/>
    <w:rsid w:val="00BE17D9"/>
    <w:rsid w:val="00BE5242"/>
    <w:rsid w:val="00BE7941"/>
    <w:rsid w:val="00BF4C14"/>
    <w:rsid w:val="00BF5CB7"/>
    <w:rsid w:val="00BF7FE8"/>
    <w:rsid w:val="00C04804"/>
    <w:rsid w:val="00C10624"/>
    <w:rsid w:val="00C1095D"/>
    <w:rsid w:val="00C12007"/>
    <w:rsid w:val="00C128CA"/>
    <w:rsid w:val="00C13A81"/>
    <w:rsid w:val="00C24483"/>
    <w:rsid w:val="00C264D1"/>
    <w:rsid w:val="00C26FA8"/>
    <w:rsid w:val="00C27347"/>
    <w:rsid w:val="00C33259"/>
    <w:rsid w:val="00C33651"/>
    <w:rsid w:val="00C37035"/>
    <w:rsid w:val="00C44827"/>
    <w:rsid w:val="00C523AB"/>
    <w:rsid w:val="00C5397B"/>
    <w:rsid w:val="00C55FF9"/>
    <w:rsid w:val="00C602FA"/>
    <w:rsid w:val="00C6247F"/>
    <w:rsid w:val="00C6327D"/>
    <w:rsid w:val="00C6650D"/>
    <w:rsid w:val="00C70DA4"/>
    <w:rsid w:val="00C81F3B"/>
    <w:rsid w:val="00C839FE"/>
    <w:rsid w:val="00C87821"/>
    <w:rsid w:val="00C92389"/>
    <w:rsid w:val="00C952FE"/>
    <w:rsid w:val="00CA3C4D"/>
    <w:rsid w:val="00CA4E7A"/>
    <w:rsid w:val="00CA5AC3"/>
    <w:rsid w:val="00CA64D4"/>
    <w:rsid w:val="00CA7E7D"/>
    <w:rsid w:val="00CB21BA"/>
    <w:rsid w:val="00CB48C2"/>
    <w:rsid w:val="00CB48C8"/>
    <w:rsid w:val="00CC05AF"/>
    <w:rsid w:val="00CC1B3D"/>
    <w:rsid w:val="00CC2DFC"/>
    <w:rsid w:val="00CC67BC"/>
    <w:rsid w:val="00CD1BE3"/>
    <w:rsid w:val="00CD3C98"/>
    <w:rsid w:val="00CD6419"/>
    <w:rsid w:val="00CD643B"/>
    <w:rsid w:val="00CD7BE0"/>
    <w:rsid w:val="00CD7CE4"/>
    <w:rsid w:val="00CE1771"/>
    <w:rsid w:val="00CE1D0A"/>
    <w:rsid w:val="00CE37D8"/>
    <w:rsid w:val="00CE5AFC"/>
    <w:rsid w:val="00CE6A09"/>
    <w:rsid w:val="00CF4823"/>
    <w:rsid w:val="00CF4846"/>
    <w:rsid w:val="00CF7CF9"/>
    <w:rsid w:val="00D010E4"/>
    <w:rsid w:val="00D02428"/>
    <w:rsid w:val="00D035F8"/>
    <w:rsid w:val="00D05FBB"/>
    <w:rsid w:val="00D066F0"/>
    <w:rsid w:val="00D06C2E"/>
    <w:rsid w:val="00D31FC3"/>
    <w:rsid w:val="00D473F3"/>
    <w:rsid w:val="00D505B8"/>
    <w:rsid w:val="00D526CF"/>
    <w:rsid w:val="00D526DD"/>
    <w:rsid w:val="00D52E89"/>
    <w:rsid w:val="00D57163"/>
    <w:rsid w:val="00D60630"/>
    <w:rsid w:val="00D60FD9"/>
    <w:rsid w:val="00D63687"/>
    <w:rsid w:val="00D75620"/>
    <w:rsid w:val="00D76A51"/>
    <w:rsid w:val="00D7754C"/>
    <w:rsid w:val="00D84C05"/>
    <w:rsid w:val="00D90663"/>
    <w:rsid w:val="00D91479"/>
    <w:rsid w:val="00D94D54"/>
    <w:rsid w:val="00DA3C35"/>
    <w:rsid w:val="00DA551A"/>
    <w:rsid w:val="00DB4C14"/>
    <w:rsid w:val="00DB5A81"/>
    <w:rsid w:val="00DB74EF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1557"/>
    <w:rsid w:val="00E13883"/>
    <w:rsid w:val="00E16755"/>
    <w:rsid w:val="00E20410"/>
    <w:rsid w:val="00E239CD"/>
    <w:rsid w:val="00E23F9C"/>
    <w:rsid w:val="00E2723A"/>
    <w:rsid w:val="00E310F7"/>
    <w:rsid w:val="00E33005"/>
    <w:rsid w:val="00E33BB2"/>
    <w:rsid w:val="00E37C7A"/>
    <w:rsid w:val="00E41E4B"/>
    <w:rsid w:val="00E45823"/>
    <w:rsid w:val="00E4707D"/>
    <w:rsid w:val="00E534E1"/>
    <w:rsid w:val="00E545A8"/>
    <w:rsid w:val="00E547E3"/>
    <w:rsid w:val="00E54B7D"/>
    <w:rsid w:val="00E60265"/>
    <w:rsid w:val="00E608C9"/>
    <w:rsid w:val="00E631A3"/>
    <w:rsid w:val="00E74835"/>
    <w:rsid w:val="00E74D99"/>
    <w:rsid w:val="00E8214A"/>
    <w:rsid w:val="00E8386F"/>
    <w:rsid w:val="00E86550"/>
    <w:rsid w:val="00E86DDA"/>
    <w:rsid w:val="00E918B1"/>
    <w:rsid w:val="00E92EC1"/>
    <w:rsid w:val="00E93636"/>
    <w:rsid w:val="00E93A65"/>
    <w:rsid w:val="00EA16D0"/>
    <w:rsid w:val="00EA18A1"/>
    <w:rsid w:val="00EA41B7"/>
    <w:rsid w:val="00EA4AB0"/>
    <w:rsid w:val="00EB33D6"/>
    <w:rsid w:val="00EB54CF"/>
    <w:rsid w:val="00EC27A8"/>
    <w:rsid w:val="00EC49D0"/>
    <w:rsid w:val="00EC70CC"/>
    <w:rsid w:val="00ED0BA9"/>
    <w:rsid w:val="00ED1665"/>
    <w:rsid w:val="00ED6BE5"/>
    <w:rsid w:val="00ED769B"/>
    <w:rsid w:val="00EE582F"/>
    <w:rsid w:val="00EE5FF3"/>
    <w:rsid w:val="00EE6760"/>
    <w:rsid w:val="00EF15F3"/>
    <w:rsid w:val="00EF5773"/>
    <w:rsid w:val="00EF7731"/>
    <w:rsid w:val="00F012AE"/>
    <w:rsid w:val="00F026CC"/>
    <w:rsid w:val="00F05070"/>
    <w:rsid w:val="00F0781A"/>
    <w:rsid w:val="00F10632"/>
    <w:rsid w:val="00F20254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481E"/>
    <w:rsid w:val="00F55082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0E47"/>
    <w:rsid w:val="00F8141C"/>
    <w:rsid w:val="00F85BCE"/>
    <w:rsid w:val="00F86865"/>
    <w:rsid w:val="00FA008C"/>
    <w:rsid w:val="00FA0CD3"/>
    <w:rsid w:val="00FA3844"/>
    <w:rsid w:val="00FA3957"/>
    <w:rsid w:val="00FA4B34"/>
    <w:rsid w:val="00FA4D54"/>
    <w:rsid w:val="00FA5C3E"/>
    <w:rsid w:val="00FA6959"/>
    <w:rsid w:val="00FB5C8D"/>
    <w:rsid w:val="00FB6A9B"/>
    <w:rsid w:val="00FB6EBA"/>
    <w:rsid w:val="00FB743E"/>
    <w:rsid w:val="00FC06DA"/>
    <w:rsid w:val="00FC2CCD"/>
    <w:rsid w:val="00FC6371"/>
    <w:rsid w:val="00FC67E2"/>
    <w:rsid w:val="00FD7934"/>
    <w:rsid w:val="00FD7F2D"/>
    <w:rsid w:val="00FE0B62"/>
    <w:rsid w:val="00FE12A1"/>
    <w:rsid w:val="00FE22EA"/>
    <w:rsid w:val="00FE2FA6"/>
    <w:rsid w:val="00FE3346"/>
    <w:rsid w:val="00FE5174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00469"/>
  <w15:chartTrackingRefBased/>
  <w15:docId w15:val="{302E4624-1454-469B-AB9F-C17AFEA7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531D1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31D1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31D1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31D1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31D1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531D1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531D1B"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531D1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31D1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531D1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31D1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31D1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31D1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31D1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af4">
    <w:name w:val="Текст Знак"/>
    <w:link w:val="af3"/>
    <w:uiPriority w:val="99"/>
    <w:semiHidden/>
    <w:rsid w:val="002A446E"/>
    <w:rPr>
      <w:rFonts w:eastAsia="Calibri" w:cs="Times New Roman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71AC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aliases w:val="!Части документа Знак1"/>
    <w:rsid w:val="000B7AB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0B7AB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0B7AB6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0B7AB6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2">
    <w:name w:val="Текст примечания Знак1"/>
    <w:aliases w:val="!Равноширинный текст документа Знак1"/>
    <w:semiHidden/>
    <w:rsid w:val="000B7AB6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0B7AB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23">
    <w:name w:val="Сетка таблицы2"/>
    <w:basedOn w:val="a1"/>
    <w:next w:val="a7"/>
    <w:uiPriority w:val="59"/>
    <w:rsid w:val="000B7AB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95040F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content\act\24648f36-27f0-4119-a28b-7479f15b395e.doc" TargetMode="External"/><Relationship Id="rId13" Type="http://schemas.openxmlformats.org/officeDocument/2006/relationships/hyperlink" Target="file:///\\12.10.10.10\content\act\8f21b21c-a408-42c4-b9fe-a939b863c84a.html" TargetMode="External"/><Relationship Id="rId18" Type="http://schemas.openxmlformats.org/officeDocument/2006/relationships/header" Target="header2.xml"/><Relationship Id="rId26" Type="http://schemas.openxmlformats.org/officeDocument/2006/relationships/hyperlink" Target="file:///C:\content\act\6b6a7b40-d9ca-4ced-b31f-8394d17d7f35.html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file:///C:\content\act\9433095c-a5a4-4fc9-b8a2-65f0632419a7.docx" TargetMode="External"/><Relationship Id="rId17" Type="http://schemas.openxmlformats.org/officeDocument/2006/relationships/header" Target="header1.xml"/><Relationship Id="rId25" Type="http://schemas.openxmlformats.org/officeDocument/2006/relationships/hyperlink" Target="file:///C:\content\act\68c0a3c8-817a-4eef-9af4-ca29f9e5452d.htm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9433095c-a5a4-4fc9-b8a2-65f0632419a7.docx" TargetMode="External"/><Relationship Id="rId20" Type="http://schemas.openxmlformats.org/officeDocument/2006/relationships/footer" Target="footer2.xml"/><Relationship Id="rId29" Type="http://schemas.openxmlformats.org/officeDocument/2006/relationships/hyperlink" Target="file:///C:\content\act\e63199dc-b27a-4c23-8403-f68f22ff8f72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2.10.10.10\content\act\e0a4e12c-842d-4e4e-929c-dbf4426565b1.docx" TargetMode="External"/><Relationship Id="rId24" Type="http://schemas.openxmlformats.org/officeDocument/2006/relationships/hyperlink" Target="file:///C:\content\act\9433095c-a5a4-4fc9-b8a2-65f0632419a7.docx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\\12.10.10.10\content\act\dfb0362c-97f8-4078-b6ca-b3463d85f0c2.doc" TargetMode="External"/><Relationship Id="rId23" Type="http://schemas.openxmlformats.org/officeDocument/2006/relationships/hyperlink" Target="file:///\\12.10.10.10\content\act\067cc0ef-724c-403e-8f3c-4a45df285139.doc" TargetMode="External"/><Relationship Id="rId28" Type="http://schemas.openxmlformats.org/officeDocument/2006/relationships/hyperlink" Target="file:///C:\content\act\e63199dc-b27a-4c23-8403-f68f22ff8f72.html" TargetMode="External"/><Relationship Id="rId10" Type="http://schemas.openxmlformats.org/officeDocument/2006/relationships/hyperlink" Target="file:///\\12.10.10.10\content\act\834f110e-f328-4b56-8d62-2c346c3264bd.doc" TargetMode="External"/><Relationship Id="rId19" Type="http://schemas.openxmlformats.org/officeDocument/2006/relationships/footer" Target="footer1.xml"/><Relationship Id="rId31" Type="http://schemas.openxmlformats.org/officeDocument/2006/relationships/hyperlink" Target="file:///C:\content\act\9433095c-a5a4-4fc9-b8a2-65f0632419a7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12.10.10.10\content\act\067cc0ef-724c-403e-8f3c-4a45df285139.doc" TargetMode="External"/><Relationship Id="rId14" Type="http://schemas.openxmlformats.org/officeDocument/2006/relationships/hyperlink" Target="file:///\\12.10.10.10\content\act\96e20c02-1b12-465a-b64c-24aa92270007.html" TargetMode="External"/><Relationship Id="rId22" Type="http://schemas.openxmlformats.org/officeDocument/2006/relationships/footer" Target="footer3.xml"/><Relationship Id="rId27" Type="http://schemas.openxmlformats.org/officeDocument/2006/relationships/hyperlink" Target="file:///C:\content\act\599c0765-3bf8-43b5-83e4-2e02d74c3062.html" TargetMode="External"/><Relationship Id="rId30" Type="http://schemas.openxmlformats.org/officeDocument/2006/relationships/hyperlink" Target="file:///C:\content\act\e63199dc-b27a-4c23-8403-f68f22ff8f72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8FD8A-1838-4459-BF20-D7A916BB0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25</Pages>
  <Words>4919</Words>
  <Characters>28040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32894</CharactersWithSpaces>
  <SharedDoc>false</SharedDoc>
  <HLinks>
    <vt:vector size="96" baseType="variant">
      <vt:variant>
        <vt:i4>4718665</vt:i4>
      </vt:variant>
      <vt:variant>
        <vt:i4>45</vt:i4>
      </vt:variant>
      <vt:variant>
        <vt:i4>0</vt:i4>
      </vt:variant>
      <vt:variant>
        <vt:i4>5</vt:i4>
      </vt:variant>
      <vt:variant>
        <vt:lpwstr>../../../../../../../../content/act/834f110e-f328-4b56-8d62-2c346c3264bd.doc</vt:lpwstr>
      </vt:variant>
      <vt:variant>
        <vt:lpwstr/>
      </vt:variant>
      <vt:variant>
        <vt:i4>4718665</vt:i4>
      </vt:variant>
      <vt:variant>
        <vt:i4>42</vt:i4>
      </vt:variant>
      <vt:variant>
        <vt:i4>0</vt:i4>
      </vt:variant>
      <vt:variant>
        <vt:i4>5</vt:i4>
      </vt:variant>
      <vt:variant>
        <vt:lpwstr>../../../../../../../../content/act/834f110e-f328-4b56-8d62-2c346c3264bd.doc</vt:lpwstr>
      </vt:variant>
      <vt:variant>
        <vt:lpwstr/>
      </vt:variant>
      <vt:variant>
        <vt:i4>4128851</vt:i4>
      </vt:variant>
      <vt:variant>
        <vt:i4>39</vt:i4>
      </vt:variant>
      <vt:variant>
        <vt:i4>0</vt:i4>
      </vt:variant>
      <vt:variant>
        <vt:i4>5</vt:i4>
      </vt:variant>
      <vt:variant>
        <vt:lpwstr>\\12.10.10.10\content\act\e63199dc-b27a-4c23-8403-f68f22ff8f72.html</vt:lpwstr>
      </vt:variant>
      <vt:variant>
        <vt:lpwstr/>
      </vt:variant>
      <vt:variant>
        <vt:i4>4128851</vt:i4>
      </vt:variant>
      <vt:variant>
        <vt:i4>36</vt:i4>
      </vt:variant>
      <vt:variant>
        <vt:i4>0</vt:i4>
      </vt:variant>
      <vt:variant>
        <vt:i4>5</vt:i4>
      </vt:variant>
      <vt:variant>
        <vt:lpwstr>\\12.10.10.10\content\act\e63199dc-b27a-4c23-8403-f68f22ff8f72.html</vt:lpwstr>
      </vt:variant>
      <vt:variant>
        <vt:lpwstr/>
      </vt:variant>
      <vt:variant>
        <vt:i4>4128851</vt:i4>
      </vt:variant>
      <vt:variant>
        <vt:i4>33</vt:i4>
      </vt:variant>
      <vt:variant>
        <vt:i4>0</vt:i4>
      </vt:variant>
      <vt:variant>
        <vt:i4>5</vt:i4>
      </vt:variant>
      <vt:variant>
        <vt:lpwstr>\\12.10.10.10\content\act\e63199dc-b27a-4c23-8403-f68f22ff8f72.html</vt:lpwstr>
      </vt:variant>
      <vt:variant>
        <vt:lpwstr/>
      </vt:variant>
      <vt:variant>
        <vt:i4>4718665</vt:i4>
      </vt:variant>
      <vt:variant>
        <vt:i4>30</vt:i4>
      </vt:variant>
      <vt:variant>
        <vt:i4>0</vt:i4>
      </vt:variant>
      <vt:variant>
        <vt:i4>5</vt:i4>
      </vt:variant>
      <vt:variant>
        <vt:lpwstr>../../../../../../../../content/act/834f110e-f328-4b56-8d62-2c346c3264bd.doc</vt:lpwstr>
      </vt:variant>
      <vt:variant>
        <vt:lpwstr/>
      </vt:variant>
      <vt:variant>
        <vt:i4>6291546</vt:i4>
      </vt:variant>
      <vt:variant>
        <vt:i4>27</vt:i4>
      </vt:variant>
      <vt:variant>
        <vt:i4>0</vt:i4>
      </vt:variant>
      <vt:variant>
        <vt:i4>5</vt:i4>
      </vt:variant>
      <vt:variant>
        <vt:lpwstr>\\12.10.10.10\..\..\..\..\..\..\content\act\6b6a7b40-d9ca-4ced-b31f-8394d17d7f35.html</vt:lpwstr>
      </vt:variant>
      <vt:variant>
        <vt:lpwstr/>
      </vt:variant>
      <vt:variant>
        <vt:i4>3538948</vt:i4>
      </vt:variant>
      <vt:variant>
        <vt:i4>24</vt:i4>
      </vt:variant>
      <vt:variant>
        <vt:i4>0</vt:i4>
      </vt:variant>
      <vt:variant>
        <vt:i4>5</vt:i4>
      </vt:variant>
      <vt:variant>
        <vt:lpwstr>\\12.10.10.10\..\..\..\..\..\..\content\act\68c0a3c8-817a-4eef-9af4-ca29f9e5452d.html</vt:lpwstr>
      </vt:variant>
      <vt:variant>
        <vt:lpwstr/>
      </vt:variant>
      <vt:variant>
        <vt:i4>4718665</vt:i4>
      </vt:variant>
      <vt:variant>
        <vt:i4>21</vt:i4>
      </vt:variant>
      <vt:variant>
        <vt:i4>0</vt:i4>
      </vt:variant>
      <vt:variant>
        <vt:i4>5</vt:i4>
      </vt:variant>
      <vt:variant>
        <vt:lpwstr>../../../../../../../../content/act/834f110e-f328-4b56-8d62-2c346c3264bd.doc</vt:lpwstr>
      </vt:variant>
      <vt:variant>
        <vt:lpwstr/>
      </vt:variant>
      <vt:variant>
        <vt:i4>6357014</vt:i4>
      </vt:variant>
      <vt:variant>
        <vt:i4>18</vt:i4>
      </vt:variant>
      <vt:variant>
        <vt:i4>0</vt:i4>
      </vt:variant>
      <vt:variant>
        <vt:i4>5</vt:i4>
      </vt:variant>
      <vt:variant>
        <vt:lpwstr>\\12.10.10.10\content\act\067cc0ef-724c-403e-8f3c-4a45df285139.doc</vt:lpwstr>
      </vt:variant>
      <vt:variant>
        <vt:lpwstr/>
      </vt:variant>
      <vt:variant>
        <vt:i4>4063248</vt:i4>
      </vt:variant>
      <vt:variant>
        <vt:i4>15</vt:i4>
      </vt:variant>
      <vt:variant>
        <vt:i4>0</vt:i4>
      </vt:variant>
      <vt:variant>
        <vt:i4>5</vt:i4>
      </vt:variant>
      <vt:variant>
        <vt:lpwstr>\\12.10.10.10\content\act\dfb0362c-97f8-4078-b6ca-b3463d85f0c2.doc</vt:lpwstr>
      </vt:variant>
      <vt:variant>
        <vt:lpwstr/>
      </vt:variant>
      <vt:variant>
        <vt:i4>3932175</vt:i4>
      </vt:variant>
      <vt:variant>
        <vt:i4>12</vt:i4>
      </vt:variant>
      <vt:variant>
        <vt:i4>0</vt:i4>
      </vt:variant>
      <vt:variant>
        <vt:i4>5</vt:i4>
      </vt:variant>
      <vt:variant>
        <vt:lpwstr>\\12.10.10.10\content\act\96e20c02-1b12-465a-b64c-24aa92270007.html</vt:lpwstr>
      </vt:variant>
      <vt:variant>
        <vt:lpwstr/>
      </vt:variant>
      <vt:variant>
        <vt:i4>3670016</vt:i4>
      </vt:variant>
      <vt:variant>
        <vt:i4>9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6553621</vt:i4>
      </vt:variant>
      <vt:variant>
        <vt:i4>6</vt:i4>
      </vt:variant>
      <vt:variant>
        <vt:i4>0</vt:i4>
      </vt:variant>
      <vt:variant>
        <vt:i4>5</vt:i4>
      </vt:variant>
      <vt:variant>
        <vt:lpwstr>\\12.10.10.10\content\act\834f110e-f328-4b56-8d62-2c346c3264bd.doc</vt:lpwstr>
      </vt:variant>
      <vt:variant>
        <vt:lpwstr/>
      </vt:variant>
      <vt:variant>
        <vt:i4>6357014</vt:i4>
      </vt:variant>
      <vt:variant>
        <vt:i4>3</vt:i4>
      </vt:variant>
      <vt:variant>
        <vt:i4>0</vt:i4>
      </vt:variant>
      <vt:variant>
        <vt:i4>5</vt:i4>
      </vt:variant>
      <vt:variant>
        <vt:lpwstr>\\12.10.10.10\content\act\067cc0ef-724c-403e-8f3c-4a45df285139.doc</vt:lpwstr>
      </vt:variant>
      <vt:variant>
        <vt:lpwstr/>
      </vt:variant>
      <vt:variant>
        <vt:i4>6946844</vt:i4>
      </vt:variant>
      <vt:variant>
        <vt:i4>0</vt:i4>
      </vt:variant>
      <vt:variant>
        <vt:i4>0</vt:i4>
      </vt:variant>
      <vt:variant>
        <vt:i4>5</vt:i4>
      </vt:variant>
      <vt:variant>
        <vt:lpwstr>\\12.10.10.10\content\act\24648f36-27f0-4119-a28b-7479f15b395e.doc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Антонова Елена Павловна</cp:lastModifiedBy>
  <cp:revision>2</cp:revision>
  <cp:lastPrinted>2023-12-27T11:49:00Z</cp:lastPrinted>
  <dcterms:created xsi:type="dcterms:W3CDTF">2026-02-27T11:06:00Z</dcterms:created>
  <dcterms:modified xsi:type="dcterms:W3CDTF">2026-02-27T11:06:00Z</dcterms:modified>
</cp:coreProperties>
</file>