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17C9" w:rsidRPr="00C7306B" w:rsidRDefault="00E117C9" w:rsidP="00C7306B">
      <w:pPr>
        <w:pStyle w:val="2"/>
      </w:pPr>
      <w:r w:rsidRPr="00C7306B">
        <w:t>АДМИНИСТРАЦИЯ БЕРЕЗОВСКОГО РАЙОНА</w:t>
      </w:r>
    </w:p>
    <w:p w:rsidR="00E117C9" w:rsidRPr="00C7306B" w:rsidRDefault="00E117C9" w:rsidP="00C7306B">
      <w:pPr>
        <w:pStyle w:val="2"/>
        <w:rPr>
          <w:szCs w:val="20"/>
        </w:rPr>
      </w:pPr>
      <w:r w:rsidRPr="00C7306B">
        <w:rPr>
          <w:szCs w:val="20"/>
        </w:rPr>
        <w:t>ХАНТЫ-МАНСИЙСКОГО АВТОНОМНОГО ОКРУГА</w:t>
      </w:r>
      <w:r w:rsidR="00C7306B" w:rsidRPr="00C7306B">
        <w:rPr>
          <w:szCs w:val="20"/>
        </w:rPr>
        <w:t>-</w:t>
      </w:r>
      <w:r w:rsidRPr="00C7306B">
        <w:rPr>
          <w:szCs w:val="20"/>
        </w:rPr>
        <w:t>ЮГРЫ</w:t>
      </w:r>
    </w:p>
    <w:p w:rsidR="00E117C9" w:rsidRPr="00C7306B" w:rsidRDefault="00E117C9" w:rsidP="00C7306B">
      <w:pPr>
        <w:pStyle w:val="2"/>
      </w:pPr>
    </w:p>
    <w:p w:rsidR="00E117C9" w:rsidRPr="00C7306B" w:rsidRDefault="00E117C9" w:rsidP="00C7306B">
      <w:pPr>
        <w:pStyle w:val="2"/>
      </w:pPr>
      <w:r w:rsidRPr="00C7306B">
        <w:t>ПОСТАНОВЛЕНИЕ</w:t>
      </w:r>
    </w:p>
    <w:p w:rsidR="00E117C9" w:rsidRPr="00C7306B" w:rsidRDefault="00E117C9" w:rsidP="00E117C9">
      <w:pPr>
        <w:rPr>
          <w:rFonts w:cs="Arial"/>
          <w:szCs w:val="28"/>
        </w:rPr>
      </w:pPr>
    </w:p>
    <w:p w:rsidR="00E117C9" w:rsidRPr="00C7306B" w:rsidRDefault="00CA2E50" w:rsidP="00C7306B">
      <w:pPr>
        <w:tabs>
          <w:tab w:val="center" w:pos="9072"/>
        </w:tabs>
        <w:ind w:firstLine="0"/>
        <w:rPr>
          <w:rFonts w:cs="Arial"/>
          <w:szCs w:val="28"/>
        </w:rPr>
      </w:pPr>
      <w:r w:rsidRPr="00C7306B">
        <w:rPr>
          <w:rFonts w:cs="Arial"/>
          <w:szCs w:val="28"/>
        </w:rPr>
        <w:t>от</w:t>
      </w:r>
      <w:r w:rsidR="00C7306B" w:rsidRPr="00C7306B">
        <w:rPr>
          <w:rFonts w:cs="Arial"/>
          <w:szCs w:val="28"/>
        </w:rPr>
        <w:t xml:space="preserve"> </w:t>
      </w:r>
      <w:r w:rsidR="0052501A" w:rsidRPr="00C7306B">
        <w:rPr>
          <w:rFonts w:cs="Arial"/>
          <w:szCs w:val="28"/>
        </w:rPr>
        <w:t>22.12.</w:t>
      </w:r>
      <w:r w:rsidR="00911006" w:rsidRPr="00C7306B">
        <w:rPr>
          <w:rFonts w:cs="Arial"/>
          <w:szCs w:val="28"/>
        </w:rPr>
        <w:t>202</w:t>
      </w:r>
      <w:r w:rsidR="00B66F26" w:rsidRPr="00C7306B">
        <w:rPr>
          <w:rFonts w:cs="Arial"/>
          <w:szCs w:val="28"/>
        </w:rPr>
        <w:t>3</w:t>
      </w:r>
      <w:r w:rsidR="00C7306B">
        <w:rPr>
          <w:rFonts w:cs="Arial"/>
          <w:szCs w:val="28"/>
        </w:rPr>
        <w:tab/>
      </w:r>
      <w:r w:rsidR="00245D17" w:rsidRPr="00C7306B">
        <w:rPr>
          <w:rFonts w:cs="Arial"/>
          <w:szCs w:val="28"/>
        </w:rPr>
        <w:t xml:space="preserve">№ </w:t>
      </w:r>
      <w:r w:rsidR="0052501A" w:rsidRPr="00C7306B">
        <w:rPr>
          <w:rFonts w:cs="Arial"/>
          <w:szCs w:val="28"/>
        </w:rPr>
        <w:t>973</w:t>
      </w:r>
    </w:p>
    <w:p w:rsidR="00E117C9" w:rsidRPr="00C7306B" w:rsidRDefault="00E117C9" w:rsidP="00C7306B">
      <w:pPr>
        <w:spacing w:line="480" w:lineRule="auto"/>
        <w:ind w:firstLine="0"/>
        <w:rPr>
          <w:rFonts w:cs="Arial"/>
          <w:szCs w:val="28"/>
        </w:rPr>
      </w:pPr>
      <w:r w:rsidRPr="00C7306B">
        <w:rPr>
          <w:rFonts w:cs="Arial"/>
          <w:szCs w:val="28"/>
        </w:rPr>
        <w:t>пгт. Березово</w:t>
      </w:r>
    </w:p>
    <w:p w:rsidR="00CA5933" w:rsidRDefault="00287BD2" w:rsidP="00C7306B">
      <w:pPr>
        <w:pStyle w:val="Title"/>
      </w:pPr>
      <w:r w:rsidRPr="00C7306B">
        <w:t xml:space="preserve">О </w:t>
      </w:r>
      <w:r w:rsidR="00C43C9A" w:rsidRPr="00C7306B">
        <w:t>муниципальной програ</w:t>
      </w:r>
      <w:r w:rsidR="009B3817" w:rsidRPr="00C7306B">
        <w:t xml:space="preserve">мме </w:t>
      </w:r>
      <w:r w:rsidR="00C7306B" w:rsidRPr="00C7306B">
        <w:t>«</w:t>
      </w:r>
      <w:r w:rsidR="00E328BE" w:rsidRPr="00C7306B">
        <w:rPr>
          <w:rFonts w:eastAsia="Calibri"/>
          <w:lang w:eastAsia="en-US"/>
        </w:rPr>
        <w:t>Поддержка</w:t>
      </w:r>
      <w:r w:rsidR="009B3817" w:rsidRPr="00C7306B">
        <w:t xml:space="preserve"> занятости населения в</w:t>
      </w:r>
      <w:r w:rsidR="00E328BE" w:rsidRPr="00C7306B">
        <w:t xml:space="preserve"> </w:t>
      </w:r>
      <w:r w:rsidR="009B3817" w:rsidRPr="00C7306B">
        <w:t>Березовском районе</w:t>
      </w:r>
      <w:r w:rsidR="00C7306B" w:rsidRPr="00C7306B">
        <w:t>»</w:t>
      </w:r>
      <w:r w:rsidR="003127DF" w:rsidRPr="00C7306B">
        <w:t xml:space="preserve"> </w:t>
      </w:r>
    </w:p>
    <w:p w:rsidR="00161FD6" w:rsidRDefault="00161FD6" w:rsidP="00161FD6"/>
    <w:p w:rsidR="00BE31D6" w:rsidRPr="00BE31D6" w:rsidRDefault="00BE31D6" w:rsidP="00161FD6">
      <w:r>
        <w:t xml:space="preserve">(с изменениями, внесенными постановлением Администрации </w:t>
      </w:r>
      <w:hyperlink r:id="rId8" w:tooltip="постановление от 03.10.2024 0:00:00 №894 Администрация Березовского района&#10;&#10;О внесении изменений в постановление администрации Березовского района от 22.12.2023 № 973 " w:history="1">
        <w:r w:rsidRPr="00161FD6">
          <w:rPr>
            <w:rStyle w:val="a4"/>
          </w:rPr>
          <w:t xml:space="preserve">от 03.10.2024 </w:t>
        </w:r>
        <w:r w:rsidR="00161FD6">
          <w:rPr>
            <w:rStyle w:val="a4"/>
          </w:rPr>
          <w:t xml:space="preserve">              </w:t>
        </w:r>
        <w:r w:rsidRPr="00161FD6">
          <w:rPr>
            <w:rStyle w:val="a4"/>
          </w:rPr>
          <w:t>№ 894</w:t>
        </w:r>
      </w:hyperlink>
      <w:r>
        <w:t>)</w:t>
      </w:r>
    </w:p>
    <w:p w:rsidR="00C7306B" w:rsidRDefault="00DA0D82" w:rsidP="00C7306B">
      <w:r>
        <w:t xml:space="preserve">(с изменениями, внесенными постановлением Администрации </w:t>
      </w:r>
      <w:hyperlink r:id="rId9" w:tooltip="постановление от 21.01.2025 0:00:00 №45 Администрация Березовского района&#10;&#10;О внесении изменений в постановление администрации Березовского района от 22.12.2023 № 973 " w:history="1">
        <w:r w:rsidRPr="00DA0D82">
          <w:rPr>
            <w:rStyle w:val="a4"/>
          </w:rPr>
          <w:t>от 21.01.2025                    № 45</w:t>
        </w:r>
      </w:hyperlink>
      <w:r>
        <w:t>)</w:t>
      </w:r>
    </w:p>
    <w:p w:rsidR="00DA0D82" w:rsidRDefault="00315577" w:rsidP="00C7306B">
      <w:r>
        <w:t xml:space="preserve">(с изменениями, внесенными постановлением Администрации </w:t>
      </w:r>
      <w:hyperlink r:id="rId10" w:tooltip="постановление от 30.01.2025 0:00:00 №83 Администрация Березовского района&#10;&#10;О внесении изменения в постановление администрации Березовского района от 22.12.2023 № 973 " w:history="1">
        <w:r w:rsidRPr="00315577">
          <w:rPr>
            <w:rStyle w:val="a4"/>
          </w:rPr>
          <w:t>от 30.01.2025                   № 83</w:t>
        </w:r>
      </w:hyperlink>
      <w:r>
        <w:t>)</w:t>
      </w:r>
    </w:p>
    <w:p w:rsidR="00315577" w:rsidRDefault="008E75A5" w:rsidP="00C7306B">
      <w:r>
        <w:t xml:space="preserve">(с изменениями, внесенными постановлением Администрации </w:t>
      </w:r>
      <w:hyperlink r:id="rId11" w:tooltip="постановление от 01.10.2025 0:00:00 №712 Администрация Березовского района&#10;&#10;О внесении изменений в постановление администрации Березовского района от 22.12.2023 № 973 " w:history="1">
        <w:r w:rsidRPr="008E75A5">
          <w:rPr>
            <w:rStyle w:val="a4"/>
          </w:rPr>
          <w:t xml:space="preserve">от 01.10.2025 </w:t>
        </w:r>
        <w:r>
          <w:rPr>
            <w:rStyle w:val="a4"/>
          </w:rPr>
          <w:t xml:space="preserve">                  </w:t>
        </w:r>
        <w:r w:rsidRPr="008E75A5">
          <w:rPr>
            <w:rStyle w:val="a4"/>
          </w:rPr>
          <w:t>№ 712</w:t>
        </w:r>
      </w:hyperlink>
      <w:r>
        <w:t>)</w:t>
      </w:r>
    </w:p>
    <w:p w:rsidR="008E75A5" w:rsidRDefault="00312220" w:rsidP="00C7306B">
      <w:r>
        <w:t xml:space="preserve">(с изменениями, внесенными постановлением Администрации </w:t>
      </w:r>
      <w:hyperlink r:id="rId12" w:tooltip="постановление от 26.12.2025 0:00:00 №1017 Администрация Березовского района&#10;&#10;О внесении изменений в постановление администрации Березовского района от 22.12.2023 № 973 " w:history="1">
        <w:r w:rsidRPr="00312220">
          <w:rPr>
            <w:rStyle w:val="a4"/>
          </w:rPr>
          <w:t xml:space="preserve">от 26.12.2025 </w:t>
        </w:r>
        <w:r>
          <w:rPr>
            <w:rStyle w:val="a4"/>
          </w:rPr>
          <w:t xml:space="preserve">                 </w:t>
        </w:r>
        <w:r w:rsidRPr="00312220">
          <w:rPr>
            <w:rStyle w:val="a4"/>
          </w:rPr>
          <w:t>№ 1017</w:t>
        </w:r>
      </w:hyperlink>
      <w:r>
        <w:t>)</w:t>
      </w:r>
    </w:p>
    <w:p w:rsidR="00312220" w:rsidRDefault="00E600A9" w:rsidP="00C7306B">
      <w:r>
        <w:t>(с изменениями, внесенными постановлением Администрации</w:t>
      </w:r>
      <w:r w:rsidRPr="00E600A9">
        <w:t xml:space="preserve"> </w:t>
      </w:r>
      <w:hyperlink r:id="rId13" w:tooltip="постановление от 20.02.2026 0:00:00 №122 Администрация Березовского района&#10;&#10;О внесении изменений в постановление администрации Березовского района от 22.12.2023 № 973 " w:history="1">
        <w:r w:rsidRPr="00E600A9">
          <w:rPr>
            <w:rStyle w:val="a4"/>
          </w:rPr>
          <w:t xml:space="preserve">от 20.02.2026 </w:t>
        </w:r>
        <w:r>
          <w:rPr>
            <w:rStyle w:val="a4"/>
          </w:rPr>
          <w:t xml:space="preserve">                  </w:t>
        </w:r>
        <w:r w:rsidRPr="00E600A9">
          <w:rPr>
            <w:rStyle w:val="a4"/>
          </w:rPr>
          <w:t>№ 122</w:t>
        </w:r>
      </w:hyperlink>
      <w:r>
        <w:t>)</w:t>
      </w:r>
    </w:p>
    <w:p w:rsidR="00E600A9" w:rsidRDefault="002E0A34" w:rsidP="00C7306B">
      <w:r>
        <w:t xml:space="preserve">(с изменениями, внесенными постановлением Администрации </w:t>
      </w:r>
      <w:hyperlink r:id="rId14" w:tooltip="постановление от 26.02.2026 0:00:00 №161 Администрация Березовского района&#10;&#10;О внесении изменений в постановление администрации Березовского района от 22.12.2023 № 973 «О муниципальной программе «Поддержка занятости населения в Березовском районе» &#10;" w:history="1">
        <w:r w:rsidRPr="002E0A34">
          <w:rPr>
            <w:rStyle w:val="a4"/>
          </w:rPr>
          <w:t xml:space="preserve">от 26.02.2026 </w:t>
        </w:r>
        <w:r>
          <w:rPr>
            <w:rStyle w:val="a4"/>
          </w:rPr>
          <w:t xml:space="preserve">                       </w:t>
        </w:r>
        <w:r w:rsidRPr="002E0A34">
          <w:rPr>
            <w:rStyle w:val="a4"/>
          </w:rPr>
          <w:t>№ 161</w:t>
        </w:r>
      </w:hyperlink>
      <w:r>
        <w:t>)</w:t>
      </w:r>
    </w:p>
    <w:p w:rsidR="002E0A34" w:rsidRPr="00E600A9" w:rsidRDefault="002E0A34" w:rsidP="00C7306B"/>
    <w:p w:rsidR="00C7306B" w:rsidRPr="00C7306B" w:rsidRDefault="00C7306B" w:rsidP="00C7306B">
      <w:r w:rsidRPr="00C7306B">
        <w:t xml:space="preserve">В соответствии со статьей 179 </w:t>
      </w:r>
      <w:hyperlink r:id="rId15" w:tooltip="ФЕДЕРАЛЬНЫЙ ЗАКОН от 31.07.1998 № 145-ФЗ ГОСУДАРСТВЕННАЯ ДУМА ФЕДЕРАЛЬНОГО СОБРАНИЯ РФ&#10;&#10;БЮДЖЕТНЫЙ КОДЕКС РОССИЙСКОЙ ФЕДЕРАЦИИ" w:history="1">
        <w:r w:rsidRPr="00C7306B">
          <w:rPr>
            <w:rStyle w:val="a4"/>
          </w:rPr>
          <w:t>Бюджетного кодекса</w:t>
        </w:r>
      </w:hyperlink>
      <w:r w:rsidRPr="00C7306B">
        <w:t xml:space="preserve"> Российской Федерации, постановлением администрации Березовского района </w:t>
      </w:r>
      <w:hyperlink r:id="rId16" w:tooltip="постановление от 10.11.2021 0:00:00 №1306 Администрация Березовского района&#10;&#10;О порядке разработки и реализации муниципальных программ Березовского района, порядке оценки эффективности реализации муниципальных программ Березовского района и признании утратившим" w:history="1">
        <w:r w:rsidRPr="00C7306B">
          <w:rPr>
            <w:rStyle w:val="a4"/>
          </w:rPr>
          <w:t>от 10 ноября 2021 года № 1306</w:t>
        </w:r>
      </w:hyperlink>
      <w:r w:rsidRPr="00C7306B">
        <w:t xml:space="preserve"> «О порядке разработки и реализации муниципальных программ Березовского района, порядке оценки эффективности реализации муниципальных программ Березовского района и признании утратившими силу некоторых муниципальных нормативных правовых актов администрации Березовского района»: </w:t>
      </w:r>
    </w:p>
    <w:p w:rsidR="00C7306B" w:rsidRPr="00C7306B" w:rsidRDefault="00C7306B" w:rsidP="00C7306B">
      <w:r w:rsidRPr="00C7306B">
        <w:t xml:space="preserve">1. Утвердить муниципальную программу «Поддержка занятости населения в Березовском районе» согласно </w:t>
      </w:r>
      <w:proofErr w:type="gramStart"/>
      <w:r w:rsidRPr="00C7306B">
        <w:t>приложению</w:t>
      </w:r>
      <w:proofErr w:type="gramEnd"/>
      <w:r w:rsidRPr="00C7306B">
        <w:t xml:space="preserve"> к настоящему постановлению.</w:t>
      </w:r>
    </w:p>
    <w:p w:rsidR="00C7306B" w:rsidRPr="00C7306B" w:rsidRDefault="00C7306B" w:rsidP="00C7306B">
      <w:r w:rsidRPr="00C7306B">
        <w:t>2. Опубликовать настоящее постановление в газете «Жизнь Югры» и разместить на официальном веб-сайте органов местного самоуправления Березовского района.</w:t>
      </w:r>
    </w:p>
    <w:p w:rsidR="00C7306B" w:rsidRPr="00C7306B" w:rsidRDefault="00C7306B" w:rsidP="00C7306B">
      <w:r w:rsidRPr="00C7306B">
        <w:t>3. Настоящее постановление вступает в силу после его официального опубликования и распространяется на правоотношения, возникающие с 01.01.2024.</w:t>
      </w:r>
    </w:p>
    <w:p w:rsidR="00C7306B" w:rsidRPr="00C7306B" w:rsidRDefault="00C7306B" w:rsidP="00C7306B">
      <w:pPr>
        <w:rPr>
          <w:szCs w:val="28"/>
        </w:rPr>
      </w:pPr>
      <w:r w:rsidRPr="00C7306B">
        <w:t>4. Контроль за исполнением настоящего постановления возложить на заместителя главы Березовского района И.В. Чечеткину.</w:t>
      </w:r>
    </w:p>
    <w:p w:rsidR="00C7306B" w:rsidRDefault="00C7306B" w:rsidP="00C7306B">
      <w:pPr>
        <w:rPr>
          <w:szCs w:val="28"/>
        </w:rPr>
      </w:pPr>
    </w:p>
    <w:p w:rsidR="00C7306B" w:rsidRPr="00C7306B" w:rsidRDefault="00C7306B" w:rsidP="00C7306B">
      <w:pPr>
        <w:rPr>
          <w:szCs w:val="28"/>
        </w:rPr>
      </w:pPr>
    </w:p>
    <w:p w:rsidR="001D458E" w:rsidRPr="00C7306B" w:rsidRDefault="001E533D" w:rsidP="00C7306B">
      <w:pPr>
        <w:tabs>
          <w:tab w:val="center" w:pos="9072"/>
        </w:tabs>
        <w:ind w:firstLine="0"/>
        <w:rPr>
          <w:szCs w:val="28"/>
        </w:rPr>
      </w:pPr>
      <w:r w:rsidRPr="00C7306B">
        <w:rPr>
          <w:szCs w:val="28"/>
        </w:rPr>
        <w:t>И.о. г</w:t>
      </w:r>
      <w:r w:rsidR="006D567D" w:rsidRPr="00C7306B">
        <w:rPr>
          <w:szCs w:val="28"/>
        </w:rPr>
        <w:t>лав</w:t>
      </w:r>
      <w:r w:rsidRPr="00C7306B">
        <w:rPr>
          <w:szCs w:val="28"/>
        </w:rPr>
        <w:t>ы</w:t>
      </w:r>
      <w:r w:rsidR="001D458E" w:rsidRPr="00C7306B">
        <w:rPr>
          <w:szCs w:val="28"/>
        </w:rPr>
        <w:t xml:space="preserve"> района</w:t>
      </w:r>
      <w:r w:rsidR="00C7306B" w:rsidRPr="00C7306B">
        <w:rPr>
          <w:szCs w:val="28"/>
        </w:rPr>
        <w:t xml:space="preserve"> </w:t>
      </w:r>
      <w:r w:rsidR="00C7306B">
        <w:rPr>
          <w:szCs w:val="28"/>
        </w:rPr>
        <w:tab/>
      </w:r>
      <w:r w:rsidRPr="00C7306B">
        <w:rPr>
          <w:szCs w:val="28"/>
        </w:rPr>
        <w:t>Г.Г. Кудряшов</w:t>
      </w:r>
    </w:p>
    <w:p w:rsidR="00CA2B6A" w:rsidRDefault="00CA2B6A" w:rsidP="001D458E">
      <w:pPr>
        <w:pStyle w:val="ab"/>
        <w:spacing w:before="0" w:beforeAutospacing="0" w:after="0" w:afterAutospacing="0" w:line="240" w:lineRule="atLeast"/>
        <w:rPr>
          <w:rFonts w:cs="Arial"/>
          <w:szCs w:val="28"/>
        </w:rPr>
      </w:pPr>
    </w:p>
    <w:p w:rsidR="00C7306B" w:rsidRPr="00C7306B" w:rsidRDefault="00C7306B" w:rsidP="001D458E">
      <w:pPr>
        <w:pStyle w:val="ab"/>
        <w:spacing w:before="0" w:beforeAutospacing="0" w:after="0" w:afterAutospacing="0" w:line="240" w:lineRule="atLeast"/>
        <w:rPr>
          <w:rFonts w:cs="Arial"/>
          <w:szCs w:val="28"/>
        </w:rPr>
        <w:sectPr w:rsidR="00C7306B" w:rsidRPr="00C7306B" w:rsidSect="00C7306B">
          <w:headerReference w:type="even" r:id="rId17"/>
          <w:headerReference w:type="default" r:id="rId18"/>
          <w:footerReference w:type="even" r:id="rId19"/>
          <w:footerReference w:type="default" r:id="rId20"/>
          <w:headerReference w:type="first" r:id="rId21"/>
          <w:footerReference w:type="first" r:id="rId22"/>
          <w:type w:val="continuous"/>
          <w:pgSz w:w="11906" w:h="16838"/>
          <w:pgMar w:top="1134" w:right="851" w:bottom="1134" w:left="1134" w:header="709" w:footer="709" w:gutter="0"/>
          <w:pgNumType w:chapStyle="1"/>
          <w:cols w:space="708"/>
          <w:docGrid w:linePitch="360"/>
        </w:sectPr>
      </w:pPr>
    </w:p>
    <w:p w:rsidR="00315577" w:rsidRDefault="00315577" w:rsidP="00315577">
      <w:r w:rsidRPr="00315577">
        <w:lastRenderedPageBreak/>
        <w:t>(приложение изложено в редакции</w:t>
      </w:r>
      <w:r>
        <w:rPr>
          <w:rFonts w:cs="Arial"/>
          <w:b/>
          <w:sz w:val="30"/>
          <w:szCs w:val="30"/>
        </w:rPr>
        <w:t xml:space="preserve"> </w:t>
      </w:r>
      <w:r>
        <w:t xml:space="preserve">постановлением Администрации </w:t>
      </w:r>
      <w:hyperlink r:id="rId23" w:tooltip="постановление от 30.01.2025 0:00:00 №83 Администрация Березовского района&#10;&#10;О внесении изменения в постановление администрации Березовского района от 22.12.2023 № 973 " w:history="1">
        <w:r>
          <w:rPr>
            <w:rStyle w:val="a4"/>
          </w:rPr>
          <w:t>от 30.01.2025</w:t>
        </w:r>
        <w:r w:rsidRPr="00315577">
          <w:rPr>
            <w:rStyle w:val="a4"/>
          </w:rPr>
          <w:t xml:space="preserve"> № 83</w:t>
        </w:r>
      </w:hyperlink>
      <w:r>
        <w:t>)</w:t>
      </w:r>
    </w:p>
    <w:p w:rsidR="00C7306B" w:rsidRDefault="00C7306B" w:rsidP="00160419">
      <w:pPr>
        <w:jc w:val="right"/>
        <w:rPr>
          <w:rFonts w:cs="Arial"/>
          <w:b/>
          <w:sz w:val="30"/>
          <w:szCs w:val="30"/>
        </w:rPr>
      </w:pPr>
    </w:p>
    <w:p w:rsidR="00315577" w:rsidRPr="00C7306B" w:rsidRDefault="00315577" w:rsidP="00160419">
      <w:pPr>
        <w:jc w:val="right"/>
        <w:rPr>
          <w:rFonts w:cs="Arial"/>
          <w:b/>
          <w:sz w:val="30"/>
          <w:szCs w:val="30"/>
        </w:rPr>
      </w:pPr>
    </w:p>
    <w:p w:rsidR="00C7306B" w:rsidRPr="00C7306B" w:rsidRDefault="00C7306B" w:rsidP="00160419">
      <w:pPr>
        <w:jc w:val="right"/>
        <w:rPr>
          <w:rFonts w:cs="Arial"/>
          <w:b/>
          <w:sz w:val="30"/>
          <w:szCs w:val="30"/>
        </w:rPr>
      </w:pPr>
    </w:p>
    <w:p w:rsidR="00C7306B" w:rsidRPr="00C7306B" w:rsidRDefault="00160419" w:rsidP="00160419">
      <w:pPr>
        <w:jc w:val="right"/>
        <w:rPr>
          <w:rFonts w:cs="Arial"/>
          <w:b/>
          <w:sz w:val="30"/>
          <w:szCs w:val="30"/>
        </w:rPr>
      </w:pPr>
      <w:r w:rsidRPr="00C7306B">
        <w:rPr>
          <w:rFonts w:cs="Arial"/>
          <w:b/>
          <w:sz w:val="30"/>
          <w:szCs w:val="30"/>
        </w:rPr>
        <w:t>Приложение</w:t>
      </w:r>
    </w:p>
    <w:p w:rsidR="00C7306B" w:rsidRPr="00C7306B" w:rsidRDefault="00C7306B" w:rsidP="00C7306B">
      <w:pPr>
        <w:jc w:val="right"/>
        <w:rPr>
          <w:rFonts w:cs="Arial"/>
          <w:b/>
          <w:sz w:val="30"/>
          <w:szCs w:val="30"/>
        </w:rPr>
      </w:pPr>
      <w:r w:rsidRPr="00C7306B">
        <w:rPr>
          <w:rFonts w:cs="Arial"/>
          <w:b/>
          <w:sz w:val="30"/>
          <w:szCs w:val="30"/>
        </w:rPr>
        <w:t xml:space="preserve"> </w:t>
      </w:r>
      <w:r w:rsidR="00160419" w:rsidRPr="00C7306B">
        <w:rPr>
          <w:rFonts w:cs="Arial"/>
          <w:b/>
          <w:sz w:val="30"/>
          <w:szCs w:val="30"/>
        </w:rPr>
        <w:t xml:space="preserve">к постановлению администрации </w:t>
      </w:r>
    </w:p>
    <w:p w:rsidR="00160419" w:rsidRPr="00C7306B" w:rsidRDefault="00160419" w:rsidP="00C7306B">
      <w:pPr>
        <w:jc w:val="right"/>
        <w:rPr>
          <w:rFonts w:cs="Arial"/>
          <w:b/>
          <w:sz w:val="30"/>
          <w:szCs w:val="30"/>
        </w:rPr>
      </w:pPr>
      <w:r w:rsidRPr="00C7306B">
        <w:rPr>
          <w:rFonts w:cs="Arial"/>
          <w:b/>
          <w:sz w:val="30"/>
          <w:szCs w:val="30"/>
        </w:rPr>
        <w:t>Березовского района</w:t>
      </w:r>
    </w:p>
    <w:p w:rsidR="00160419" w:rsidRPr="00C7306B" w:rsidRDefault="00160419" w:rsidP="00160419">
      <w:pPr>
        <w:jc w:val="right"/>
        <w:rPr>
          <w:rFonts w:cs="Arial"/>
          <w:b/>
          <w:sz w:val="30"/>
          <w:szCs w:val="30"/>
        </w:rPr>
      </w:pPr>
      <w:r w:rsidRPr="00C7306B">
        <w:rPr>
          <w:rFonts w:cs="Arial"/>
          <w:b/>
          <w:sz w:val="30"/>
          <w:szCs w:val="30"/>
        </w:rPr>
        <w:t xml:space="preserve">от </w:t>
      </w:r>
      <w:r w:rsidR="0052501A" w:rsidRPr="00C7306B">
        <w:rPr>
          <w:rFonts w:cs="Arial"/>
          <w:b/>
          <w:sz w:val="30"/>
          <w:szCs w:val="30"/>
        </w:rPr>
        <w:t>22.12.2023 № 973</w:t>
      </w:r>
    </w:p>
    <w:p w:rsidR="00C7306B" w:rsidRDefault="00C7306B" w:rsidP="00160419">
      <w:pPr>
        <w:jc w:val="right"/>
        <w:rPr>
          <w:rFonts w:cs="Arial"/>
          <w:b/>
          <w:sz w:val="30"/>
          <w:szCs w:val="30"/>
        </w:rPr>
      </w:pPr>
    </w:p>
    <w:p w:rsidR="00315577" w:rsidRPr="00C7306B" w:rsidRDefault="00315577" w:rsidP="00160419">
      <w:pPr>
        <w:jc w:val="right"/>
        <w:rPr>
          <w:rFonts w:cs="Arial"/>
          <w:b/>
          <w:sz w:val="30"/>
          <w:szCs w:val="30"/>
        </w:rPr>
      </w:pPr>
    </w:p>
    <w:p w:rsidR="00315577" w:rsidRPr="00315577" w:rsidRDefault="00315577" w:rsidP="00315577">
      <w:pPr>
        <w:jc w:val="center"/>
        <w:rPr>
          <w:rFonts w:cs="Arial"/>
          <w:b/>
          <w:szCs w:val="30"/>
        </w:rPr>
      </w:pPr>
      <w:r w:rsidRPr="00315577">
        <w:rPr>
          <w:rFonts w:cs="Arial"/>
          <w:b/>
          <w:szCs w:val="30"/>
        </w:rPr>
        <w:t>Муниципальная программа Березовского района «Поддержка занятости населения в Березовском районе»</w:t>
      </w:r>
    </w:p>
    <w:p w:rsidR="00315577" w:rsidRPr="00315577" w:rsidRDefault="00315577" w:rsidP="00315577">
      <w:pPr>
        <w:jc w:val="center"/>
        <w:rPr>
          <w:rFonts w:cs="Arial"/>
          <w:szCs w:val="30"/>
        </w:rPr>
      </w:pPr>
      <w:r w:rsidRPr="00315577">
        <w:rPr>
          <w:rFonts w:cs="Arial"/>
          <w:szCs w:val="30"/>
        </w:rPr>
        <w:t>(далее-муниципальная программа)</w:t>
      </w:r>
    </w:p>
    <w:p w:rsidR="00315577" w:rsidRPr="00315577" w:rsidRDefault="00315577" w:rsidP="00315577">
      <w:pPr>
        <w:jc w:val="center"/>
        <w:rPr>
          <w:rFonts w:cs="Arial"/>
          <w:b/>
          <w:szCs w:val="30"/>
        </w:rPr>
      </w:pPr>
    </w:p>
    <w:p w:rsidR="00315577" w:rsidRPr="00315577" w:rsidRDefault="00315577" w:rsidP="00315577">
      <w:pPr>
        <w:jc w:val="center"/>
        <w:rPr>
          <w:rFonts w:cs="Arial"/>
          <w:b/>
          <w:szCs w:val="30"/>
        </w:rPr>
      </w:pPr>
      <w:r w:rsidRPr="00315577">
        <w:rPr>
          <w:rFonts w:cs="Arial"/>
          <w:b/>
          <w:szCs w:val="30"/>
        </w:rPr>
        <w:t>Паспорт муниципальной программы</w:t>
      </w:r>
    </w:p>
    <w:p w:rsidR="00315577" w:rsidRPr="00315577" w:rsidRDefault="00315577" w:rsidP="00315577">
      <w:pPr>
        <w:jc w:val="center"/>
        <w:rPr>
          <w:rFonts w:cs="Arial"/>
          <w:b/>
          <w:szCs w:val="30"/>
        </w:rPr>
      </w:pPr>
    </w:p>
    <w:p w:rsidR="00315577" w:rsidRPr="00315577" w:rsidRDefault="00315577" w:rsidP="00315577">
      <w:pPr>
        <w:contextualSpacing/>
        <w:jc w:val="center"/>
        <w:rPr>
          <w:rFonts w:cs="Arial"/>
          <w:b/>
          <w:szCs w:val="30"/>
        </w:rPr>
      </w:pPr>
      <w:r w:rsidRPr="00315577">
        <w:rPr>
          <w:rFonts w:cs="Arial"/>
          <w:b/>
          <w:szCs w:val="30"/>
        </w:rPr>
        <w:t>1. Основные положения</w:t>
      </w:r>
    </w:p>
    <w:p w:rsidR="00315577" w:rsidRPr="00315577" w:rsidRDefault="00315577" w:rsidP="00315577">
      <w:pPr>
        <w:contextualSpacing/>
        <w:jc w:val="center"/>
        <w:rPr>
          <w:rFonts w:cs="Arial"/>
          <w:b/>
          <w:szCs w:val="30"/>
        </w:rPr>
      </w:pPr>
    </w:p>
    <w:tbl>
      <w:tblPr>
        <w:tblW w:w="15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10778"/>
      </w:tblGrid>
      <w:tr w:rsidR="00315577" w:rsidRPr="00315577" w:rsidTr="00315577">
        <w:trPr>
          <w:jc w:val="center"/>
        </w:trPr>
        <w:tc>
          <w:tcPr>
            <w:tcW w:w="4679"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contextualSpacing/>
              <w:rPr>
                <w:rFonts w:cs="Arial"/>
              </w:rPr>
            </w:pPr>
            <w:r w:rsidRPr="00315577">
              <w:rPr>
                <w:rFonts w:cs="Arial"/>
              </w:rPr>
              <w:t>Куратор муниципальной программы</w:t>
            </w:r>
          </w:p>
        </w:tc>
        <w:tc>
          <w:tcPr>
            <w:tcW w:w="10778" w:type="dxa"/>
            <w:tcBorders>
              <w:top w:val="single" w:sz="4" w:space="0" w:color="auto"/>
              <w:left w:val="single" w:sz="4" w:space="0" w:color="auto"/>
              <w:bottom w:val="single" w:sz="4" w:space="0" w:color="auto"/>
              <w:right w:val="single" w:sz="4" w:space="0" w:color="auto"/>
            </w:tcBorders>
          </w:tcPr>
          <w:p w:rsidR="00315577" w:rsidRPr="00315577" w:rsidRDefault="00315577" w:rsidP="00315577">
            <w:pPr>
              <w:ind w:firstLine="0"/>
              <w:contextualSpacing/>
              <w:rPr>
                <w:rFonts w:cs="Arial"/>
              </w:rPr>
            </w:pPr>
            <w:r w:rsidRPr="00315577">
              <w:rPr>
                <w:rFonts w:cs="Arial"/>
              </w:rPr>
              <w:t>Заместитель главы Березовского района в ведении которого находится Комитет спорта и социальной политики администрации Березовского района</w:t>
            </w:r>
          </w:p>
          <w:p w:rsidR="00315577" w:rsidRPr="00315577" w:rsidRDefault="00315577" w:rsidP="00315577">
            <w:pPr>
              <w:ind w:firstLine="0"/>
              <w:contextualSpacing/>
              <w:rPr>
                <w:rFonts w:cs="Arial"/>
              </w:rPr>
            </w:pPr>
          </w:p>
        </w:tc>
      </w:tr>
      <w:tr w:rsidR="00315577" w:rsidRPr="00315577" w:rsidTr="00315577">
        <w:trPr>
          <w:jc w:val="center"/>
        </w:trPr>
        <w:tc>
          <w:tcPr>
            <w:tcW w:w="4679"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contextualSpacing/>
              <w:rPr>
                <w:rFonts w:cs="Arial"/>
              </w:rPr>
            </w:pPr>
            <w:r w:rsidRPr="00315577">
              <w:rPr>
                <w:rFonts w:cs="Arial"/>
              </w:rPr>
              <w:t>Ответственный исполнитель муниципальной программы</w:t>
            </w:r>
          </w:p>
        </w:tc>
        <w:tc>
          <w:tcPr>
            <w:tcW w:w="10778" w:type="dxa"/>
            <w:tcBorders>
              <w:top w:val="single" w:sz="4" w:space="0" w:color="auto"/>
              <w:left w:val="single" w:sz="4" w:space="0" w:color="auto"/>
              <w:bottom w:val="single" w:sz="4" w:space="0" w:color="auto"/>
              <w:right w:val="single" w:sz="4" w:space="0" w:color="auto"/>
            </w:tcBorders>
          </w:tcPr>
          <w:p w:rsidR="00315577" w:rsidRPr="00315577" w:rsidRDefault="00315577" w:rsidP="00315577">
            <w:pPr>
              <w:ind w:firstLine="0"/>
              <w:contextualSpacing/>
              <w:rPr>
                <w:rFonts w:cs="Arial"/>
              </w:rPr>
            </w:pPr>
            <w:r w:rsidRPr="00315577">
              <w:rPr>
                <w:rFonts w:cs="Arial"/>
              </w:rPr>
              <w:t>Комитет спорта и социальной политики администрации Березовского района (далее-Комитет спорта и социальной политики)</w:t>
            </w:r>
          </w:p>
          <w:p w:rsidR="00315577" w:rsidRPr="00315577" w:rsidRDefault="00315577" w:rsidP="00315577">
            <w:pPr>
              <w:ind w:firstLine="0"/>
              <w:contextualSpacing/>
              <w:rPr>
                <w:rFonts w:cs="Arial"/>
              </w:rPr>
            </w:pPr>
          </w:p>
        </w:tc>
      </w:tr>
      <w:tr w:rsidR="00315577" w:rsidRPr="00315577" w:rsidTr="00315577">
        <w:trPr>
          <w:jc w:val="center"/>
        </w:trPr>
        <w:tc>
          <w:tcPr>
            <w:tcW w:w="4679"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contextualSpacing/>
              <w:rPr>
                <w:rFonts w:cs="Arial"/>
              </w:rPr>
            </w:pPr>
            <w:r w:rsidRPr="00315577">
              <w:rPr>
                <w:rFonts w:cs="Arial"/>
              </w:rPr>
              <w:t>Период реализации муниципальной программы</w:t>
            </w:r>
          </w:p>
        </w:tc>
        <w:tc>
          <w:tcPr>
            <w:tcW w:w="10778" w:type="dxa"/>
            <w:tcBorders>
              <w:top w:val="single" w:sz="4" w:space="0" w:color="auto"/>
              <w:left w:val="single" w:sz="4" w:space="0" w:color="auto"/>
              <w:bottom w:val="single" w:sz="4" w:space="0" w:color="auto"/>
              <w:right w:val="single" w:sz="4" w:space="0" w:color="auto"/>
            </w:tcBorders>
          </w:tcPr>
          <w:p w:rsidR="00315577" w:rsidRPr="00315577" w:rsidRDefault="00315577" w:rsidP="00315577">
            <w:pPr>
              <w:ind w:firstLine="0"/>
              <w:contextualSpacing/>
              <w:rPr>
                <w:rFonts w:cs="Arial"/>
              </w:rPr>
            </w:pPr>
            <w:r w:rsidRPr="00315577">
              <w:rPr>
                <w:rFonts w:cs="Arial"/>
              </w:rPr>
              <w:t>2025-2030 годы</w:t>
            </w:r>
          </w:p>
          <w:p w:rsidR="00315577" w:rsidRPr="00315577" w:rsidRDefault="00315577" w:rsidP="00315577">
            <w:pPr>
              <w:ind w:firstLine="0"/>
              <w:contextualSpacing/>
              <w:rPr>
                <w:rFonts w:cs="Arial"/>
              </w:rPr>
            </w:pPr>
          </w:p>
        </w:tc>
      </w:tr>
      <w:tr w:rsidR="00315577" w:rsidRPr="00315577" w:rsidTr="00315577">
        <w:trPr>
          <w:trHeight w:val="625"/>
          <w:jc w:val="center"/>
        </w:trPr>
        <w:tc>
          <w:tcPr>
            <w:tcW w:w="4679"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contextualSpacing/>
              <w:rPr>
                <w:rFonts w:cs="Arial"/>
              </w:rPr>
            </w:pPr>
            <w:r w:rsidRPr="00315577">
              <w:rPr>
                <w:rFonts w:cs="Arial"/>
              </w:rPr>
              <w:t>Цели муниципальной программы</w:t>
            </w:r>
          </w:p>
        </w:tc>
        <w:tc>
          <w:tcPr>
            <w:tcW w:w="10778"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rPr>
            </w:pPr>
            <w:r w:rsidRPr="00315577">
              <w:rPr>
                <w:rFonts w:cs="Arial"/>
              </w:rPr>
              <w:t xml:space="preserve">1. </w:t>
            </w:r>
            <w:proofErr w:type="spellStart"/>
            <w:r w:rsidRPr="00315577">
              <w:rPr>
                <w:rFonts w:cs="Arial"/>
              </w:rPr>
              <w:t>Непревышение</w:t>
            </w:r>
            <w:proofErr w:type="spellEnd"/>
            <w:r w:rsidRPr="00315577">
              <w:rPr>
                <w:rFonts w:cs="Arial"/>
              </w:rPr>
              <w:t xml:space="preserve"> к 2030 году значения уровня регистрируемой безработицы более 1,08 процента</w:t>
            </w:r>
          </w:p>
          <w:p w:rsidR="00315577" w:rsidRPr="00315577" w:rsidRDefault="00315577" w:rsidP="00315577">
            <w:pPr>
              <w:ind w:firstLine="0"/>
              <w:rPr>
                <w:rFonts w:cs="Arial"/>
              </w:rPr>
            </w:pPr>
            <w:r w:rsidRPr="00315577">
              <w:rPr>
                <w:rFonts w:cs="Arial"/>
              </w:rPr>
              <w:t>2. Снижение уровней производственного травматизма и профессиональной заболеваемости</w:t>
            </w:r>
          </w:p>
        </w:tc>
      </w:tr>
      <w:tr w:rsidR="00315577" w:rsidRPr="00315577" w:rsidTr="00315577">
        <w:trPr>
          <w:jc w:val="center"/>
        </w:trPr>
        <w:tc>
          <w:tcPr>
            <w:tcW w:w="4679"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contextualSpacing/>
              <w:rPr>
                <w:rFonts w:cs="Arial"/>
              </w:rPr>
            </w:pPr>
            <w:r w:rsidRPr="00315577">
              <w:rPr>
                <w:rFonts w:cs="Arial"/>
              </w:rPr>
              <w:t>Направления (подпрограммы) муниципальной программы</w:t>
            </w:r>
          </w:p>
        </w:tc>
        <w:tc>
          <w:tcPr>
            <w:tcW w:w="10778" w:type="dxa"/>
            <w:tcBorders>
              <w:top w:val="single" w:sz="4" w:space="0" w:color="auto"/>
              <w:left w:val="single" w:sz="4" w:space="0" w:color="auto"/>
              <w:bottom w:val="single" w:sz="4" w:space="0" w:color="auto"/>
              <w:right w:val="single" w:sz="4" w:space="0" w:color="auto"/>
            </w:tcBorders>
          </w:tcPr>
          <w:p w:rsidR="00315577" w:rsidRPr="00315577" w:rsidRDefault="00315577" w:rsidP="00315577">
            <w:pPr>
              <w:ind w:firstLine="0"/>
              <w:contextualSpacing/>
              <w:rPr>
                <w:rFonts w:cs="Arial"/>
              </w:rPr>
            </w:pPr>
            <w:r w:rsidRPr="00315577">
              <w:rPr>
                <w:rFonts w:cs="Arial"/>
              </w:rPr>
              <w:t>Направление 1 «Содействие трудоустройству граждан и социальная поддержка безработных граждан»</w:t>
            </w:r>
          </w:p>
          <w:p w:rsidR="00315577" w:rsidRPr="00315577" w:rsidRDefault="00315577" w:rsidP="00315577">
            <w:pPr>
              <w:ind w:firstLine="0"/>
              <w:contextualSpacing/>
              <w:rPr>
                <w:rFonts w:cs="Arial"/>
              </w:rPr>
            </w:pPr>
            <w:r w:rsidRPr="00315577">
              <w:rPr>
                <w:rFonts w:cs="Arial"/>
              </w:rPr>
              <w:t>Направление 2 «Улучшение условий и охраны труда в Березовском районе»</w:t>
            </w:r>
          </w:p>
          <w:p w:rsidR="00315577" w:rsidRPr="00315577" w:rsidRDefault="00315577" w:rsidP="00315577">
            <w:pPr>
              <w:ind w:firstLine="0"/>
              <w:contextualSpacing/>
              <w:rPr>
                <w:rFonts w:cs="Arial"/>
              </w:rPr>
            </w:pPr>
          </w:p>
        </w:tc>
      </w:tr>
      <w:tr w:rsidR="00315577" w:rsidRPr="00315577" w:rsidTr="00315577">
        <w:trPr>
          <w:trHeight w:val="395"/>
          <w:jc w:val="center"/>
        </w:trPr>
        <w:tc>
          <w:tcPr>
            <w:tcW w:w="4679"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contextualSpacing/>
              <w:rPr>
                <w:rFonts w:cs="Arial"/>
              </w:rPr>
            </w:pPr>
            <w:r w:rsidRPr="00315577">
              <w:rPr>
                <w:rFonts w:cs="Arial"/>
              </w:rPr>
              <w:lastRenderedPageBreak/>
              <w:t>Объёмы финансового обеспечения за весь период реализации</w:t>
            </w:r>
          </w:p>
        </w:tc>
        <w:tc>
          <w:tcPr>
            <w:tcW w:w="10778" w:type="dxa"/>
            <w:tcBorders>
              <w:top w:val="single" w:sz="4" w:space="0" w:color="auto"/>
              <w:left w:val="single" w:sz="4" w:space="0" w:color="auto"/>
              <w:bottom w:val="single" w:sz="4" w:space="0" w:color="auto"/>
              <w:right w:val="single" w:sz="4" w:space="0" w:color="auto"/>
            </w:tcBorders>
          </w:tcPr>
          <w:p w:rsidR="00315577" w:rsidRPr="00315577" w:rsidRDefault="002E0A34" w:rsidP="00315577">
            <w:pPr>
              <w:ind w:firstLine="0"/>
              <w:contextualSpacing/>
              <w:rPr>
                <w:rFonts w:cs="Arial"/>
              </w:rPr>
            </w:pPr>
            <w:r w:rsidRPr="002E0A34">
              <w:rPr>
                <w:rFonts w:cs="Arial"/>
              </w:rPr>
              <w:t xml:space="preserve">71 367,8 </w:t>
            </w:r>
            <w:r w:rsidR="008E75A5" w:rsidRPr="008E75A5">
              <w:rPr>
                <w:rFonts w:cs="Arial"/>
              </w:rPr>
              <w:t>тыс. рублей</w:t>
            </w:r>
          </w:p>
        </w:tc>
      </w:tr>
      <w:tr w:rsidR="008E75A5" w:rsidRPr="00315577" w:rsidTr="002C4D5A">
        <w:trPr>
          <w:trHeight w:val="395"/>
          <w:jc w:val="center"/>
        </w:trPr>
        <w:tc>
          <w:tcPr>
            <w:tcW w:w="15457" w:type="dxa"/>
            <w:gridSpan w:val="2"/>
            <w:tcBorders>
              <w:top w:val="single" w:sz="4" w:space="0" w:color="auto"/>
              <w:left w:val="single" w:sz="4" w:space="0" w:color="auto"/>
              <w:bottom w:val="single" w:sz="4" w:space="0" w:color="auto"/>
              <w:right w:val="single" w:sz="4" w:space="0" w:color="auto"/>
            </w:tcBorders>
          </w:tcPr>
          <w:p w:rsidR="008E75A5" w:rsidRDefault="008E75A5" w:rsidP="008E75A5">
            <w:pPr>
              <w:rPr>
                <w:rFonts w:cs="Arial"/>
              </w:rPr>
            </w:pPr>
            <w:r>
              <w:rPr>
                <w:rFonts w:cs="Arial"/>
              </w:rPr>
              <w:t>(строка «Объёмы финансового обеспечения за весь период реализации» таблицы раздела 1 паспорта муниципальной программы изложена в редакци</w:t>
            </w:r>
            <w:r w:rsidR="00312220">
              <w:rPr>
                <w:rFonts w:cs="Arial"/>
              </w:rPr>
              <w:t xml:space="preserve">и постановления Администрации </w:t>
            </w:r>
            <w:hyperlink r:id="rId24" w:tooltip="постановление от 01.10.2025 0:00:00 №712 Администрация Березовского района&#10;&#10;О внесении изменений в постановление администрации Березовского района от 22.12.2023 № 973 " w:history="1">
              <w:r>
                <w:rPr>
                  <w:rStyle w:val="a4"/>
                  <w:rFonts w:cs="Arial"/>
                </w:rPr>
                <w:t>от 01.10.2025 № 712</w:t>
              </w:r>
            </w:hyperlink>
            <w:r>
              <w:rPr>
                <w:rFonts w:cs="Arial"/>
              </w:rPr>
              <w:t>)</w:t>
            </w:r>
          </w:p>
          <w:p w:rsidR="00312220" w:rsidRDefault="00312220" w:rsidP="008E75A5">
            <w:pPr>
              <w:rPr>
                <w:rFonts w:cs="Arial"/>
              </w:rPr>
            </w:pPr>
            <w:r>
              <w:rPr>
                <w:rFonts w:cs="Arial"/>
              </w:rPr>
              <w:t xml:space="preserve">(строка «Объёмы финансового обеспечения за весь период реализации» таблицы раздела 1 паспорта муниципальной программы изложена в редакции постановления Администрации </w:t>
            </w:r>
            <w:hyperlink r:id="rId25" w:tooltip="постановление от 26.12.2025 0:00:00 №1017 Администрация Березовского района&#10;&#10;О внесении изменений в постановление администрации Березовского района от 22.12.2023 № 973 " w:history="1">
              <w:r w:rsidRPr="00312220">
                <w:rPr>
                  <w:rStyle w:val="a4"/>
                </w:rPr>
                <w:t>от 26.12.2025 № 1017</w:t>
              </w:r>
            </w:hyperlink>
            <w:r>
              <w:rPr>
                <w:rFonts w:cs="Arial"/>
              </w:rPr>
              <w:t>)</w:t>
            </w:r>
          </w:p>
          <w:p w:rsidR="00E600A9" w:rsidRDefault="00E600A9" w:rsidP="008E75A5">
            <w:r>
              <w:rPr>
                <w:rFonts w:cs="Arial"/>
              </w:rPr>
              <w:t xml:space="preserve">(строка «Объёмы финансового обеспечения за весь период реализации» таблицы раздела 1 паспорта муниципальной программы изложена в редакции постановления Администрации </w:t>
            </w:r>
            <w:hyperlink r:id="rId26" w:tooltip="постановление от 20.02.2026 0:00:00 №122 Администрация Березовского района&#10;&#10;О внесении изменений в постановление администрации Березовского района от 22.12.2023 № 973 " w:history="1">
              <w:r w:rsidRPr="00E600A9">
                <w:rPr>
                  <w:rStyle w:val="a4"/>
                </w:rPr>
                <w:t>от 20.02.2026 № 122</w:t>
              </w:r>
            </w:hyperlink>
            <w:r>
              <w:t>)</w:t>
            </w:r>
          </w:p>
          <w:p w:rsidR="002E0A34" w:rsidRPr="008E75A5" w:rsidRDefault="002E0A34" w:rsidP="008E75A5">
            <w:pPr>
              <w:rPr>
                <w:rFonts w:cs="Arial"/>
              </w:rPr>
            </w:pPr>
            <w:r>
              <w:rPr>
                <w:rFonts w:cs="Arial"/>
              </w:rPr>
              <w:t xml:space="preserve">(строка «Объёмы финансового обеспечения за весь период реализации» таблицы раздела 1 паспорта муниципальной программы изложена в редакции постановления Администрации </w:t>
            </w:r>
            <w:hyperlink r:id="rId27" w:tooltip="постановление от 26.02.2026 0:00:00 №161 Администрация Березовского района&#10;&#10;О внесении изменений в постановление администрации Березовского района от 22.12.2023 № 973 «О муниципальной программе «Поддержка занятости населения в Березовском районе» &#10;" w:history="1">
              <w:r w:rsidRPr="002E0A34">
                <w:rPr>
                  <w:rStyle w:val="a4"/>
                </w:rPr>
                <w:t>от 26.02.2026 № 161</w:t>
              </w:r>
            </w:hyperlink>
            <w:r>
              <w:t>)</w:t>
            </w:r>
          </w:p>
        </w:tc>
      </w:tr>
      <w:tr w:rsidR="00315577" w:rsidRPr="00315577" w:rsidTr="00315577">
        <w:trPr>
          <w:trHeight w:val="994"/>
          <w:jc w:val="center"/>
        </w:trPr>
        <w:tc>
          <w:tcPr>
            <w:tcW w:w="4679"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contextualSpacing/>
              <w:rPr>
                <w:rFonts w:cs="Arial"/>
              </w:rPr>
            </w:pPr>
            <w:r w:rsidRPr="00315577">
              <w:rPr>
                <w:rFonts w:cs="Arial"/>
              </w:rPr>
              <w:t>Связь с национальными целями развития Российской Федерации/ государственными программами Ханты-Мансийского автономного округа-Югры</w:t>
            </w:r>
          </w:p>
        </w:tc>
        <w:tc>
          <w:tcPr>
            <w:tcW w:w="10778"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left="37" w:firstLine="0"/>
              <w:contextualSpacing/>
              <w:rPr>
                <w:rFonts w:cs="Arial"/>
              </w:rPr>
            </w:pPr>
            <w:r w:rsidRPr="00315577">
              <w:rPr>
                <w:rFonts w:cs="Arial"/>
              </w:rPr>
              <w:t xml:space="preserve">1. Сохранение населения, укрепление здоровья и повышение благополучия людей, поддержка семьи: </w:t>
            </w:r>
          </w:p>
          <w:p w:rsidR="00315577" w:rsidRPr="00315577" w:rsidRDefault="00315577" w:rsidP="00315577">
            <w:pPr>
              <w:ind w:left="37" w:firstLine="0"/>
              <w:contextualSpacing/>
              <w:rPr>
                <w:rFonts w:cs="Arial"/>
              </w:rPr>
            </w:pPr>
            <w:r w:rsidRPr="00315577">
              <w:rPr>
                <w:rFonts w:cs="Arial"/>
              </w:rPr>
              <w:t>1.1. Показатель «Снижение уровня бедности ниже 7 процентов к 2030 году и ниже 5 процентов к 2036 году, в том числе уровня бедности многодетных семей до 12 процентов к 2030 году и до 8 процентов к 2036 году».</w:t>
            </w:r>
          </w:p>
          <w:p w:rsidR="00315577" w:rsidRPr="00315577" w:rsidRDefault="00315577" w:rsidP="00315577">
            <w:pPr>
              <w:ind w:left="37" w:firstLine="0"/>
              <w:contextualSpacing/>
              <w:rPr>
                <w:rFonts w:cs="Arial"/>
              </w:rPr>
            </w:pPr>
            <w:r w:rsidRPr="00315577">
              <w:rPr>
                <w:rFonts w:cs="Arial"/>
              </w:rPr>
              <w:t>2. Государственная программа Ханты-Мансийского автономного округа-Югры «Поддержка занятости населения»</w:t>
            </w:r>
          </w:p>
        </w:tc>
      </w:tr>
    </w:tbl>
    <w:p w:rsidR="00315577" w:rsidRPr="00315577" w:rsidRDefault="00315577" w:rsidP="00315577">
      <w:pPr>
        <w:tabs>
          <w:tab w:val="left" w:pos="9429"/>
        </w:tabs>
        <w:contextualSpacing/>
        <w:rPr>
          <w:rFonts w:cs="Arial"/>
          <w:szCs w:val="28"/>
        </w:rPr>
      </w:pPr>
    </w:p>
    <w:p w:rsidR="00315577" w:rsidRPr="00315577" w:rsidRDefault="00315577" w:rsidP="00315577">
      <w:pPr>
        <w:tabs>
          <w:tab w:val="left" w:pos="9429"/>
        </w:tabs>
        <w:contextualSpacing/>
        <w:jc w:val="center"/>
        <w:rPr>
          <w:rFonts w:cs="Arial"/>
          <w:b/>
          <w:szCs w:val="28"/>
        </w:rPr>
      </w:pPr>
      <w:r w:rsidRPr="00315577">
        <w:rPr>
          <w:rFonts w:cs="Arial"/>
          <w:b/>
          <w:szCs w:val="28"/>
        </w:rPr>
        <w:t>2. Показатели муниципальной программы</w:t>
      </w:r>
    </w:p>
    <w:p w:rsidR="00315577" w:rsidRPr="00315577" w:rsidRDefault="00315577" w:rsidP="00315577">
      <w:pPr>
        <w:tabs>
          <w:tab w:val="left" w:pos="9429"/>
        </w:tabs>
        <w:contextualSpacing/>
        <w:rPr>
          <w:rFonts w:cs="Arial"/>
          <w:szCs w:val="28"/>
        </w:rPr>
      </w:pPr>
    </w:p>
    <w:tbl>
      <w:tblPr>
        <w:tblW w:w="1548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1"/>
        <w:gridCol w:w="1448"/>
        <w:gridCol w:w="851"/>
        <w:gridCol w:w="993"/>
        <w:gridCol w:w="850"/>
        <w:gridCol w:w="709"/>
        <w:gridCol w:w="680"/>
        <w:gridCol w:w="709"/>
        <w:gridCol w:w="708"/>
        <w:gridCol w:w="709"/>
        <w:gridCol w:w="851"/>
        <w:gridCol w:w="708"/>
        <w:gridCol w:w="1561"/>
        <w:gridCol w:w="1560"/>
        <w:gridCol w:w="2439"/>
      </w:tblGrid>
      <w:tr w:rsidR="00315577" w:rsidRPr="00315577" w:rsidTr="00315577">
        <w:tc>
          <w:tcPr>
            <w:tcW w:w="711" w:type="dxa"/>
            <w:vMerge w:val="restart"/>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 w:val="20"/>
                <w:szCs w:val="20"/>
              </w:rPr>
            </w:pPr>
            <w:r w:rsidRPr="00315577">
              <w:rPr>
                <w:rFonts w:cs="Arial"/>
                <w:sz w:val="20"/>
                <w:szCs w:val="20"/>
              </w:rPr>
              <w:t>№ п/п</w:t>
            </w:r>
          </w:p>
        </w:tc>
        <w:tc>
          <w:tcPr>
            <w:tcW w:w="1448" w:type="dxa"/>
            <w:vMerge w:val="restart"/>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vertAlign w:val="superscript"/>
              </w:rPr>
            </w:pPr>
            <w:r w:rsidRPr="00315577">
              <w:rPr>
                <w:rFonts w:cs="Arial"/>
                <w:sz w:val="20"/>
                <w:szCs w:val="20"/>
              </w:rPr>
              <w:t>Наименование показателя</w:t>
            </w:r>
          </w:p>
        </w:tc>
        <w:tc>
          <w:tcPr>
            <w:tcW w:w="851" w:type="dxa"/>
            <w:vMerge w:val="restart"/>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vertAlign w:val="superscript"/>
                <w:lang w:val="en-US"/>
              </w:rPr>
            </w:pPr>
            <w:r w:rsidRPr="00315577">
              <w:rPr>
                <w:rFonts w:cs="Arial"/>
                <w:sz w:val="20"/>
                <w:szCs w:val="20"/>
              </w:rPr>
              <w:t>Уровень показателя</w:t>
            </w:r>
          </w:p>
        </w:tc>
        <w:tc>
          <w:tcPr>
            <w:tcW w:w="993" w:type="dxa"/>
            <w:vMerge w:val="restart"/>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rPr>
            </w:pPr>
            <w:r w:rsidRPr="00315577">
              <w:rPr>
                <w:rFonts w:cs="Arial"/>
                <w:sz w:val="20"/>
                <w:szCs w:val="20"/>
              </w:rPr>
              <w:t>Единица измерения (по ОКЕИ)</w:t>
            </w:r>
          </w:p>
        </w:tc>
        <w:tc>
          <w:tcPr>
            <w:tcW w:w="1559" w:type="dxa"/>
            <w:gridSpan w:val="2"/>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vertAlign w:val="superscript"/>
                <w:lang w:val="en-US"/>
              </w:rPr>
            </w:pPr>
            <w:r w:rsidRPr="00315577">
              <w:rPr>
                <w:rFonts w:cs="Arial"/>
                <w:sz w:val="20"/>
                <w:szCs w:val="20"/>
              </w:rPr>
              <w:t>Базовое значение</w:t>
            </w:r>
          </w:p>
        </w:tc>
        <w:tc>
          <w:tcPr>
            <w:tcW w:w="4365" w:type="dxa"/>
            <w:gridSpan w:val="6"/>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rPr>
            </w:pPr>
            <w:r w:rsidRPr="00315577">
              <w:rPr>
                <w:rFonts w:cs="Arial"/>
                <w:sz w:val="20"/>
                <w:szCs w:val="20"/>
              </w:rPr>
              <w:t>Значение показателя по годам</w:t>
            </w:r>
          </w:p>
        </w:tc>
        <w:tc>
          <w:tcPr>
            <w:tcW w:w="1561" w:type="dxa"/>
            <w:vMerge w:val="restart"/>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vertAlign w:val="superscript"/>
                <w:lang w:val="en-US"/>
              </w:rPr>
            </w:pPr>
            <w:r w:rsidRPr="00315577">
              <w:rPr>
                <w:rFonts w:cs="Arial"/>
                <w:sz w:val="20"/>
                <w:szCs w:val="20"/>
              </w:rPr>
              <w:t>Документ</w:t>
            </w:r>
          </w:p>
        </w:tc>
        <w:tc>
          <w:tcPr>
            <w:tcW w:w="1560" w:type="dxa"/>
            <w:vMerge w:val="restart"/>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lang w:val="en-US"/>
              </w:rPr>
            </w:pPr>
            <w:r w:rsidRPr="00315577">
              <w:rPr>
                <w:rFonts w:cs="Arial"/>
                <w:sz w:val="20"/>
                <w:szCs w:val="20"/>
              </w:rPr>
              <w:t>Ответственный за достижение показателя</w:t>
            </w:r>
          </w:p>
        </w:tc>
        <w:tc>
          <w:tcPr>
            <w:tcW w:w="2439" w:type="dxa"/>
            <w:vMerge w:val="restart"/>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rPr>
            </w:pPr>
            <w:r w:rsidRPr="00315577">
              <w:rPr>
                <w:rFonts w:cs="Arial"/>
                <w:sz w:val="20"/>
                <w:szCs w:val="20"/>
              </w:rPr>
              <w:t>Связь с показателями национальных целей</w:t>
            </w:r>
          </w:p>
        </w:tc>
      </w:tr>
      <w:tr w:rsidR="00315577" w:rsidRPr="00315577" w:rsidTr="00315577">
        <w:tc>
          <w:tcPr>
            <w:tcW w:w="711" w:type="dxa"/>
            <w:vMerge/>
            <w:tcBorders>
              <w:top w:val="single" w:sz="4" w:space="0" w:color="auto"/>
              <w:left w:val="single" w:sz="4" w:space="0" w:color="auto"/>
              <w:bottom w:val="single" w:sz="4" w:space="0" w:color="auto"/>
              <w:right w:val="single" w:sz="4" w:space="0" w:color="auto"/>
            </w:tcBorders>
            <w:vAlign w:val="center"/>
            <w:hideMark/>
          </w:tcPr>
          <w:p w:rsidR="00315577" w:rsidRPr="00315577" w:rsidRDefault="00315577" w:rsidP="00315577">
            <w:pPr>
              <w:ind w:firstLine="0"/>
              <w:jc w:val="left"/>
              <w:rPr>
                <w:rFonts w:cs="Arial"/>
                <w:sz w:val="20"/>
                <w:szCs w:val="20"/>
              </w:rPr>
            </w:pPr>
          </w:p>
        </w:tc>
        <w:tc>
          <w:tcPr>
            <w:tcW w:w="1448" w:type="dxa"/>
            <w:vMerge/>
            <w:tcBorders>
              <w:top w:val="single" w:sz="4" w:space="0" w:color="auto"/>
              <w:left w:val="single" w:sz="4" w:space="0" w:color="auto"/>
              <w:bottom w:val="single" w:sz="4" w:space="0" w:color="auto"/>
              <w:right w:val="single" w:sz="4" w:space="0" w:color="auto"/>
            </w:tcBorders>
            <w:vAlign w:val="center"/>
            <w:hideMark/>
          </w:tcPr>
          <w:p w:rsidR="00315577" w:rsidRPr="00315577" w:rsidRDefault="00315577" w:rsidP="00315577">
            <w:pPr>
              <w:ind w:firstLine="0"/>
              <w:jc w:val="left"/>
              <w:rPr>
                <w:rFonts w:cs="Arial"/>
                <w:sz w:val="20"/>
                <w:szCs w:val="20"/>
                <w:vertAlign w:val="superscript"/>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315577" w:rsidRPr="00315577" w:rsidRDefault="00315577" w:rsidP="00315577">
            <w:pPr>
              <w:ind w:firstLine="0"/>
              <w:jc w:val="left"/>
              <w:rPr>
                <w:rFonts w:cs="Arial"/>
                <w:sz w:val="20"/>
                <w:szCs w:val="20"/>
                <w:vertAlign w:val="superscript"/>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315577" w:rsidRPr="00315577" w:rsidRDefault="00315577" w:rsidP="00315577">
            <w:pPr>
              <w:ind w:firstLine="0"/>
              <w:jc w:val="left"/>
              <w:rPr>
                <w:rFonts w:cs="Arial"/>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315577" w:rsidRPr="00315577" w:rsidRDefault="00315577" w:rsidP="00315577">
            <w:pPr>
              <w:ind w:firstLine="5"/>
              <w:jc w:val="center"/>
              <w:rPr>
                <w:rFonts w:cs="Arial"/>
                <w:sz w:val="20"/>
                <w:szCs w:val="20"/>
              </w:rPr>
            </w:pPr>
            <w:r w:rsidRPr="00315577">
              <w:rPr>
                <w:rFonts w:cs="Arial"/>
                <w:sz w:val="20"/>
                <w:szCs w:val="20"/>
              </w:rPr>
              <w:t>значение</w:t>
            </w:r>
          </w:p>
        </w:tc>
        <w:tc>
          <w:tcPr>
            <w:tcW w:w="709" w:type="dxa"/>
            <w:tcBorders>
              <w:top w:val="single" w:sz="4" w:space="0" w:color="auto"/>
              <w:left w:val="single" w:sz="4" w:space="0" w:color="auto"/>
              <w:bottom w:val="single" w:sz="4" w:space="0" w:color="auto"/>
              <w:right w:val="single" w:sz="4" w:space="0" w:color="auto"/>
            </w:tcBorders>
            <w:vAlign w:val="center"/>
            <w:hideMark/>
          </w:tcPr>
          <w:p w:rsidR="00315577" w:rsidRPr="00315577" w:rsidRDefault="00315577" w:rsidP="00315577">
            <w:pPr>
              <w:ind w:firstLine="5"/>
              <w:jc w:val="center"/>
              <w:rPr>
                <w:rFonts w:cs="Arial"/>
                <w:sz w:val="20"/>
                <w:szCs w:val="20"/>
              </w:rPr>
            </w:pPr>
            <w:r w:rsidRPr="00315577">
              <w:rPr>
                <w:rFonts w:cs="Arial"/>
                <w:sz w:val="20"/>
                <w:szCs w:val="20"/>
              </w:rPr>
              <w:t>год</w:t>
            </w:r>
          </w:p>
        </w:tc>
        <w:tc>
          <w:tcPr>
            <w:tcW w:w="680" w:type="dxa"/>
            <w:tcBorders>
              <w:top w:val="single" w:sz="4" w:space="0" w:color="auto"/>
              <w:left w:val="single" w:sz="4" w:space="0" w:color="auto"/>
              <w:bottom w:val="single" w:sz="4" w:space="0" w:color="auto"/>
              <w:right w:val="single" w:sz="4" w:space="0" w:color="auto"/>
            </w:tcBorders>
            <w:vAlign w:val="center"/>
            <w:hideMark/>
          </w:tcPr>
          <w:p w:rsidR="00315577" w:rsidRPr="00315577" w:rsidRDefault="00315577" w:rsidP="00315577">
            <w:pPr>
              <w:ind w:firstLine="5"/>
              <w:jc w:val="center"/>
              <w:rPr>
                <w:rFonts w:cs="Arial"/>
                <w:sz w:val="20"/>
                <w:szCs w:val="20"/>
              </w:rPr>
            </w:pPr>
            <w:r w:rsidRPr="00315577">
              <w:rPr>
                <w:rFonts w:cs="Arial"/>
                <w:sz w:val="20"/>
                <w:szCs w:val="20"/>
              </w:rPr>
              <w:t>2025</w:t>
            </w:r>
          </w:p>
        </w:tc>
        <w:tc>
          <w:tcPr>
            <w:tcW w:w="709" w:type="dxa"/>
            <w:tcBorders>
              <w:top w:val="single" w:sz="4" w:space="0" w:color="auto"/>
              <w:left w:val="single" w:sz="4" w:space="0" w:color="auto"/>
              <w:bottom w:val="single" w:sz="4" w:space="0" w:color="auto"/>
              <w:right w:val="single" w:sz="4" w:space="0" w:color="auto"/>
            </w:tcBorders>
            <w:vAlign w:val="center"/>
            <w:hideMark/>
          </w:tcPr>
          <w:p w:rsidR="00315577" w:rsidRPr="00315577" w:rsidRDefault="00315577" w:rsidP="00315577">
            <w:pPr>
              <w:ind w:firstLine="5"/>
              <w:jc w:val="center"/>
              <w:rPr>
                <w:rFonts w:cs="Arial"/>
                <w:sz w:val="20"/>
                <w:szCs w:val="20"/>
              </w:rPr>
            </w:pPr>
            <w:r w:rsidRPr="00315577">
              <w:rPr>
                <w:rFonts w:cs="Arial"/>
                <w:sz w:val="20"/>
                <w:szCs w:val="20"/>
              </w:rPr>
              <w:t>2026</w:t>
            </w:r>
          </w:p>
        </w:tc>
        <w:tc>
          <w:tcPr>
            <w:tcW w:w="708" w:type="dxa"/>
            <w:tcBorders>
              <w:top w:val="single" w:sz="4" w:space="0" w:color="auto"/>
              <w:left w:val="single" w:sz="4" w:space="0" w:color="auto"/>
              <w:bottom w:val="single" w:sz="4" w:space="0" w:color="auto"/>
              <w:right w:val="single" w:sz="4" w:space="0" w:color="auto"/>
            </w:tcBorders>
            <w:vAlign w:val="center"/>
            <w:hideMark/>
          </w:tcPr>
          <w:p w:rsidR="00315577" w:rsidRPr="00315577" w:rsidRDefault="00315577" w:rsidP="00315577">
            <w:pPr>
              <w:ind w:firstLine="5"/>
              <w:jc w:val="center"/>
              <w:rPr>
                <w:rFonts w:cs="Arial"/>
                <w:sz w:val="20"/>
                <w:szCs w:val="20"/>
              </w:rPr>
            </w:pPr>
            <w:r w:rsidRPr="00315577">
              <w:rPr>
                <w:rFonts w:cs="Arial"/>
                <w:sz w:val="20"/>
                <w:szCs w:val="20"/>
              </w:rPr>
              <w:t>2027</w:t>
            </w:r>
          </w:p>
        </w:tc>
        <w:tc>
          <w:tcPr>
            <w:tcW w:w="709" w:type="dxa"/>
            <w:tcBorders>
              <w:top w:val="single" w:sz="4" w:space="0" w:color="auto"/>
              <w:left w:val="single" w:sz="4" w:space="0" w:color="auto"/>
              <w:bottom w:val="single" w:sz="4" w:space="0" w:color="auto"/>
              <w:right w:val="single" w:sz="4" w:space="0" w:color="auto"/>
            </w:tcBorders>
            <w:vAlign w:val="center"/>
            <w:hideMark/>
          </w:tcPr>
          <w:p w:rsidR="00315577" w:rsidRPr="00315577" w:rsidRDefault="00315577" w:rsidP="00315577">
            <w:pPr>
              <w:ind w:firstLine="5"/>
              <w:jc w:val="center"/>
              <w:rPr>
                <w:rFonts w:cs="Arial"/>
                <w:sz w:val="20"/>
                <w:szCs w:val="20"/>
              </w:rPr>
            </w:pPr>
            <w:r w:rsidRPr="00315577">
              <w:rPr>
                <w:rFonts w:cs="Arial"/>
                <w:sz w:val="20"/>
                <w:szCs w:val="20"/>
              </w:rPr>
              <w:t>2028</w:t>
            </w:r>
          </w:p>
        </w:tc>
        <w:tc>
          <w:tcPr>
            <w:tcW w:w="851" w:type="dxa"/>
            <w:tcBorders>
              <w:top w:val="single" w:sz="4" w:space="0" w:color="auto"/>
              <w:left w:val="single" w:sz="4" w:space="0" w:color="auto"/>
              <w:bottom w:val="single" w:sz="4" w:space="0" w:color="auto"/>
              <w:right w:val="single" w:sz="4" w:space="0" w:color="auto"/>
            </w:tcBorders>
            <w:vAlign w:val="center"/>
            <w:hideMark/>
          </w:tcPr>
          <w:p w:rsidR="00315577" w:rsidRPr="00315577" w:rsidRDefault="00315577" w:rsidP="00315577">
            <w:pPr>
              <w:ind w:firstLine="5"/>
              <w:jc w:val="center"/>
              <w:rPr>
                <w:rFonts w:cs="Arial"/>
                <w:sz w:val="20"/>
                <w:szCs w:val="20"/>
              </w:rPr>
            </w:pPr>
            <w:r w:rsidRPr="00315577">
              <w:rPr>
                <w:rFonts w:cs="Arial"/>
                <w:sz w:val="20"/>
                <w:szCs w:val="20"/>
              </w:rPr>
              <w:t>2029</w:t>
            </w:r>
          </w:p>
        </w:tc>
        <w:tc>
          <w:tcPr>
            <w:tcW w:w="708" w:type="dxa"/>
            <w:tcBorders>
              <w:top w:val="single" w:sz="4" w:space="0" w:color="auto"/>
              <w:left w:val="single" w:sz="4" w:space="0" w:color="auto"/>
              <w:bottom w:val="single" w:sz="4" w:space="0" w:color="auto"/>
              <w:right w:val="single" w:sz="4" w:space="0" w:color="auto"/>
            </w:tcBorders>
            <w:vAlign w:val="center"/>
            <w:hideMark/>
          </w:tcPr>
          <w:p w:rsidR="00315577" w:rsidRPr="00315577" w:rsidRDefault="00315577" w:rsidP="00315577">
            <w:pPr>
              <w:ind w:firstLine="5"/>
              <w:jc w:val="center"/>
              <w:rPr>
                <w:rFonts w:cs="Arial"/>
                <w:sz w:val="20"/>
                <w:szCs w:val="20"/>
              </w:rPr>
            </w:pPr>
            <w:r w:rsidRPr="00315577">
              <w:rPr>
                <w:rFonts w:cs="Arial"/>
                <w:sz w:val="20"/>
                <w:szCs w:val="20"/>
              </w:rPr>
              <w:t>2030</w:t>
            </w:r>
          </w:p>
        </w:tc>
        <w:tc>
          <w:tcPr>
            <w:tcW w:w="1561" w:type="dxa"/>
            <w:vMerge/>
            <w:tcBorders>
              <w:top w:val="single" w:sz="4" w:space="0" w:color="auto"/>
              <w:left w:val="single" w:sz="4" w:space="0" w:color="auto"/>
              <w:bottom w:val="single" w:sz="4" w:space="0" w:color="auto"/>
              <w:right w:val="single" w:sz="4" w:space="0" w:color="auto"/>
            </w:tcBorders>
            <w:vAlign w:val="center"/>
            <w:hideMark/>
          </w:tcPr>
          <w:p w:rsidR="00315577" w:rsidRPr="00315577" w:rsidRDefault="00315577" w:rsidP="00315577">
            <w:pPr>
              <w:ind w:firstLine="0"/>
              <w:jc w:val="left"/>
              <w:rPr>
                <w:rFonts w:cs="Arial"/>
                <w:sz w:val="20"/>
                <w:szCs w:val="20"/>
                <w:vertAlign w:val="superscript"/>
                <w:lang w:val="en-US"/>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315577" w:rsidRPr="00315577" w:rsidRDefault="00315577" w:rsidP="00315577">
            <w:pPr>
              <w:ind w:firstLine="0"/>
              <w:jc w:val="left"/>
              <w:rPr>
                <w:rFonts w:cs="Arial"/>
                <w:sz w:val="20"/>
                <w:szCs w:val="20"/>
                <w:lang w:val="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315577" w:rsidRPr="00315577" w:rsidRDefault="00315577" w:rsidP="00315577">
            <w:pPr>
              <w:ind w:firstLine="0"/>
              <w:jc w:val="left"/>
              <w:rPr>
                <w:rFonts w:cs="Arial"/>
                <w:sz w:val="20"/>
                <w:szCs w:val="20"/>
              </w:rPr>
            </w:pPr>
          </w:p>
        </w:tc>
      </w:tr>
      <w:tr w:rsidR="00315577" w:rsidRPr="00315577" w:rsidTr="00315577">
        <w:tc>
          <w:tcPr>
            <w:tcW w:w="711"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 w:val="20"/>
                <w:szCs w:val="20"/>
              </w:rPr>
            </w:pPr>
            <w:r w:rsidRPr="00315577">
              <w:rPr>
                <w:rFonts w:cs="Arial"/>
                <w:sz w:val="20"/>
                <w:szCs w:val="20"/>
              </w:rPr>
              <w:t>1</w:t>
            </w:r>
          </w:p>
        </w:tc>
        <w:tc>
          <w:tcPr>
            <w:tcW w:w="1448"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jc w:val="center"/>
              <w:rPr>
                <w:rFonts w:cs="Arial"/>
                <w:sz w:val="20"/>
                <w:szCs w:val="20"/>
              </w:rPr>
            </w:pPr>
            <w:r w:rsidRPr="00315577">
              <w:rPr>
                <w:rFonts w:cs="Arial"/>
                <w:sz w:val="20"/>
                <w:szCs w:val="20"/>
              </w:rPr>
              <w:t>2</w:t>
            </w:r>
          </w:p>
        </w:tc>
        <w:tc>
          <w:tcPr>
            <w:tcW w:w="851"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jc w:val="center"/>
              <w:rPr>
                <w:rFonts w:cs="Arial"/>
                <w:sz w:val="20"/>
                <w:szCs w:val="20"/>
              </w:rPr>
            </w:pPr>
            <w:r w:rsidRPr="00315577">
              <w:rPr>
                <w:rFonts w:cs="Arial"/>
                <w:sz w:val="20"/>
                <w:szCs w:val="20"/>
              </w:rPr>
              <w:t>3</w:t>
            </w:r>
          </w:p>
        </w:tc>
        <w:tc>
          <w:tcPr>
            <w:tcW w:w="993"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jc w:val="center"/>
              <w:rPr>
                <w:rFonts w:cs="Arial"/>
                <w:sz w:val="20"/>
                <w:szCs w:val="20"/>
              </w:rPr>
            </w:pPr>
            <w:r w:rsidRPr="00315577">
              <w:rPr>
                <w:rFonts w:cs="Arial"/>
                <w:sz w:val="20"/>
                <w:szCs w:val="20"/>
              </w:rPr>
              <w:t>4</w:t>
            </w:r>
          </w:p>
        </w:tc>
        <w:tc>
          <w:tcPr>
            <w:tcW w:w="850"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jc w:val="center"/>
              <w:rPr>
                <w:rFonts w:cs="Arial"/>
                <w:sz w:val="20"/>
                <w:szCs w:val="20"/>
              </w:rPr>
            </w:pPr>
            <w:r w:rsidRPr="00315577">
              <w:rPr>
                <w:rFonts w:cs="Arial"/>
                <w:sz w:val="20"/>
                <w:szCs w:val="20"/>
              </w:rPr>
              <w:t>5</w:t>
            </w:r>
          </w:p>
        </w:tc>
        <w:tc>
          <w:tcPr>
            <w:tcW w:w="709"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 w:val="20"/>
                <w:szCs w:val="20"/>
              </w:rPr>
            </w:pPr>
            <w:r w:rsidRPr="00315577">
              <w:rPr>
                <w:rFonts w:cs="Arial"/>
                <w:sz w:val="20"/>
                <w:szCs w:val="20"/>
              </w:rPr>
              <w:t>6</w:t>
            </w:r>
          </w:p>
        </w:tc>
        <w:tc>
          <w:tcPr>
            <w:tcW w:w="680"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 w:val="20"/>
                <w:szCs w:val="20"/>
              </w:rPr>
            </w:pPr>
            <w:r w:rsidRPr="00315577">
              <w:rPr>
                <w:rFonts w:cs="Arial"/>
                <w:sz w:val="20"/>
                <w:szCs w:val="20"/>
              </w:rPr>
              <w:t>7</w:t>
            </w:r>
          </w:p>
        </w:tc>
        <w:tc>
          <w:tcPr>
            <w:tcW w:w="709"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 w:val="20"/>
                <w:szCs w:val="20"/>
              </w:rPr>
            </w:pPr>
            <w:r w:rsidRPr="00315577">
              <w:rPr>
                <w:rFonts w:cs="Arial"/>
                <w:sz w:val="20"/>
                <w:szCs w:val="20"/>
              </w:rPr>
              <w:t>8</w:t>
            </w:r>
          </w:p>
        </w:tc>
        <w:tc>
          <w:tcPr>
            <w:tcW w:w="708"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 w:val="20"/>
                <w:szCs w:val="20"/>
              </w:rPr>
            </w:pPr>
            <w:r w:rsidRPr="00315577">
              <w:rPr>
                <w:rFonts w:cs="Arial"/>
                <w:sz w:val="20"/>
                <w:szCs w:val="20"/>
              </w:rPr>
              <w:t>9</w:t>
            </w:r>
          </w:p>
        </w:tc>
        <w:tc>
          <w:tcPr>
            <w:tcW w:w="709"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 w:val="20"/>
                <w:szCs w:val="20"/>
              </w:rPr>
            </w:pPr>
            <w:r w:rsidRPr="00315577">
              <w:rPr>
                <w:rFonts w:cs="Arial"/>
                <w:sz w:val="20"/>
                <w:szCs w:val="20"/>
              </w:rPr>
              <w:t>10</w:t>
            </w:r>
          </w:p>
        </w:tc>
        <w:tc>
          <w:tcPr>
            <w:tcW w:w="851"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 w:val="20"/>
                <w:szCs w:val="20"/>
              </w:rPr>
            </w:pPr>
            <w:r w:rsidRPr="00315577">
              <w:rPr>
                <w:rFonts w:cs="Arial"/>
                <w:sz w:val="20"/>
                <w:szCs w:val="20"/>
              </w:rPr>
              <w:t>11</w:t>
            </w:r>
          </w:p>
        </w:tc>
        <w:tc>
          <w:tcPr>
            <w:tcW w:w="708"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jc w:val="center"/>
              <w:rPr>
                <w:rFonts w:cs="Arial"/>
                <w:sz w:val="20"/>
                <w:szCs w:val="20"/>
              </w:rPr>
            </w:pPr>
            <w:r w:rsidRPr="00315577">
              <w:rPr>
                <w:rFonts w:cs="Arial"/>
                <w:sz w:val="20"/>
                <w:szCs w:val="20"/>
              </w:rPr>
              <w:t>12</w:t>
            </w:r>
          </w:p>
        </w:tc>
        <w:tc>
          <w:tcPr>
            <w:tcW w:w="1561"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jc w:val="center"/>
              <w:rPr>
                <w:rFonts w:cs="Arial"/>
                <w:sz w:val="20"/>
                <w:szCs w:val="20"/>
              </w:rPr>
            </w:pPr>
            <w:r w:rsidRPr="00315577">
              <w:rPr>
                <w:rFonts w:cs="Arial"/>
                <w:sz w:val="20"/>
                <w:szCs w:val="20"/>
              </w:rPr>
              <w:t>13</w:t>
            </w:r>
          </w:p>
        </w:tc>
        <w:tc>
          <w:tcPr>
            <w:tcW w:w="1560"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jc w:val="center"/>
              <w:rPr>
                <w:rFonts w:cs="Arial"/>
                <w:sz w:val="20"/>
                <w:szCs w:val="20"/>
              </w:rPr>
            </w:pPr>
            <w:r w:rsidRPr="00315577">
              <w:rPr>
                <w:rFonts w:cs="Arial"/>
                <w:sz w:val="20"/>
                <w:szCs w:val="20"/>
              </w:rPr>
              <w:t>14</w:t>
            </w:r>
          </w:p>
        </w:tc>
        <w:tc>
          <w:tcPr>
            <w:tcW w:w="2439"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jc w:val="center"/>
              <w:rPr>
                <w:rFonts w:cs="Arial"/>
                <w:sz w:val="20"/>
                <w:szCs w:val="20"/>
              </w:rPr>
            </w:pPr>
            <w:r w:rsidRPr="00315577">
              <w:rPr>
                <w:rFonts w:cs="Arial"/>
                <w:sz w:val="20"/>
                <w:szCs w:val="20"/>
              </w:rPr>
              <w:t>15</w:t>
            </w:r>
          </w:p>
        </w:tc>
      </w:tr>
      <w:tr w:rsidR="00315577" w:rsidRPr="00315577" w:rsidTr="00315577">
        <w:trPr>
          <w:trHeight w:val="388"/>
        </w:trPr>
        <w:tc>
          <w:tcPr>
            <w:tcW w:w="15487" w:type="dxa"/>
            <w:gridSpan w:val="15"/>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rPr>
                <w:rFonts w:cs="Arial"/>
                <w:i/>
                <w:sz w:val="20"/>
                <w:szCs w:val="20"/>
              </w:rPr>
            </w:pPr>
            <w:r w:rsidRPr="00315577">
              <w:rPr>
                <w:rFonts w:cs="Arial"/>
                <w:sz w:val="20"/>
                <w:szCs w:val="20"/>
              </w:rPr>
              <w:t>Цель 1 «</w:t>
            </w:r>
            <w:proofErr w:type="spellStart"/>
            <w:r w:rsidRPr="00315577">
              <w:rPr>
                <w:rFonts w:cs="Arial"/>
                <w:sz w:val="20"/>
                <w:szCs w:val="20"/>
              </w:rPr>
              <w:t>Непревышение</w:t>
            </w:r>
            <w:proofErr w:type="spellEnd"/>
            <w:r w:rsidRPr="00315577">
              <w:rPr>
                <w:rFonts w:cs="Arial"/>
                <w:sz w:val="20"/>
                <w:szCs w:val="20"/>
              </w:rPr>
              <w:t xml:space="preserve"> к 2030 году значения уровня регистрируемой безработицы более 1,08 процента»</w:t>
            </w:r>
          </w:p>
        </w:tc>
      </w:tr>
      <w:tr w:rsidR="00315577" w:rsidRPr="00315577" w:rsidTr="00315577">
        <w:tc>
          <w:tcPr>
            <w:tcW w:w="711"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 w:val="20"/>
                <w:szCs w:val="20"/>
              </w:rPr>
            </w:pPr>
            <w:r w:rsidRPr="00315577">
              <w:rPr>
                <w:rFonts w:cs="Arial"/>
                <w:sz w:val="20"/>
                <w:szCs w:val="20"/>
              </w:rPr>
              <w:t>1.</w:t>
            </w:r>
          </w:p>
        </w:tc>
        <w:tc>
          <w:tcPr>
            <w:tcW w:w="1448"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rPr>
                <w:rFonts w:cs="Arial"/>
                <w:sz w:val="20"/>
                <w:szCs w:val="20"/>
              </w:rPr>
            </w:pPr>
            <w:r w:rsidRPr="00315577">
              <w:rPr>
                <w:rFonts w:cs="Arial"/>
                <w:sz w:val="20"/>
                <w:szCs w:val="20"/>
              </w:rPr>
              <w:t xml:space="preserve">Уровень регистрируемой безработицы (на конец года) </w:t>
            </w:r>
          </w:p>
        </w:tc>
        <w:tc>
          <w:tcPr>
            <w:tcW w:w="851"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rPr>
            </w:pPr>
            <w:r w:rsidRPr="00315577">
              <w:rPr>
                <w:rFonts w:cs="Arial"/>
                <w:sz w:val="20"/>
                <w:szCs w:val="20"/>
              </w:rPr>
              <w:t>МП</w:t>
            </w:r>
          </w:p>
        </w:tc>
        <w:tc>
          <w:tcPr>
            <w:tcW w:w="993"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rPr>
            </w:pPr>
            <w:r w:rsidRPr="00315577">
              <w:rPr>
                <w:rFonts w:cs="Arial"/>
                <w:sz w:val="20"/>
                <w:szCs w:val="20"/>
              </w:rPr>
              <w:t>процент</w:t>
            </w:r>
          </w:p>
        </w:tc>
        <w:tc>
          <w:tcPr>
            <w:tcW w:w="850"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rPr>
            </w:pPr>
            <w:r w:rsidRPr="00315577">
              <w:rPr>
                <w:rFonts w:cs="Arial"/>
                <w:sz w:val="20"/>
                <w:szCs w:val="20"/>
              </w:rPr>
              <w:t>1,77</w:t>
            </w:r>
          </w:p>
        </w:tc>
        <w:tc>
          <w:tcPr>
            <w:tcW w:w="709"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rPr>
            </w:pPr>
            <w:r w:rsidRPr="00315577">
              <w:rPr>
                <w:rFonts w:cs="Arial"/>
                <w:sz w:val="20"/>
                <w:szCs w:val="20"/>
              </w:rPr>
              <w:t>2022</w:t>
            </w:r>
          </w:p>
        </w:tc>
        <w:tc>
          <w:tcPr>
            <w:tcW w:w="680" w:type="dxa"/>
            <w:tcBorders>
              <w:top w:val="single" w:sz="4" w:space="0" w:color="auto"/>
              <w:left w:val="nil"/>
              <w:bottom w:val="single" w:sz="4" w:space="0" w:color="auto"/>
              <w:right w:val="single" w:sz="4" w:space="0" w:color="auto"/>
            </w:tcBorders>
            <w:hideMark/>
          </w:tcPr>
          <w:p w:rsidR="00315577" w:rsidRPr="00315577" w:rsidRDefault="00315577" w:rsidP="00315577">
            <w:pPr>
              <w:ind w:firstLine="0"/>
              <w:rPr>
                <w:rFonts w:cs="Arial"/>
                <w:sz w:val="20"/>
                <w:szCs w:val="20"/>
              </w:rPr>
            </w:pPr>
            <w:r w:rsidRPr="00315577">
              <w:rPr>
                <w:rFonts w:cs="Arial"/>
                <w:sz w:val="20"/>
                <w:szCs w:val="20"/>
              </w:rPr>
              <w:t>1,08</w:t>
            </w:r>
          </w:p>
        </w:tc>
        <w:tc>
          <w:tcPr>
            <w:tcW w:w="709" w:type="dxa"/>
            <w:tcBorders>
              <w:top w:val="single" w:sz="4" w:space="0" w:color="auto"/>
              <w:left w:val="nil"/>
              <w:bottom w:val="single" w:sz="4" w:space="0" w:color="auto"/>
              <w:right w:val="single" w:sz="4" w:space="0" w:color="auto"/>
            </w:tcBorders>
            <w:hideMark/>
          </w:tcPr>
          <w:p w:rsidR="00315577" w:rsidRPr="00315577" w:rsidRDefault="00315577" w:rsidP="00315577">
            <w:pPr>
              <w:ind w:firstLine="0"/>
              <w:rPr>
                <w:rFonts w:cs="Arial"/>
                <w:sz w:val="20"/>
                <w:szCs w:val="20"/>
              </w:rPr>
            </w:pPr>
            <w:r w:rsidRPr="00315577">
              <w:rPr>
                <w:rFonts w:cs="Arial"/>
                <w:sz w:val="20"/>
                <w:szCs w:val="20"/>
              </w:rPr>
              <w:t>1,08</w:t>
            </w:r>
          </w:p>
        </w:tc>
        <w:tc>
          <w:tcPr>
            <w:tcW w:w="708"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 w:val="20"/>
                <w:szCs w:val="20"/>
              </w:rPr>
            </w:pPr>
            <w:r w:rsidRPr="00315577">
              <w:rPr>
                <w:rFonts w:cs="Arial"/>
                <w:sz w:val="20"/>
                <w:szCs w:val="20"/>
              </w:rPr>
              <w:t>1,08</w:t>
            </w:r>
          </w:p>
        </w:tc>
        <w:tc>
          <w:tcPr>
            <w:tcW w:w="709"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 w:val="20"/>
                <w:szCs w:val="20"/>
              </w:rPr>
            </w:pPr>
            <w:r w:rsidRPr="00315577">
              <w:rPr>
                <w:rFonts w:cs="Arial"/>
                <w:sz w:val="20"/>
                <w:szCs w:val="20"/>
              </w:rPr>
              <w:t>1,08</w:t>
            </w:r>
          </w:p>
        </w:tc>
        <w:tc>
          <w:tcPr>
            <w:tcW w:w="851"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 w:val="20"/>
                <w:szCs w:val="20"/>
              </w:rPr>
            </w:pPr>
            <w:r w:rsidRPr="00315577">
              <w:rPr>
                <w:rFonts w:cs="Arial"/>
                <w:sz w:val="20"/>
                <w:szCs w:val="20"/>
              </w:rPr>
              <w:t>1,08</w:t>
            </w:r>
          </w:p>
        </w:tc>
        <w:tc>
          <w:tcPr>
            <w:tcW w:w="708"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 w:val="20"/>
                <w:szCs w:val="20"/>
              </w:rPr>
            </w:pPr>
            <w:r w:rsidRPr="00315577">
              <w:rPr>
                <w:rFonts w:cs="Arial"/>
                <w:sz w:val="20"/>
                <w:szCs w:val="20"/>
              </w:rPr>
              <w:t>1,08</w:t>
            </w:r>
          </w:p>
        </w:tc>
        <w:tc>
          <w:tcPr>
            <w:tcW w:w="1561"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widowControl w:val="0"/>
              <w:autoSpaceDE w:val="0"/>
              <w:autoSpaceDN w:val="0"/>
              <w:adjustRightInd w:val="0"/>
              <w:ind w:firstLine="5"/>
              <w:jc w:val="center"/>
              <w:rPr>
                <w:rFonts w:cs="Arial"/>
                <w:sz w:val="20"/>
                <w:szCs w:val="20"/>
              </w:rPr>
            </w:pPr>
            <w:r w:rsidRPr="00315577">
              <w:rPr>
                <w:rFonts w:cs="Arial"/>
                <w:sz w:val="20"/>
                <w:szCs w:val="20"/>
              </w:rPr>
              <w:t>Распоряжение администрации Березовского района «О прогнозе социально-</w:t>
            </w:r>
            <w:r w:rsidRPr="00315577">
              <w:rPr>
                <w:rFonts w:cs="Arial"/>
                <w:sz w:val="20"/>
                <w:szCs w:val="20"/>
              </w:rPr>
              <w:lastRenderedPageBreak/>
              <w:t>экономического развития Березовского района на 2025 год и на плановый период 2026 и 2027 годов» № 898-р от 05.11.2024</w:t>
            </w:r>
          </w:p>
        </w:tc>
        <w:tc>
          <w:tcPr>
            <w:tcW w:w="1560"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rPr>
            </w:pPr>
            <w:r w:rsidRPr="00315577">
              <w:rPr>
                <w:rFonts w:cs="Arial"/>
                <w:sz w:val="20"/>
                <w:szCs w:val="20"/>
              </w:rPr>
              <w:lastRenderedPageBreak/>
              <w:t>Комитет спорта и социальной политики</w:t>
            </w:r>
          </w:p>
        </w:tc>
        <w:tc>
          <w:tcPr>
            <w:tcW w:w="2439"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rPr>
            </w:pPr>
            <w:r w:rsidRPr="00315577">
              <w:rPr>
                <w:rFonts w:cs="Arial"/>
                <w:sz w:val="20"/>
                <w:szCs w:val="20"/>
              </w:rPr>
              <w:t xml:space="preserve">Снижение уровня бедности ниже 7 процентов к 2030 году и ниже 5 процентов к 2036 году, в том числе уровня бедности многодетных семей до 12 процентов к 2030 </w:t>
            </w:r>
            <w:r w:rsidRPr="00315577">
              <w:rPr>
                <w:rFonts w:cs="Arial"/>
                <w:sz w:val="20"/>
                <w:szCs w:val="20"/>
              </w:rPr>
              <w:lastRenderedPageBreak/>
              <w:t>году и до 8 процентов к 2036 году;</w:t>
            </w:r>
          </w:p>
          <w:p w:rsidR="00315577" w:rsidRPr="00315577" w:rsidRDefault="00315577" w:rsidP="00315577">
            <w:pPr>
              <w:ind w:firstLine="5"/>
              <w:jc w:val="center"/>
              <w:rPr>
                <w:rFonts w:cs="Arial"/>
                <w:sz w:val="20"/>
                <w:szCs w:val="20"/>
              </w:rPr>
            </w:pPr>
            <w:r w:rsidRPr="00315577">
              <w:rPr>
                <w:rFonts w:cs="Arial"/>
                <w:sz w:val="20"/>
                <w:szCs w:val="20"/>
              </w:rPr>
              <w:t>обеспечение темпа роста валового внутреннего продукта страны выше среднемирового и выход не позднее 2030 года на четвертое место в мире по объему валового внутреннего продукта, рассчитанного по паритету покупательной способности, в том числе за счет роста производительности труда, при сохранении макроэкономической стабильности, низкого уровня безработицы и снижении уровня структурной безработицы</w:t>
            </w:r>
          </w:p>
        </w:tc>
      </w:tr>
      <w:tr w:rsidR="00315577" w:rsidRPr="00315577" w:rsidTr="00315577">
        <w:tc>
          <w:tcPr>
            <w:tcW w:w="711"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 w:val="20"/>
                <w:szCs w:val="20"/>
              </w:rPr>
            </w:pPr>
            <w:r w:rsidRPr="00315577">
              <w:rPr>
                <w:rFonts w:cs="Arial"/>
                <w:sz w:val="20"/>
                <w:szCs w:val="20"/>
              </w:rPr>
              <w:lastRenderedPageBreak/>
              <w:t>2.</w:t>
            </w:r>
          </w:p>
        </w:tc>
        <w:tc>
          <w:tcPr>
            <w:tcW w:w="1448"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rPr>
                <w:rFonts w:cs="Arial"/>
                <w:sz w:val="20"/>
                <w:szCs w:val="20"/>
              </w:rPr>
            </w:pPr>
            <w:r w:rsidRPr="00315577">
              <w:rPr>
                <w:rFonts w:cs="Arial"/>
                <w:sz w:val="20"/>
                <w:szCs w:val="20"/>
              </w:rPr>
              <w:t xml:space="preserve">Численность граждан, ежегодно трудоустраиваемых на временные и общественные работы, в том числе несовершеннолетних граждан от 14 до 18 лет, обратившихся в целях временного </w:t>
            </w:r>
            <w:r w:rsidRPr="00315577">
              <w:rPr>
                <w:rFonts w:cs="Arial"/>
                <w:sz w:val="20"/>
                <w:szCs w:val="20"/>
              </w:rPr>
              <w:lastRenderedPageBreak/>
              <w:t>трудоустройства в свободное от учебы время</w:t>
            </w:r>
          </w:p>
        </w:tc>
        <w:tc>
          <w:tcPr>
            <w:tcW w:w="851"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highlight w:val="yellow"/>
              </w:rPr>
            </w:pPr>
            <w:r w:rsidRPr="00315577">
              <w:rPr>
                <w:rFonts w:cs="Arial"/>
                <w:sz w:val="20"/>
                <w:szCs w:val="20"/>
              </w:rPr>
              <w:lastRenderedPageBreak/>
              <w:t>МП</w:t>
            </w:r>
          </w:p>
        </w:tc>
        <w:tc>
          <w:tcPr>
            <w:tcW w:w="993"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rPr>
            </w:pPr>
            <w:r w:rsidRPr="00315577">
              <w:rPr>
                <w:rFonts w:cs="Arial"/>
                <w:sz w:val="20"/>
                <w:szCs w:val="20"/>
              </w:rPr>
              <w:t>человек</w:t>
            </w:r>
          </w:p>
        </w:tc>
        <w:tc>
          <w:tcPr>
            <w:tcW w:w="850"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rPr>
            </w:pPr>
            <w:r w:rsidRPr="00315577">
              <w:rPr>
                <w:rFonts w:cs="Arial"/>
                <w:sz w:val="20"/>
                <w:szCs w:val="20"/>
              </w:rPr>
              <w:t>524</w:t>
            </w:r>
          </w:p>
        </w:tc>
        <w:tc>
          <w:tcPr>
            <w:tcW w:w="709"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rPr>
            </w:pPr>
            <w:r w:rsidRPr="00315577">
              <w:rPr>
                <w:rFonts w:cs="Arial"/>
                <w:sz w:val="20"/>
                <w:szCs w:val="20"/>
              </w:rPr>
              <w:t>2022</w:t>
            </w:r>
          </w:p>
        </w:tc>
        <w:tc>
          <w:tcPr>
            <w:tcW w:w="680"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color w:val="000000"/>
                <w:sz w:val="20"/>
                <w:szCs w:val="20"/>
              </w:rPr>
            </w:pPr>
            <w:r w:rsidRPr="00315577">
              <w:rPr>
                <w:rFonts w:cs="Arial"/>
                <w:color w:val="000000"/>
                <w:sz w:val="20"/>
                <w:szCs w:val="20"/>
              </w:rPr>
              <w:t>418</w:t>
            </w:r>
          </w:p>
        </w:tc>
        <w:tc>
          <w:tcPr>
            <w:tcW w:w="709" w:type="dxa"/>
            <w:tcBorders>
              <w:top w:val="single" w:sz="4" w:space="0" w:color="auto"/>
              <w:left w:val="nil"/>
              <w:bottom w:val="single" w:sz="4" w:space="0" w:color="auto"/>
              <w:right w:val="single" w:sz="4" w:space="0" w:color="auto"/>
            </w:tcBorders>
            <w:hideMark/>
          </w:tcPr>
          <w:p w:rsidR="00315577" w:rsidRPr="00315577" w:rsidRDefault="00315577" w:rsidP="00315577">
            <w:pPr>
              <w:ind w:firstLine="5"/>
              <w:jc w:val="center"/>
              <w:rPr>
                <w:rFonts w:cs="Arial"/>
                <w:sz w:val="20"/>
                <w:szCs w:val="20"/>
              </w:rPr>
            </w:pPr>
            <w:r w:rsidRPr="00315577">
              <w:rPr>
                <w:rFonts w:cs="Arial"/>
                <w:sz w:val="20"/>
                <w:szCs w:val="20"/>
              </w:rPr>
              <w:t>428</w:t>
            </w:r>
          </w:p>
        </w:tc>
        <w:tc>
          <w:tcPr>
            <w:tcW w:w="708"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rPr>
            </w:pPr>
            <w:r w:rsidRPr="00315577">
              <w:rPr>
                <w:rFonts w:cs="Arial"/>
                <w:sz w:val="20"/>
                <w:szCs w:val="20"/>
              </w:rPr>
              <w:t>433</w:t>
            </w:r>
          </w:p>
        </w:tc>
        <w:tc>
          <w:tcPr>
            <w:tcW w:w="709"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 w:val="20"/>
                <w:szCs w:val="20"/>
              </w:rPr>
            </w:pPr>
            <w:r w:rsidRPr="00315577">
              <w:rPr>
                <w:rFonts w:cs="Arial"/>
                <w:sz w:val="20"/>
                <w:szCs w:val="20"/>
              </w:rPr>
              <w:t>433</w:t>
            </w:r>
          </w:p>
        </w:tc>
        <w:tc>
          <w:tcPr>
            <w:tcW w:w="851"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 w:val="20"/>
                <w:szCs w:val="20"/>
              </w:rPr>
            </w:pPr>
            <w:r w:rsidRPr="00315577">
              <w:rPr>
                <w:rFonts w:cs="Arial"/>
                <w:sz w:val="20"/>
                <w:szCs w:val="20"/>
              </w:rPr>
              <w:t>433</w:t>
            </w:r>
          </w:p>
        </w:tc>
        <w:tc>
          <w:tcPr>
            <w:tcW w:w="708"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 w:val="20"/>
                <w:szCs w:val="20"/>
              </w:rPr>
            </w:pPr>
            <w:r w:rsidRPr="00315577">
              <w:rPr>
                <w:rFonts w:cs="Arial"/>
                <w:sz w:val="20"/>
                <w:szCs w:val="20"/>
              </w:rPr>
              <w:t>433</w:t>
            </w:r>
          </w:p>
        </w:tc>
        <w:tc>
          <w:tcPr>
            <w:tcW w:w="1561"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rPr>
            </w:pPr>
            <w:r w:rsidRPr="00315577">
              <w:rPr>
                <w:rFonts w:cs="Arial"/>
                <w:sz w:val="20"/>
                <w:szCs w:val="20"/>
              </w:rPr>
              <w:t xml:space="preserve">Соглашение о предоставлении иного межбюджетного трансферта, имеющего целевое назначение, из бюджета Ханты-Мансийского автономного округа-Югры </w:t>
            </w:r>
          </w:p>
          <w:p w:rsidR="00315577" w:rsidRPr="00315577" w:rsidRDefault="00315577" w:rsidP="00315577">
            <w:pPr>
              <w:ind w:firstLine="5"/>
              <w:jc w:val="center"/>
              <w:rPr>
                <w:rFonts w:cs="Arial"/>
                <w:sz w:val="20"/>
                <w:szCs w:val="20"/>
                <w:highlight w:val="yellow"/>
              </w:rPr>
            </w:pPr>
            <w:r w:rsidRPr="00315577">
              <w:rPr>
                <w:rFonts w:cs="Arial"/>
                <w:sz w:val="20"/>
                <w:szCs w:val="20"/>
              </w:rPr>
              <w:t>бюджету муниципальн</w:t>
            </w:r>
            <w:r w:rsidRPr="00315577">
              <w:rPr>
                <w:rFonts w:cs="Arial"/>
                <w:sz w:val="20"/>
                <w:szCs w:val="20"/>
              </w:rPr>
              <w:lastRenderedPageBreak/>
              <w:t>ого образования Ханты-Мансийского автономного округа-Югры</w:t>
            </w:r>
          </w:p>
        </w:tc>
        <w:tc>
          <w:tcPr>
            <w:tcW w:w="1560"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highlight w:val="yellow"/>
              </w:rPr>
            </w:pPr>
            <w:r w:rsidRPr="00315577">
              <w:rPr>
                <w:rFonts w:cs="Arial"/>
                <w:sz w:val="20"/>
                <w:szCs w:val="20"/>
              </w:rPr>
              <w:lastRenderedPageBreak/>
              <w:t>Комитет спорта и социальной политики</w:t>
            </w:r>
          </w:p>
        </w:tc>
        <w:tc>
          <w:tcPr>
            <w:tcW w:w="2439"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shd w:val="clear" w:color="auto" w:fill="FFFFFF"/>
              <w:ind w:firstLine="5"/>
              <w:jc w:val="center"/>
              <w:rPr>
                <w:rFonts w:cs="Arial"/>
                <w:sz w:val="20"/>
                <w:szCs w:val="20"/>
              </w:rPr>
            </w:pPr>
            <w:r w:rsidRPr="00315577">
              <w:rPr>
                <w:rFonts w:cs="Arial"/>
                <w:sz w:val="20"/>
                <w:szCs w:val="20"/>
              </w:rPr>
              <w:t xml:space="preserve"> Снижение уровня бедности ниже 7 процентов к 2030 году и ниже 5 процентов к 2036 году, в том числе уровня бедности многодетных семей до 12 процентов к 2030 году и до 8 процентов к 2036 году;</w:t>
            </w:r>
          </w:p>
          <w:p w:rsidR="00315577" w:rsidRPr="00315577" w:rsidRDefault="00315577" w:rsidP="00315577">
            <w:pPr>
              <w:shd w:val="clear" w:color="auto" w:fill="FFFFFF"/>
              <w:ind w:firstLine="5"/>
              <w:jc w:val="center"/>
              <w:rPr>
                <w:rFonts w:cs="Arial"/>
                <w:sz w:val="20"/>
                <w:szCs w:val="20"/>
                <w:highlight w:val="yellow"/>
              </w:rPr>
            </w:pPr>
            <w:r w:rsidRPr="00315577">
              <w:rPr>
                <w:rFonts w:cs="Arial"/>
                <w:sz w:val="20"/>
                <w:szCs w:val="20"/>
              </w:rPr>
              <w:t xml:space="preserve">обеспечение темпа роста валового внутреннего продукта страны выше среднемирового и выход не позднее 2030 </w:t>
            </w:r>
            <w:r w:rsidRPr="00315577">
              <w:rPr>
                <w:rFonts w:cs="Arial"/>
                <w:sz w:val="20"/>
                <w:szCs w:val="20"/>
              </w:rPr>
              <w:lastRenderedPageBreak/>
              <w:t>года на четвертое место в мире по объему валового внутреннего продукта, рассчитанного по паритету покупательной способности, в том числе за счет роста производительности труда, при сохранении макроэкономической стабильности, низкого уровня безработицы и снижении уровня структурной безработицы</w:t>
            </w:r>
          </w:p>
        </w:tc>
      </w:tr>
      <w:tr w:rsidR="00315577" w:rsidRPr="00315577" w:rsidTr="00315577">
        <w:tc>
          <w:tcPr>
            <w:tcW w:w="15487" w:type="dxa"/>
            <w:gridSpan w:val="15"/>
            <w:tcBorders>
              <w:top w:val="single" w:sz="4" w:space="0" w:color="auto"/>
              <w:left w:val="single" w:sz="4" w:space="0" w:color="auto"/>
              <w:bottom w:val="single" w:sz="4" w:space="0" w:color="auto"/>
              <w:right w:val="single" w:sz="4" w:space="0" w:color="auto"/>
            </w:tcBorders>
          </w:tcPr>
          <w:p w:rsidR="00315577" w:rsidRPr="00315577" w:rsidRDefault="00315577" w:rsidP="00315577">
            <w:pPr>
              <w:rPr>
                <w:rFonts w:cs="Arial"/>
                <w:sz w:val="20"/>
                <w:szCs w:val="20"/>
              </w:rPr>
            </w:pPr>
            <w:r w:rsidRPr="00315577">
              <w:rPr>
                <w:rFonts w:cs="Arial"/>
                <w:sz w:val="20"/>
                <w:szCs w:val="20"/>
              </w:rPr>
              <w:lastRenderedPageBreak/>
              <w:t>Цель 2 «Снижение уровней производственного травматизма и профессиональной заболеваемости»</w:t>
            </w:r>
          </w:p>
          <w:p w:rsidR="00315577" w:rsidRPr="00315577" w:rsidRDefault="00315577" w:rsidP="00315577">
            <w:pPr>
              <w:rPr>
                <w:rFonts w:cs="Arial"/>
                <w:sz w:val="20"/>
                <w:szCs w:val="20"/>
              </w:rPr>
            </w:pPr>
          </w:p>
        </w:tc>
      </w:tr>
      <w:tr w:rsidR="00315577" w:rsidRPr="00315577" w:rsidTr="00315577">
        <w:trPr>
          <w:trHeight w:val="2714"/>
        </w:trPr>
        <w:tc>
          <w:tcPr>
            <w:tcW w:w="711"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 w:val="20"/>
                <w:szCs w:val="20"/>
              </w:rPr>
            </w:pPr>
            <w:r w:rsidRPr="00315577">
              <w:rPr>
                <w:rFonts w:cs="Arial"/>
                <w:sz w:val="20"/>
                <w:szCs w:val="20"/>
              </w:rPr>
              <w:t>3.</w:t>
            </w:r>
          </w:p>
        </w:tc>
        <w:tc>
          <w:tcPr>
            <w:tcW w:w="1448"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rPr>
                <w:rFonts w:cs="Arial"/>
                <w:sz w:val="20"/>
                <w:szCs w:val="20"/>
              </w:rPr>
            </w:pPr>
            <w:r w:rsidRPr="00315577">
              <w:rPr>
                <w:rFonts w:cs="Arial"/>
                <w:sz w:val="20"/>
                <w:szCs w:val="20"/>
              </w:rPr>
              <w:t>Количество проведенных семинаров, совещаний, конкурсов ежегодно</w:t>
            </w:r>
          </w:p>
        </w:tc>
        <w:tc>
          <w:tcPr>
            <w:tcW w:w="851"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rPr>
            </w:pPr>
            <w:r w:rsidRPr="00315577">
              <w:rPr>
                <w:rFonts w:cs="Arial"/>
                <w:sz w:val="20"/>
                <w:szCs w:val="20"/>
              </w:rPr>
              <w:t>МП</w:t>
            </w:r>
          </w:p>
        </w:tc>
        <w:tc>
          <w:tcPr>
            <w:tcW w:w="993"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rPr>
            </w:pPr>
            <w:r w:rsidRPr="00315577">
              <w:rPr>
                <w:rFonts w:cs="Arial"/>
                <w:sz w:val="20"/>
                <w:szCs w:val="20"/>
              </w:rPr>
              <w:t>единиц</w:t>
            </w:r>
          </w:p>
        </w:tc>
        <w:tc>
          <w:tcPr>
            <w:tcW w:w="850"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rPr>
            </w:pPr>
            <w:r w:rsidRPr="00315577">
              <w:rPr>
                <w:rFonts w:cs="Arial"/>
                <w:sz w:val="20"/>
                <w:szCs w:val="20"/>
              </w:rPr>
              <w:t>13</w:t>
            </w:r>
          </w:p>
        </w:tc>
        <w:tc>
          <w:tcPr>
            <w:tcW w:w="709"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rPr>
            </w:pPr>
            <w:r w:rsidRPr="00315577">
              <w:rPr>
                <w:rFonts w:cs="Arial"/>
                <w:sz w:val="20"/>
                <w:szCs w:val="20"/>
              </w:rPr>
              <w:t>2022</w:t>
            </w:r>
          </w:p>
        </w:tc>
        <w:tc>
          <w:tcPr>
            <w:tcW w:w="680"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rPr>
            </w:pPr>
            <w:r w:rsidRPr="00315577">
              <w:rPr>
                <w:rFonts w:cs="Arial"/>
                <w:sz w:val="20"/>
                <w:szCs w:val="20"/>
              </w:rPr>
              <w:t>14</w:t>
            </w:r>
          </w:p>
        </w:tc>
        <w:tc>
          <w:tcPr>
            <w:tcW w:w="709"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rPr>
            </w:pPr>
            <w:r w:rsidRPr="00315577">
              <w:rPr>
                <w:rFonts w:cs="Arial"/>
                <w:sz w:val="20"/>
                <w:szCs w:val="20"/>
              </w:rPr>
              <w:t>14</w:t>
            </w:r>
          </w:p>
        </w:tc>
        <w:tc>
          <w:tcPr>
            <w:tcW w:w="708"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rPr>
            </w:pPr>
            <w:r w:rsidRPr="00315577">
              <w:rPr>
                <w:rFonts w:cs="Arial"/>
                <w:sz w:val="20"/>
                <w:szCs w:val="20"/>
              </w:rPr>
              <w:t>14</w:t>
            </w:r>
          </w:p>
        </w:tc>
        <w:tc>
          <w:tcPr>
            <w:tcW w:w="709"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rPr>
            </w:pPr>
            <w:r w:rsidRPr="00315577">
              <w:rPr>
                <w:rFonts w:cs="Arial"/>
                <w:sz w:val="20"/>
                <w:szCs w:val="20"/>
              </w:rPr>
              <w:t>14</w:t>
            </w:r>
          </w:p>
        </w:tc>
        <w:tc>
          <w:tcPr>
            <w:tcW w:w="851"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rPr>
            </w:pPr>
            <w:r w:rsidRPr="00315577">
              <w:rPr>
                <w:rFonts w:cs="Arial"/>
                <w:sz w:val="20"/>
                <w:szCs w:val="20"/>
              </w:rPr>
              <w:t>14</w:t>
            </w:r>
          </w:p>
        </w:tc>
        <w:tc>
          <w:tcPr>
            <w:tcW w:w="708"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rPr>
            </w:pPr>
            <w:r w:rsidRPr="00315577">
              <w:rPr>
                <w:rFonts w:cs="Arial"/>
                <w:sz w:val="20"/>
                <w:szCs w:val="20"/>
              </w:rPr>
              <w:t>14</w:t>
            </w:r>
          </w:p>
        </w:tc>
        <w:tc>
          <w:tcPr>
            <w:tcW w:w="1561"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rPr>
            </w:pPr>
            <w:r w:rsidRPr="00315577">
              <w:rPr>
                <w:rFonts w:cs="Arial"/>
                <w:sz w:val="20"/>
                <w:szCs w:val="20"/>
              </w:rPr>
              <w:t xml:space="preserve">Приказ Департамента труда и занятости населения Ханты-Мансийского автономного округа-Югры от 16.02.2012 года № 1-нп </w:t>
            </w:r>
          </w:p>
        </w:tc>
        <w:tc>
          <w:tcPr>
            <w:tcW w:w="1560"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rPr>
            </w:pPr>
            <w:r w:rsidRPr="00315577">
              <w:rPr>
                <w:rFonts w:cs="Arial"/>
                <w:sz w:val="20"/>
                <w:szCs w:val="20"/>
              </w:rPr>
              <w:t>Комитет спорта и социальной политики</w:t>
            </w:r>
          </w:p>
        </w:tc>
        <w:tc>
          <w:tcPr>
            <w:tcW w:w="2439"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rPr>
            </w:pPr>
            <w:r w:rsidRPr="00315577">
              <w:rPr>
                <w:rFonts w:cs="Arial"/>
                <w:sz w:val="20"/>
                <w:szCs w:val="20"/>
              </w:rPr>
              <w:t>-</w:t>
            </w:r>
          </w:p>
        </w:tc>
      </w:tr>
      <w:tr w:rsidR="00315577" w:rsidRPr="00315577" w:rsidTr="00315577">
        <w:tc>
          <w:tcPr>
            <w:tcW w:w="711"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 w:val="20"/>
                <w:szCs w:val="20"/>
              </w:rPr>
            </w:pPr>
            <w:r w:rsidRPr="00315577">
              <w:rPr>
                <w:rFonts w:cs="Arial"/>
                <w:sz w:val="20"/>
                <w:szCs w:val="20"/>
              </w:rPr>
              <w:t>4.</w:t>
            </w:r>
          </w:p>
        </w:tc>
        <w:tc>
          <w:tcPr>
            <w:tcW w:w="1448"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rPr>
                <w:rFonts w:cs="Arial"/>
                <w:sz w:val="20"/>
                <w:szCs w:val="20"/>
              </w:rPr>
            </w:pPr>
            <w:r w:rsidRPr="00315577">
              <w:rPr>
                <w:rFonts w:cs="Arial"/>
                <w:sz w:val="20"/>
                <w:szCs w:val="20"/>
              </w:rPr>
              <w:t xml:space="preserve">Удельный вес предприятий и организаций района, охваченных сбором информации о состоянии </w:t>
            </w:r>
            <w:r w:rsidRPr="00315577">
              <w:rPr>
                <w:rFonts w:cs="Arial"/>
                <w:sz w:val="20"/>
                <w:szCs w:val="20"/>
              </w:rPr>
              <w:lastRenderedPageBreak/>
              <w:t>условий охраны труда и методическим обеспечением</w:t>
            </w:r>
          </w:p>
        </w:tc>
        <w:tc>
          <w:tcPr>
            <w:tcW w:w="851"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rPr>
            </w:pPr>
            <w:r w:rsidRPr="00315577">
              <w:rPr>
                <w:rFonts w:cs="Arial"/>
                <w:sz w:val="20"/>
                <w:szCs w:val="20"/>
              </w:rPr>
              <w:lastRenderedPageBreak/>
              <w:t>МП</w:t>
            </w:r>
          </w:p>
        </w:tc>
        <w:tc>
          <w:tcPr>
            <w:tcW w:w="993"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rPr>
            </w:pPr>
            <w:r w:rsidRPr="00315577">
              <w:rPr>
                <w:rFonts w:cs="Arial"/>
                <w:sz w:val="20"/>
                <w:szCs w:val="20"/>
              </w:rPr>
              <w:t>процент</w:t>
            </w:r>
          </w:p>
        </w:tc>
        <w:tc>
          <w:tcPr>
            <w:tcW w:w="850"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rPr>
            </w:pPr>
            <w:r w:rsidRPr="00315577">
              <w:rPr>
                <w:rFonts w:cs="Arial"/>
                <w:sz w:val="20"/>
                <w:szCs w:val="20"/>
              </w:rPr>
              <w:t>85</w:t>
            </w:r>
          </w:p>
        </w:tc>
        <w:tc>
          <w:tcPr>
            <w:tcW w:w="709"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rPr>
            </w:pPr>
            <w:r w:rsidRPr="00315577">
              <w:rPr>
                <w:rFonts w:cs="Arial"/>
                <w:sz w:val="20"/>
                <w:szCs w:val="20"/>
              </w:rPr>
              <w:t>2022</w:t>
            </w:r>
          </w:p>
        </w:tc>
        <w:tc>
          <w:tcPr>
            <w:tcW w:w="680"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rPr>
            </w:pPr>
            <w:r w:rsidRPr="00315577">
              <w:rPr>
                <w:rFonts w:cs="Arial"/>
                <w:sz w:val="20"/>
                <w:szCs w:val="20"/>
              </w:rPr>
              <w:t>85</w:t>
            </w:r>
          </w:p>
        </w:tc>
        <w:tc>
          <w:tcPr>
            <w:tcW w:w="709"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rPr>
            </w:pPr>
            <w:r w:rsidRPr="00315577">
              <w:rPr>
                <w:rFonts w:cs="Arial"/>
                <w:sz w:val="20"/>
                <w:szCs w:val="20"/>
              </w:rPr>
              <w:t>85</w:t>
            </w:r>
          </w:p>
        </w:tc>
        <w:tc>
          <w:tcPr>
            <w:tcW w:w="708"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rPr>
            </w:pPr>
            <w:r w:rsidRPr="00315577">
              <w:rPr>
                <w:rFonts w:cs="Arial"/>
                <w:sz w:val="20"/>
                <w:szCs w:val="20"/>
              </w:rPr>
              <w:t>85</w:t>
            </w:r>
          </w:p>
        </w:tc>
        <w:tc>
          <w:tcPr>
            <w:tcW w:w="709"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rPr>
            </w:pPr>
            <w:r w:rsidRPr="00315577">
              <w:rPr>
                <w:rFonts w:cs="Arial"/>
                <w:sz w:val="20"/>
                <w:szCs w:val="20"/>
              </w:rPr>
              <w:t>85</w:t>
            </w:r>
          </w:p>
        </w:tc>
        <w:tc>
          <w:tcPr>
            <w:tcW w:w="851"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rPr>
            </w:pPr>
            <w:r w:rsidRPr="00315577">
              <w:rPr>
                <w:rFonts w:cs="Arial"/>
                <w:sz w:val="20"/>
                <w:szCs w:val="20"/>
              </w:rPr>
              <w:t>85</w:t>
            </w:r>
          </w:p>
        </w:tc>
        <w:tc>
          <w:tcPr>
            <w:tcW w:w="708"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rPr>
            </w:pPr>
            <w:r w:rsidRPr="00315577">
              <w:rPr>
                <w:rFonts w:cs="Arial"/>
                <w:sz w:val="20"/>
                <w:szCs w:val="20"/>
              </w:rPr>
              <w:t>85</w:t>
            </w:r>
          </w:p>
        </w:tc>
        <w:tc>
          <w:tcPr>
            <w:tcW w:w="1561"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rPr>
            </w:pPr>
            <w:r w:rsidRPr="00315577">
              <w:rPr>
                <w:rFonts w:cs="Arial"/>
                <w:sz w:val="20"/>
                <w:szCs w:val="20"/>
              </w:rPr>
              <w:t xml:space="preserve">Приказ Департамента труда и занятости населения Ханты-Мансийского автономного округа-Югры </w:t>
            </w:r>
            <w:r w:rsidRPr="00315577">
              <w:rPr>
                <w:rFonts w:cs="Arial"/>
                <w:sz w:val="20"/>
                <w:szCs w:val="20"/>
              </w:rPr>
              <w:lastRenderedPageBreak/>
              <w:t xml:space="preserve">от 16.02.2012 года № 1-нп </w:t>
            </w:r>
          </w:p>
        </w:tc>
        <w:tc>
          <w:tcPr>
            <w:tcW w:w="1560"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rPr>
            </w:pPr>
            <w:r w:rsidRPr="00315577">
              <w:rPr>
                <w:rFonts w:cs="Arial"/>
                <w:sz w:val="20"/>
                <w:szCs w:val="20"/>
              </w:rPr>
              <w:lastRenderedPageBreak/>
              <w:t>Комитет спорта и социальной политики</w:t>
            </w:r>
          </w:p>
        </w:tc>
        <w:tc>
          <w:tcPr>
            <w:tcW w:w="2439"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5"/>
              <w:jc w:val="center"/>
              <w:rPr>
                <w:rFonts w:cs="Arial"/>
                <w:sz w:val="20"/>
                <w:szCs w:val="20"/>
              </w:rPr>
            </w:pPr>
            <w:r w:rsidRPr="00315577">
              <w:rPr>
                <w:rFonts w:cs="Arial"/>
                <w:sz w:val="20"/>
                <w:szCs w:val="20"/>
              </w:rPr>
              <w:t>-</w:t>
            </w:r>
          </w:p>
        </w:tc>
      </w:tr>
      <w:tr w:rsidR="00315577" w:rsidRPr="00315577" w:rsidTr="00315577">
        <w:tc>
          <w:tcPr>
            <w:tcW w:w="711"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 w:val="20"/>
                <w:szCs w:val="20"/>
              </w:rPr>
            </w:pPr>
            <w:r w:rsidRPr="00315577">
              <w:rPr>
                <w:rFonts w:cs="Arial"/>
                <w:sz w:val="20"/>
                <w:szCs w:val="20"/>
              </w:rPr>
              <w:t>5.</w:t>
            </w:r>
          </w:p>
        </w:tc>
        <w:tc>
          <w:tcPr>
            <w:tcW w:w="1448"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 w:val="20"/>
                <w:szCs w:val="20"/>
              </w:rPr>
            </w:pPr>
            <w:r w:rsidRPr="00315577">
              <w:rPr>
                <w:rFonts w:cs="Arial"/>
                <w:sz w:val="20"/>
                <w:szCs w:val="20"/>
              </w:rPr>
              <w:t>Количество руководителей и специалистов организаций, ежегодно проходящих обучение и проверку знаний по охране труда в обучающих организациях</w:t>
            </w:r>
          </w:p>
        </w:tc>
        <w:tc>
          <w:tcPr>
            <w:tcW w:w="851"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 w:val="20"/>
                <w:szCs w:val="20"/>
              </w:rPr>
            </w:pPr>
            <w:r w:rsidRPr="00315577">
              <w:rPr>
                <w:rFonts w:cs="Arial"/>
                <w:sz w:val="20"/>
                <w:szCs w:val="20"/>
              </w:rPr>
              <w:t>МП</w:t>
            </w:r>
          </w:p>
        </w:tc>
        <w:tc>
          <w:tcPr>
            <w:tcW w:w="993"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 w:val="20"/>
                <w:szCs w:val="20"/>
              </w:rPr>
            </w:pPr>
            <w:r w:rsidRPr="00315577">
              <w:rPr>
                <w:rFonts w:cs="Arial"/>
                <w:sz w:val="20"/>
                <w:szCs w:val="20"/>
              </w:rPr>
              <w:t>человек</w:t>
            </w:r>
          </w:p>
        </w:tc>
        <w:tc>
          <w:tcPr>
            <w:tcW w:w="850"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 w:val="20"/>
                <w:szCs w:val="20"/>
              </w:rPr>
            </w:pPr>
            <w:r w:rsidRPr="00315577">
              <w:rPr>
                <w:rFonts w:cs="Arial"/>
                <w:sz w:val="20"/>
                <w:szCs w:val="20"/>
              </w:rPr>
              <w:t>245</w:t>
            </w:r>
          </w:p>
        </w:tc>
        <w:tc>
          <w:tcPr>
            <w:tcW w:w="709"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 w:val="20"/>
                <w:szCs w:val="20"/>
              </w:rPr>
            </w:pPr>
            <w:r w:rsidRPr="00315577">
              <w:rPr>
                <w:rFonts w:cs="Arial"/>
                <w:sz w:val="20"/>
                <w:szCs w:val="20"/>
              </w:rPr>
              <w:t>2022</w:t>
            </w:r>
          </w:p>
        </w:tc>
        <w:tc>
          <w:tcPr>
            <w:tcW w:w="680"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 w:val="20"/>
                <w:szCs w:val="20"/>
              </w:rPr>
            </w:pPr>
            <w:r w:rsidRPr="00315577">
              <w:rPr>
                <w:rFonts w:cs="Arial"/>
                <w:sz w:val="20"/>
                <w:szCs w:val="20"/>
              </w:rPr>
              <w:t>250</w:t>
            </w:r>
          </w:p>
        </w:tc>
        <w:tc>
          <w:tcPr>
            <w:tcW w:w="709"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 w:val="20"/>
                <w:szCs w:val="20"/>
              </w:rPr>
            </w:pPr>
            <w:r w:rsidRPr="00315577">
              <w:rPr>
                <w:rFonts w:cs="Arial"/>
                <w:sz w:val="20"/>
                <w:szCs w:val="20"/>
              </w:rPr>
              <w:t>250</w:t>
            </w:r>
          </w:p>
        </w:tc>
        <w:tc>
          <w:tcPr>
            <w:tcW w:w="708"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 w:val="20"/>
                <w:szCs w:val="20"/>
              </w:rPr>
            </w:pPr>
            <w:r w:rsidRPr="00315577">
              <w:rPr>
                <w:rFonts w:cs="Arial"/>
                <w:sz w:val="20"/>
                <w:szCs w:val="20"/>
              </w:rPr>
              <w:t>250</w:t>
            </w:r>
          </w:p>
        </w:tc>
        <w:tc>
          <w:tcPr>
            <w:tcW w:w="709"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 w:val="20"/>
                <w:szCs w:val="20"/>
              </w:rPr>
            </w:pPr>
            <w:r w:rsidRPr="00315577">
              <w:rPr>
                <w:rFonts w:cs="Arial"/>
                <w:sz w:val="20"/>
                <w:szCs w:val="20"/>
              </w:rPr>
              <w:t>250</w:t>
            </w:r>
          </w:p>
        </w:tc>
        <w:tc>
          <w:tcPr>
            <w:tcW w:w="851"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 w:val="20"/>
                <w:szCs w:val="20"/>
              </w:rPr>
            </w:pPr>
            <w:r w:rsidRPr="00315577">
              <w:rPr>
                <w:rFonts w:cs="Arial"/>
                <w:sz w:val="20"/>
                <w:szCs w:val="20"/>
              </w:rPr>
              <w:t>250</w:t>
            </w:r>
          </w:p>
        </w:tc>
        <w:tc>
          <w:tcPr>
            <w:tcW w:w="708"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 w:val="20"/>
                <w:szCs w:val="20"/>
              </w:rPr>
            </w:pPr>
            <w:r w:rsidRPr="00315577">
              <w:rPr>
                <w:rFonts w:cs="Arial"/>
                <w:sz w:val="20"/>
                <w:szCs w:val="20"/>
              </w:rPr>
              <w:t>250</w:t>
            </w:r>
          </w:p>
        </w:tc>
        <w:tc>
          <w:tcPr>
            <w:tcW w:w="1561"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 w:val="20"/>
                <w:szCs w:val="20"/>
              </w:rPr>
            </w:pPr>
            <w:r w:rsidRPr="00315577">
              <w:rPr>
                <w:rFonts w:cs="Arial"/>
                <w:sz w:val="20"/>
                <w:szCs w:val="20"/>
              </w:rPr>
              <w:t xml:space="preserve">Приказ Департамента труда и занятости населения Ханты-Мансийского автономного округа-Югры от 16.02.2012 года № 1-нп </w:t>
            </w:r>
          </w:p>
        </w:tc>
        <w:tc>
          <w:tcPr>
            <w:tcW w:w="1560"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 w:val="20"/>
                <w:szCs w:val="20"/>
              </w:rPr>
            </w:pPr>
            <w:r w:rsidRPr="00315577">
              <w:rPr>
                <w:rFonts w:cs="Arial"/>
                <w:sz w:val="20"/>
                <w:szCs w:val="20"/>
              </w:rPr>
              <w:t>Комитет спорта и социальной политики</w:t>
            </w:r>
          </w:p>
        </w:tc>
        <w:tc>
          <w:tcPr>
            <w:tcW w:w="2439" w:type="dxa"/>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jc w:val="center"/>
              <w:rPr>
                <w:rFonts w:cs="Arial"/>
                <w:sz w:val="20"/>
                <w:szCs w:val="20"/>
              </w:rPr>
            </w:pPr>
            <w:r w:rsidRPr="00315577">
              <w:rPr>
                <w:rFonts w:cs="Arial"/>
                <w:sz w:val="20"/>
                <w:szCs w:val="20"/>
              </w:rPr>
              <w:t>-</w:t>
            </w:r>
          </w:p>
        </w:tc>
      </w:tr>
    </w:tbl>
    <w:p w:rsidR="00315577" w:rsidRPr="00315577" w:rsidRDefault="00315577" w:rsidP="00315577">
      <w:pPr>
        <w:ind w:left="1302"/>
        <w:contextualSpacing/>
        <w:rPr>
          <w:rFonts w:cs="Arial"/>
          <w:szCs w:val="28"/>
        </w:rPr>
      </w:pPr>
    </w:p>
    <w:p w:rsidR="00315577" w:rsidRPr="00315577" w:rsidRDefault="00315577" w:rsidP="00315577">
      <w:pPr>
        <w:ind w:left="1302"/>
        <w:contextualSpacing/>
        <w:rPr>
          <w:rFonts w:cs="Arial"/>
          <w:szCs w:val="28"/>
        </w:rPr>
      </w:pPr>
    </w:p>
    <w:p w:rsidR="00315577" w:rsidRPr="00315577" w:rsidRDefault="00315577" w:rsidP="00315577">
      <w:pPr>
        <w:contextualSpacing/>
        <w:jc w:val="center"/>
        <w:rPr>
          <w:rFonts w:cs="Arial"/>
          <w:b/>
          <w:szCs w:val="30"/>
        </w:rPr>
      </w:pPr>
      <w:r w:rsidRPr="00315577">
        <w:rPr>
          <w:rFonts w:cs="Arial"/>
          <w:b/>
          <w:szCs w:val="30"/>
        </w:rPr>
        <w:t>3. Структура муниципальной программы</w:t>
      </w:r>
    </w:p>
    <w:p w:rsidR="00315577" w:rsidRPr="00315577" w:rsidRDefault="00315577" w:rsidP="00315577">
      <w:pPr>
        <w:contextualSpacing/>
        <w:jc w:val="center"/>
        <w:rPr>
          <w:rFonts w:cs="Arial"/>
          <w:b/>
          <w:szCs w:val="30"/>
        </w:rPr>
      </w:pPr>
    </w:p>
    <w:tbl>
      <w:tblPr>
        <w:tblW w:w="5127"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4432"/>
        <w:gridCol w:w="365"/>
        <w:gridCol w:w="3793"/>
        <w:gridCol w:w="365"/>
        <w:gridCol w:w="5300"/>
      </w:tblGrid>
      <w:tr w:rsidR="00315577" w:rsidRPr="00315577" w:rsidTr="00315577">
        <w:tc>
          <w:tcPr>
            <w:tcW w:w="317" w:type="pct"/>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Cs w:val="20"/>
              </w:rPr>
            </w:pPr>
            <w:r w:rsidRPr="00315577">
              <w:rPr>
                <w:rFonts w:cs="Arial"/>
                <w:szCs w:val="20"/>
              </w:rPr>
              <w:t>№ п/п</w:t>
            </w:r>
          </w:p>
        </w:tc>
        <w:tc>
          <w:tcPr>
            <w:tcW w:w="1456" w:type="pct"/>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jc w:val="center"/>
              <w:rPr>
                <w:rFonts w:cs="Arial"/>
                <w:szCs w:val="20"/>
                <w:vertAlign w:val="superscript"/>
                <w:lang w:val="en-US"/>
              </w:rPr>
            </w:pPr>
            <w:r w:rsidRPr="00315577">
              <w:rPr>
                <w:rFonts w:cs="Arial"/>
                <w:szCs w:val="20"/>
              </w:rPr>
              <w:t>Задачи структурного элемента</w:t>
            </w:r>
          </w:p>
        </w:tc>
        <w:tc>
          <w:tcPr>
            <w:tcW w:w="1366" w:type="pct"/>
            <w:gridSpan w:val="2"/>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jc w:val="center"/>
              <w:rPr>
                <w:rFonts w:cs="Arial"/>
                <w:szCs w:val="20"/>
                <w:vertAlign w:val="superscript"/>
              </w:rPr>
            </w:pPr>
            <w:r w:rsidRPr="00315577">
              <w:rPr>
                <w:rFonts w:cs="Arial"/>
                <w:szCs w:val="20"/>
              </w:rPr>
              <w:t>Краткое описание ожидаемых эффектов от реализации задачи структурного элемента</w:t>
            </w:r>
          </w:p>
        </w:tc>
        <w:tc>
          <w:tcPr>
            <w:tcW w:w="1861" w:type="pct"/>
            <w:gridSpan w:val="2"/>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jc w:val="center"/>
              <w:rPr>
                <w:rFonts w:cs="Arial"/>
                <w:szCs w:val="20"/>
                <w:vertAlign w:val="superscript"/>
                <w:lang w:val="en-US"/>
              </w:rPr>
            </w:pPr>
            <w:r w:rsidRPr="00315577">
              <w:rPr>
                <w:rFonts w:cs="Arial"/>
                <w:szCs w:val="20"/>
              </w:rPr>
              <w:t>Связь с показателями</w:t>
            </w:r>
          </w:p>
        </w:tc>
      </w:tr>
      <w:tr w:rsidR="00315577" w:rsidRPr="00315577" w:rsidTr="00315577">
        <w:tc>
          <w:tcPr>
            <w:tcW w:w="317" w:type="pct"/>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Cs w:val="20"/>
              </w:rPr>
            </w:pPr>
            <w:r w:rsidRPr="00315577">
              <w:rPr>
                <w:rFonts w:cs="Arial"/>
                <w:szCs w:val="20"/>
              </w:rPr>
              <w:t>1</w:t>
            </w:r>
          </w:p>
        </w:tc>
        <w:tc>
          <w:tcPr>
            <w:tcW w:w="1456" w:type="pct"/>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jc w:val="center"/>
              <w:rPr>
                <w:rFonts w:cs="Arial"/>
                <w:szCs w:val="20"/>
              </w:rPr>
            </w:pPr>
            <w:r w:rsidRPr="00315577">
              <w:rPr>
                <w:rFonts w:cs="Arial"/>
                <w:szCs w:val="20"/>
              </w:rPr>
              <w:t>2</w:t>
            </w:r>
          </w:p>
        </w:tc>
        <w:tc>
          <w:tcPr>
            <w:tcW w:w="1366" w:type="pct"/>
            <w:gridSpan w:val="2"/>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jc w:val="center"/>
              <w:rPr>
                <w:rFonts w:cs="Arial"/>
                <w:szCs w:val="20"/>
              </w:rPr>
            </w:pPr>
            <w:r w:rsidRPr="00315577">
              <w:rPr>
                <w:rFonts w:cs="Arial"/>
                <w:szCs w:val="20"/>
              </w:rPr>
              <w:t>3</w:t>
            </w:r>
          </w:p>
        </w:tc>
        <w:tc>
          <w:tcPr>
            <w:tcW w:w="1861" w:type="pct"/>
            <w:gridSpan w:val="2"/>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jc w:val="center"/>
              <w:rPr>
                <w:rFonts w:cs="Arial"/>
                <w:szCs w:val="20"/>
              </w:rPr>
            </w:pPr>
            <w:r w:rsidRPr="00315577">
              <w:rPr>
                <w:rFonts w:cs="Arial"/>
                <w:szCs w:val="20"/>
              </w:rPr>
              <w:t>4</w:t>
            </w:r>
          </w:p>
        </w:tc>
      </w:tr>
      <w:tr w:rsidR="00315577" w:rsidRPr="00315577" w:rsidTr="00315577">
        <w:tc>
          <w:tcPr>
            <w:tcW w:w="317" w:type="pct"/>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b/>
                <w:szCs w:val="20"/>
              </w:rPr>
            </w:pPr>
            <w:r w:rsidRPr="00315577">
              <w:rPr>
                <w:rFonts w:cs="Arial"/>
                <w:b/>
                <w:szCs w:val="20"/>
              </w:rPr>
              <w:t>1.</w:t>
            </w:r>
          </w:p>
        </w:tc>
        <w:tc>
          <w:tcPr>
            <w:tcW w:w="4683" w:type="pct"/>
            <w:gridSpan w:val="5"/>
            <w:tcBorders>
              <w:top w:val="single" w:sz="4" w:space="0" w:color="auto"/>
              <w:left w:val="single" w:sz="4" w:space="0" w:color="auto"/>
              <w:bottom w:val="single" w:sz="4" w:space="0" w:color="auto"/>
              <w:right w:val="single" w:sz="4" w:space="0" w:color="auto"/>
            </w:tcBorders>
            <w:vAlign w:val="center"/>
            <w:hideMark/>
          </w:tcPr>
          <w:p w:rsidR="00315577" w:rsidRPr="00315577" w:rsidRDefault="00315577" w:rsidP="00315577">
            <w:pPr>
              <w:ind w:firstLine="0"/>
              <w:jc w:val="center"/>
              <w:rPr>
                <w:rFonts w:cs="Arial"/>
                <w:b/>
                <w:szCs w:val="20"/>
                <w:vertAlign w:val="superscript"/>
              </w:rPr>
            </w:pPr>
            <w:r w:rsidRPr="00315577">
              <w:rPr>
                <w:rFonts w:cs="Arial"/>
                <w:b/>
                <w:szCs w:val="20"/>
              </w:rPr>
              <w:t>Направление (подпрограмма) «Содействие трудоустройству граждан и социальная поддержка безработных граждан»</w:t>
            </w:r>
          </w:p>
        </w:tc>
      </w:tr>
      <w:tr w:rsidR="00315577" w:rsidRPr="00315577" w:rsidTr="00315577">
        <w:tc>
          <w:tcPr>
            <w:tcW w:w="317" w:type="pct"/>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b/>
                <w:szCs w:val="20"/>
              </w:rPr>
            </w:pPr>
            <w:r w:rsidRPr="00315577">
              <w:rPr>
                <w:rFonts w:cs="Arial"/>
                <w:b/>
                <w:szCs w:val="20"/>
              </w:rPr>
              <w:t>1.1</w:t>
            </w:r>
          </w:p>
        </w:tc>
        <w:tc>
          <w:tcPr>
            <w:tcW w:w="4683" w:type="pct"/>
            <w:gridSpan w:val="5"/>
            <w:tcBorders>
              <w:top w:val="single" w:sz="4" w:space="0" w:color="auto"/>
              <w:left w:val="single" w:sz="4" w:space="0" w:color="auto"/>
              <w:bottom w:val="single" w:sz="4" w:space="0" w:color="auto"/>
              <w:right w:val="single" w:sz="4" w:space="0" w:color="auto"/>
            </w:tcBorders>
            <w:vAlign w:val="center"/>
            <w:hideMark/>
          </w:tcPr>
          <w:p w:rsidR="00315577" w:rsidRPr="00315577" w:rsidRDefault="00315577" w:rsidP="00315577">
            <w:pPr>
              <w:ind w:firstLine="0"/>
              <w:jc w:val="center"/>
              <w:rPr>
                <w:rFonts w:cs="Arial"/>
                <w:b/>
                <w:szCs w:val="20"/>
              </w:rPr>
            </w:pPr>
            <w:r w:rsidRPr="00315577">
              <w:rPr>
                <w:rFonts w:cs="Arial"/>
                <w:b/>
                <w:szCs w:val="20"/>
              </w:rPr>
              <w:t>Комплекс процессных мероприятий «Содействие улучшению положения на рынке труда не занятых трудовой деятельностью и безработных граждан»</w:t>
            </w:r>
          </w:p>
        </w:tc>
      </w:tr>
      <w:tr w:rsidR="00315577" w:rsidRPr="00315577" w:rsidTr="00315577">
        <w:trPr>
          <w:trHeight w:val="289"/>
        </w:trPr>
        <w:tc>
          <w:tcPr>
            <w:tcW w:w="1893" w:type="pct"/>
            <w:gridSpan w:val="3"/>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Cs w:val="20"/>
              </w:rPr>
            </w:pPr>
            <w:r w:rsidRPr="00315577">
              <w:rPr>
                <w:rFonts w:cs="Arial"/>
                <w:szCs w:val="20"/>
              </w:rPr>
              <w:t>Соисполнители муниципальной программы: муниципальные учреждения (организации) Березовского района, администрации городских и сельских поселений Березовского района</w:t>
            </w:r>
          </w:p>
        </w:tc>
        <w:tc>
          <w:tcPr>
            <w:tcW w:w="3107" w:type="pct"/>
            <w:gridSpan w:val="3"/>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Cs w:val="20"/>
                <w:highlight w:val="yellow"/>
              </w:rPr>
            </w:pPr>
            <w:r w:rsidRPr="00315577">
              <w:rPr>
                <w:rFonts w:cs="Arial"/>
                <w:szCs w:val="20"/>
              </w:rPr>
              <w:t>Срок реализации: 2025-2030 годы</w:t>
            </w:r>
          </w:p>
        </w:tc>
      </w:tr>
      <w:tr w:rsidR="00315577" w:rsidRPr="00315577" w:rsidTr="00315577">
        <w:tc>
          <w:tcPr>
            <w:tcW w:w="317" w:type="pct"/>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Cs w:val="20"/>
                <w:highlight w:val="yellow"/>
              </w:rPr>
            </w:pPr>
            <w:r w:rsidRPr="00315577">
              <w:rPr>
                <w:rFonts w:cs="Arial"/>
                <w:szCs w:val="20"/>
              </w:rPr>
              <w:lastRenderedPageBreak/>
              <w:t>1.1.1</w:t>
            </w:r>
          </w:p>
        </w:tc>
        <w:tc>
          <w:tcPr>
            <w:tcW w:w="1575" w:type="pct"/>
            <w:gridSpan w:val="2"/>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Cs w:val="20"/>
                <w:highlight w:val="yellow"/>
              </w:rPr>
            </w:pPr>
            <w:r w:rsidRPr="00315577">
              <w:rPr>
                <w:rFonts w:cs="Arial"/>
                <w:szCs w:val="20"/>
              </w:rPr>
              <w:t>Снижение напряженности на рынке труда</w:t>
            </w:r>
          </w:p>
        </w:tc>
        <w:tc>
          <w:tcPr>
            <w:tcW w:w="1366" w:type="pct"/>
            <w:gridSpan w:val="2"/>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Cs w:val="20"/>
              </w:rPr>
            </w:pPr>
            <w:r w:rsidRPr="00315577">
              <w:rPr>
                <w:rFonts w:cs="Arial"/>
                <w:szCs w:val="20"/>
              </w:rPr>
              <w:t>К 2030 году организация общественных работ для 433 граждан, зарегистрированных в органах службы занятости в целях поиска подходящей работы, включая безработных граждан, что позволит снизить уровень регистрируемой безработицы до 1,08%.</w:t>
            </w:r>
          </w:p>
        </w:tc>
        <w:tc>
          <w:tcPr>
            <w:tcW w:w="1742" w:type="pct"/>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Cs w:val="20"/>
              </w:rPr>
            </w:pPr>
            <w:r w:rsidRPr="00315577">
              <w:rPr>
                <w:rFonts w:cs="Arial"/>
                <w:szCs w:val="20"/>
              </w:rPr>
              <w:t>1. Уровень регистрируемой безработицы (на конец года);</w:t>
            </w:r>
          </w:p>
          <w:p w:rsidR="00315577" w:rsidRPr="00315577" w:rsidRDefault="00315577" w:rsidP="00315577">
            <w:pPr>
              <w:ind w:firstLine="0"/>
              <w:rPr>
                <w:rFonts w:cs="Arial"/>
                <w:szCs w:val="20"/>
                <w:highlight w:val="yellow"/>
              </w:rPr>
            </w:pPr>
            <w:r w:rsidRPr="00315577">
              <w:rPr>
                <w:rFonts w:cs="Arial"/>
                <w:szCs w:val="20"/>
              </w:rPr>
              <w:t>2. Численность граждан, ежегодно трудоустраиваемых на временные и общественные работы, в том числе несовершеннолетних граждан от 14 до 18 лет, обратившихся в целях временного трудоустройства в свободное от учебы время.</w:t>
            </w:r>
          </w:p>
        </w:tc>
      </w:tr>
      <w:tr w:rsidR="00315577" w:rsidRPr="00315577" w:rsidTr="00315577">
        <w:tc>
          <w:tcPr>
            <w:tcW w:w="317" w:type="pct"/>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b/>
                <w:szCs w:val="20"/>
              </w:rPr>
            </w:pPr>
            <w:r w:rsidRPr="00315577">
              <w:rPr>
                <w:rFonts w:cs="Arial"/>
                <w:b/>
                <w:szCs w:val="20"/>
              </w:rPr>
              <w:t>1.2</w:t>
            </w:r>
          </w:p>
        </w:tc>
        <w:tc>
          <w:tcPr>
            <w:tcW w:w="4683" w:type="pct"/>
            <w:gridSpan w:val="5"/>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jc w:val="center"/>
              <w:rPr>
                <w:rFonts w:cs="Arial"/>
                <w:b/>
                <w:szCs w:val="20"/>
              </w:rPr>
            </w:pPr>
            <w:r w:rsidRPr="00315577">
              <w:rPr>
                <w:rFonts w:cs="Arial"/>
                <w:b/>
                <w:szCs w:val="20"/>
              </w:rPr>
              <w:t>Комплекс процессных мероприятий «Содействие занятости молодежи»</w:t>
            </w:r>
          </w:p>
        </w:tc>
      </w:tr>
      <w:tr w:rsidR="00315577" w:rsidRPr="00315577" w:rsidTr="00315577">
        <w:tc>
          <w:tcPr>
            <w:tcW w:w="1893" w:type="pct"/>
            <w:gridSpan w:val="3"/>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Cs w:val="20"/>
                <w:highlight w:val="yellow"/>
              </w:rPr>
            </w:pPr>
            <w:r w:rsidRPr="00315577">
              <w:rPr>
                <w:rFonts w:cs="Arial"/>
                <w:szCs w:val="20"/>
              </w:rPr>
              <w:t>Соисполнители муниципальной программы: муниципальные учреждения (организации) Березовского района, администрации городских и сельских поселений Березовского района, Комитет образования администрации Березовского района (образовательные учреждения района).</w:t>
            </w:r>
          </w:p>
        </w:tc>
        <w:tc>
          <w:tcPr>
            <w:tcW w:w="3107" w:type="pct"/>
            <w:gridSpan w:val="3"/>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Cs w:val="20"/>
                <w:highlight w:val="yellow"/>
              </w:rPr>
            </w:pPr>
            <w:r w:rsidRPr="00315577">
              <w:rPr>
                <w:rFonts w:cs="Arial"/>
                <w:szCs w:val="20"/>
              </w:rPr>
              <w:t>Срок реализации: 2025-2030 годы</w:t>
            </w:r>
          </w:p>
        </w:tc>
      </w:tr>
      <w:tr w:rsidR="00315577" w:rsidRPr="00315577" w:rsidTr="00315577">
        <w:tc>
          <w:tcPr>
            <w:tcW w:w="317" w:type="pct"/>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Cs w:val="20"/>
              </w:rPr>
            </w:pPr>
            <w:r w:rsidRPr="00315577">
              <w:rPr>
                <w:rFonts w:cs="Arial"/>
                <w:szCs w:val="20"/>
              </w:rPr>
              <w:t>1.2.1</w:t>
            </w:r>
          </w:p>
        </w:tc>
        <w:tc>
          <w:tcPr>
            <w:tcW w:w="1575" w:type="pct"/>
            <w:gridSpan w:val="2"/>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Cs w:val="20"/>
                <w:highlight w:val="yellow"/>
              </w:rPr>
            </w:pPr>
            <w:r w:rsidRPr="00315577">
              <w:rPr>
                <w:rFonts w:cs="Arial"/>
                <w:szCs w:val="20"/>
              </w:rPr>
              <w:t>Содействие в трудоустройстве граждан, ищущих работу, и безработных, получении трудового опыта молодежи</w:t>
            </w:r>
          </w:p>
        </w:tc>
        <w:tc>
          <w:tcPr>
            <w:tcW w:w="1366" w:type="pct"/>
            <w:gridSpan w:val="2"/>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color w:val="FF0000"/>
                <w:szCs w:val="20"/>
                <w:highlight w:val="yellow"/>
              </w:rPr>
            </w:pPr>
            <w:r w:rsidRPr="00315577">
              <w:rPr>
                <w:rFonts w:cs="Arial"/>
                <w:szCs w:val="20"/>
              </w:rPr>
              <w:t>Организация временного трудоустройства несовершеннолетних граждан в возрасте от 14 до 18 лет в свободное от учебы время к 2030 году численность граждан, ежегодно трудоустраиваемых на временные и общественные работы составит 433 чел.</w:t>
            </w:r>
          </w:p>
        </w:tc>
        <w:tc>
          <w:tcPr>
            <w:tcW w:w="1742" w:type="pct"/>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Cs w:val="20"/>
              </w:rPr>
            </w:pPr>
            <w:r w:rsidRPr="00315577">
              <w:rPr>
                <w:rFonts w:cs="Arial"/>
                <w:szCs w:val="20"/>
              </w:rPr>
              <w:t>1. Уровень регистрируемой безработицы (на конец года);</w:t>
            </w:r>
          </w:p>
          <w:p w:rsidR="00315577" w:rsidRPr="00315577" w:rsidRDefault="00315577" w:rsidP="00315577">
            <w:pPr>
              <w:ind w:firstLine="0"/>
              <w:rPr>
                <w:rFonts w:cs="Arial"/>
                <w:szCs w:val="20"/>
                <w:highlight w:val="yellow"/>
              </w:rPr>
            </w:pPr>
            <w:r w:rsidRPr="00315577">
              <w:rPr>
                <w:rFonts w:cs="Arial"/>
                <w:szCs w:val="20"/>
              </w:rPr>
              <w:t>2. Численность граждан, ежегодно трудоустраиваемых на временные и общественные работы, в том числе несовершеннолетних граждан от 14 до 18 лет, обратившихся в целях временного трудоустройства в свободное от учебы время.</w:t>
            </w:r>
          </w:p>
        </w:tc>
      </w:tr>
      <w:tr w:rsidR="00315577" w:rsidRPr="00315577" w:rsidTr="00315577">
        <w:tc>
          <w:tcPr>
            <w:tcW w:w="317" w:type="pct"/>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b/>
                <w:szCs w:val="20"/>
              </w:rPr>
            </w:pPr>
            <w:r w:rsidRPr="00315577">
              <w:rPr>
                <w:rFonts w:cs="Arial"/>
                <w:b/>
                <w:szCs w:val="20"/>
              </w:rPr>
              <w:t>2.</w:t>
            </w:r>
          </w:p>
        </w:tc>
        <w:tc>
          <w:tcPr>
            <w:tcW w:w="4683" w:type="pct"/>
            <w:gridSpan w:val="5"/>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jc w:val="center"/>
              <w:rPr>
                <w:rFonts w:cs="Arial"/>
                <w:b/>
                <w:szCs w:val="20"/>
              </w:rPr>
            </w:pPr>
            <w:r w:rsidRPr="00315577">
              <w:rPr>
                <w:rFonts w:cs="Arial"/>
                <w:b/>
                <w:szCs w:val="20"/>
              </w:rPr>
              <w:t>Направление (подпрограмма) «Улучшение условий и охраны труда в Березовском районе»</w:t>
            </w:r>
          </w:p>
        </w:tc>
      </w:tr>
      <w:tr w:rsidR="00315577" w:rsidRPr="00315577" w:rsidTr="00315577">
        <w:tc>
          <w:tcPr>
            <w:tcW w:w="317" w:type="pct"/>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b/>
                <w:szCs w:val="20"/>
              </w:rPr>
            </w:pPr>
            <w:r w:rsidRPr="00315577">
              <w:rPr>
                <w:rFonts w:cs="Arial"/>
                <w:b/>
                <w:szCs w:val="20"/>
              </w:rPr>
              <w:t>2.1</w:t>
            </w:r>
          </w:p>
        </w:tc>
        <w:tc>
          <w:tcPr>
            <w:tcW w:w="4683" w:type="pct"/>
            <w:gridSpan w:val="5"/>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jc w:val="center"/>
              <w:rPr>
                <w:rFonts w:cs="Arial"/>
                <w:b/>
                <w:szCs w:val="20"/>
              </w:rPr>
            </w:pPr>
            <w:r w:rsidRPr="00315577">
              <w:rPr>
                <w:rFonts w:cs="Arial"/>
                <w:b/>
                <w:szCs w:val="20"/>
              </w:rPr>
              <w:t>Комплекс процессных мероприятий «Обеспечение деятельности органов местного самоуправления Березовского района»</w:t>
            </w:r>
          </w:p>
        </w:tc>
      </w:tr>
      <w:tr w:rsidR="00315577" w:rsidRPr="00315577" w:rsidTr="00315577">
        <w:tc>
          <w:tcPr>
            <w:tcW w:w="1893" w:type="pct"/>
            <w:gridSpan w:val="3"/>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Cs w:val="20"/>
              </w:rPr>
            </w:pPr>
            <w:r w:rsidRPr="00315577">
              <w:rPr>
                <w:rFonts w:cs="Arial"/>
                <w:szCs w:val="20"/>
              </w:rPr>
              <w:t xml:space="preserve">Ответственный исполнитель: Комитет спорта и социальной политики </w:t>
            </w:r>
          </w:p>
        </w:tc>
        <w:tc>
          <w:tcPr>
            <w:tcW w:w="3107" w:type="pct"/>
            <w:gridSpan w:val="3"/>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Cs w:val="20"/>
                <w:highlight w:val="yellow"/>
              </w:rPr>
            </w:pPr>
            <w:r w:rsidRPr="00315577">
              <w:rPr>
                <w:rFonts w:cs="Arial"/>
                <w:szCs w:val="20"/>
              </w:rPr>
              <w:t>Срок реализации: 2025-2030</w:t>
            </w:r>
          </w:p>
        </w:tc>
      </w:tr>
      <w:tr w:rsidR="00315577" w:rsidRPr="00315577" w:rsidTr="00315577">
        <w:tc>
          <w:tcPr>
            <w:tcW w:w="317" w:type="pct"/>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Cs w:val="20"/>
                <w:highlight w:val="yellow"/>
              </w:rPr>
            </w:pPr>
            <w:r w:rsidRPr="00315577">
              <w:rPr>
                <w:rFonts w:cs="Arial"/>
                <w:szCs w:val="20"/>
              </w:rPr>
              <w:t>2.1.1</w:t>
            </w:r>
          </w:p>
        </w:tc>
        <w:tc>
          <w:tcPr>
            <w:tcW w:w="1575" w:type="pct"/>
            <w:gridSpan w:val="2"/>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Cs w:val="20"/>
                <w:highlight w:val="yellow"/>
              </w:rPr>
            </w:pPr>
            <w:r w:rsidRPr="00315577">
              <w:rPr>
                <w:rFonts w:cs="Arial"/>
                <w:szCs w:val="20"/>
              </w:rPr>
              <w:t xml:space="preserve">Повышение эффективности мер, направленных на сохранение жизни и </w:t>
            </w:r>
            <w:r w:rsidRPr="00315577">
              <w:rPr>
                <w:rFonts w:cs="Arial"/>
                <w:szCs w:val="20"/>
              </w:rPr>
              <w:lastRenderedPageBreak/>
              <w:t>здоровья работников в процессе трудовой деятельности</w:t>
            </w:r>
          </w:p>
        </w:tc>
        <w:tc>
          <w:tcPr>
            <w:tcW w:w="1366" w:type="pct"/>
            <w:gridSpan w:val="2"/>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Cs w:val="20"/>
                <w:highlight w:val="yellow"/>
              </w:rPr>
            </w:pPr>
            <w:r w:rsidRPr="00315577">
              <w:rPr>
                <w:rFonts w:cs="Arial"/>
                <w:szCs w:val="20"/>
              </w:rPr>
              <w:lastRenderedPageBreak/>
              <w:t xml:space="preserve">Создание условий для внедрения культуры безопасного труда, способствующие сохранению </w:t>
            </w:r>
            <w:r w:rsidRPr="00315577">
              <w:rPr>
                <w:rFonts w:cs="Arial"/>
                <w:szCs w:val="20"/>
              </w:rPr>
              <w:lastRenderedPageBreak/>
              <w:t>трудоспособности работающего населения на всем протяжении профессиональной карьеры, уменьшающие к 2030 году количество пострадавших в результате несчастных случаев на производстве с утратой трудоспособности за счет поведения семинаров, совещаний, конкурсов (14 ед. в год) и обучения не менее 250 специалистов ежегодно.</w:t>
            </w:r>
          </w:p>
        </w:tc>
        <w:tc>
          <w:tcPr>
            <w:tcW w:w="1742" w:type="pct"/>
            <w:tcBorders>
              <w:top w:val="single" w:sz="4" w:space="0" w:color="auto"/>
              <w:left w:val="single" w:sz="4" w:space="0" w:color="auto"/>
              <w:bottom w:val="single" w:sz="4" w:space="0" w:color="auto"/>
              <w:right w:val="single" w:sz="4" w:space="0" w:color="auto"/>
            </w:tcBorders>
            <w:hideMark/>
          </w:tcPr>
          <w:p w:rsidR="00315577" w:rsidRPr="00315577" w:rsidRDefault="00315577" w:rsidP="00315577">
            <w:pPr>
              <w:ind w:firstLine="0"/>
              <w:rPr>
                <w:rFonts w:cs="Arial"/>
                <w:szCs w:val="20"/>
              </w:rPr>
            </w:pPr>
            <w:r w:rsidRPr="00315577">
              <w:rPr>
                <w:rFonts w:cs="Arial"/>
                <w:szCs w:val="20"/>
              </w:rPr>
              <w:lastRenderedPageBreak/>
              <w:t>3. Количество проведенных семинаров, совещаний, конкурсов ежегодно;</w:t>
            </w:r>
          </w:p>
          <w:p w:rsidR="00315577" w:rsidRPr="00315577" w:rsidRDefault="00315577" w:rsidP="00315577">
            <w:pPr>
              <w:ind w:firstLine="0"/>
              <w:rPr>
                <w:rFonts w:cs="Arial"/>
                <w:szCs w:val="20"/>
                <w:highlight w:val="yellow"/>
              </w:rPr>
            </w:pPr>
            <w:r w:rsidRPr="00315577">
              <w:rPr>
                <w:rFonts w:cs="Arial"/>
                <w:szCs w:val="20"/>
              </w:rPr>
              <w:lastRenderedPageBreak/>
              <w:t>4. Удельный вес предприятий и организаций района, охваченных сбором информации о состоянии условий охраны труда и методическим обеспечением;</w:t>
            </w:r>
          </w:p>
          <w:p w:rsidR="00315577" w:rsidRPr="00315577" w:rsidRDefault="00315577" w:rsidP="00315577">
            <w:pPr>
              <w:ind w:firstLine="0"/>
              <w:rPr>
                <w:rFonts w:cs="Arial"/>
                <w:szCs w:val="20"/>
                <w:highlight w:val="yellow"/>
              </w:rPr>
            </w:pPr>
            <w:r w:rsidRPr="00315577">
              <w:rPr>
                <w:rFonts w:cs="Arial"/>
                <w:szCs w:val="20"/>
              </w:rPr>
              <w:t>5. Количество руководителей и специалистов организаций, ежегодно проходящих обучение и проверку знаний по охране труда в обучающих организациях</w:t>
            </w:r>
          </w:p>
        </w:tc>
      </w:tr>
    </w:tbl>
    <w:p w:rsidR="00315577" w:rsidRPr="00315577" w:rsidRDefault="00315577" w:rsidP="00315577">
      <w:pPr>
        <w:contextualSpacing/>
        <w:rPr>
          <w:rFonts w:cs="Arial"/>
          <w:b/>
          <w:szCs w:val="28"/>
        </w:rPr>
      </w:pPr>
    </w:p>
    <w:p w:rsidR="00315577" w:rsidRPr="00315577" w:rsidRDefault="00315577" w:rsidP="00315577">
      <w:pPr>
        <w:contextualSpacing/>
        <w:jc w:val="center"/>
        <w:rPr>
          <w:rFonts w:cs="Arial"/>
          <w:b/>
          <w:szCs w:val="30"/>
        </w:rPr>
      </w:pPr>
      <w:r w:rsidRPr="00315577">
        <w:rPr>
          <w:rFonts w:cs="Arial"/>
          <w:b/>
          <w:szCs w:val="30"/>
        </w:rPr>
        <w:t>4. Финансовое обеспечение муниципальной программы</w:t>
      </w:r>
    </w:p>
    <w:p w:rsidR="00315577" w:rsidRPr="00315577" w:rsidRDefault="00315577" w:rsidP="00315577">
      <w:pPr>
        <w:ind w:left="567"/>
        <w:contextualSpacing/>
        <w:jc w:val="center"/>
        <w:rPr>
          <w:rFonts w:cs="Arial"/>
          <w:b/>
          <w:szCs w:val="28"/>
        </w:rPr>
      </w:pPr>
    </w:p>
    <w:p w:rsidR="00312220" w:rsidRDefault="00312220" w:rsidP="006B71E2">
      <w:pPr>
        <w:rPr>
          <w:rFonts w:cs="Arial"/>
        </w:rPr>
      </w:pPr>
    </w:p>
    <w:tbl>
      <w:tblPr>
        <w:tblW w:w="1516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1"/>
        <w:gridCol w:w="1417"/>
        <w:gridCol w:w="1418"/>
        <w:gridCol w:w="1275"/>
        <w:gridCol w:w="1418"/>
        <w:gridCol w:w="1417"/>
        <w:gridCol w:w="1276"/>
        <w:gridCol w:w="1276"/>
      </w:tblGrid>
      <w:tr w:rsidR="002E0A34" w:rsidRPr="002E0A34" w:rsidTr="002E0A34">
        <w:trPr>
          <w:trHeight w:val="355"/>
        </w:trPr>
        <w:tc>
          <w:tcPr>
            <w:tcW w:w="5671" w:type="dxa"/>
            <w:vMerge w:val="restart"/>
            <w:tcBorders>
              <w:top w:val="single" w:sz="4" w:space="0" w:color="auto"/>
              <w:left w:val="single" w:sz="4" w:space="0" w:color="auto"/>
              <w:bottom w:val="single" w:sz="4" w:space="0" w:color="auto"/>
              <w:right w:val="single" w:sz="4" w:space="0" w:color="auto"/>
            </w:tcBorders>
            <w:vAlign w:val="center"/>
            <w:hideMark/>
          </w:tcPr>
          <w:p w:rsidR="002E0A34" w:rsidRPr="002E0A34" w:rsidRDefault="002E0A34" w:rsidP="002E0A34">
            <w:pPr>
              <w:ind w:firstLine="30"/>
              <w:jc w:val="center"/>
              <w:rPr>
                <w:rFonts w:cs="Arial"/>
                <w:vertAlign w:val="superscript"/>
              </w:rPr>
            </w:pPr>
            <w:bookmarkStart w:id="0" w:name="_GoBack" w:colFirst="1" w:colLast="1"/>
            <w:r w:rsidRPr="002E0A34">
              <w:rPr>
                <w:rFonts w:cs="Arial"/>
              </w:rPr>
              <w:t>Наименование муниципальной программы, структурного элемента, источник финансового обеспечения</w:t>
            </w:r>
          </w:p>
        </w:tc>
        <w:tc>
          <w:tcPr>
            <w:tcW w:w="9497" w:type="dxa"/>
            <w:gridSpan w:val="7"/>
            <w:tcBorders>
              <w:top w:val="single" w:sz="4" w:space="0" w:color="auto"/>
              <w:left w:val="single" w:sz="4" w:space="0" w:color="auto"/>
              <w:bottom w:val="single" w:sz="4" w:space="0" w:color="auto"/>
              <w:right w:val="single" w:sz="4" w:space="0" w:color="auto"/>
            </w:tcBorders>
            <w:vAlign w:val="center"/>
            <w:hideMark/>
          </w:tcPr>
          <w:p w:rsidR="002E0A34" w:rsidRPr="002E0A34" w:rsidRDefault="002E0A34" w:rsidP="002E0A34">
            <w:pPr>
              <w:ind w:firstLine="0"/>
              <w:jc w:val="center"/>
              <w:rPr>
                <w:rFonts w:cs="Arial"/>
              </w:rPr>
            </w:pPr>
            <w:r w:rsidRPr="002E0A34">
              <w:rPr>
                <w:rFonts w:cs="Arial"/>
              </w:rPr>
              <w:t>Объем финансового обеспечения по годам, тыс. рублей</w:t>
            </w:r>
          </w:p>
        </w:tc>
      </w:tr>
      <w:tr w:rsidR="002E0A34" w:rsidRPr="002E0A34" w:rsidTr="002E0A34">
        <w:trPr>
          <w:trHeight w:val="274"/>
        </w:trPr>
        <w:tc>
          <w:tcPr>
            <w:tcW w:w="5671" w:type="dxa"/>
            <w:vMerge/>
            <w:tcBorders>
              <w:top w:val="single" w:sz="4" w:space="0" w:color="auto"/>
              <w:left w:val="single" w:sz="4" w:space="0" w:color="auto"/>
              <w:bottom w:val="single" w:sz="4" w:space="0" w:color="auto"/>
              <w:right w:val="single" w:sz="4" w:space="0" w:color="auto"/>
            </w:tcBorders>
            <w:vAlign w:val="center"/>
            <w:hideMark/>
          </w:tcPr>
          <w:p w:rsidR="002E0A34" w:rsidRPr="002E0A34" w:rsidRDefault="002E0A34" w:rsidP="002E0A34">
            <w:pPr>
              <w:ind w:firstLine="30"/>
              <w:rPr>
                <w:rFonts w:cs="Arial"/>
                <w:vertAlign w:val="superscript"/>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2E0A34" w:rsidRPr="002E0A34" w:rsidRDefault="002E0A34" w:rsidP="002E0A34">
            <w:pPr>
              <w:ind w:firstLine="0"/>
              <w:jc w:val="center"/>
              <w:rPr>
                <w:rFonts w:cs="Arial"/>
              </w:rPr>
            </w:pPr>
            <w:r w:rsidRPr="002E0A34">
              <w:rPr>
                <w:rFonts w:cs="Arial"/>
              </w:rPr>
              <w:t>2025</w:t>
            </w:r>
          </w:p>
        </w:tc>
        <w:tc>
          <w:tcPr>
            <w:tcW w:w="1418" w:type="dxa"/>
            <w:tcBorders>
              <w:top w:val="single" w:sz="4" w:space="0" w:color="auto"/>
              <w:left w:val="single" w:sz="4" w:space="0" w:color="auto"/>
              <w:bottom w:val="single" w:sz="4" w:space="0" w:color="auto"/>
              <w:right w:val="single" w:sz="4" w:space="0" w:color="auto"/>
            </w:tcBorders>
            <w:vAlign w:val="center"/>
            <w:hideMark/>
          </w:tcPr>
          <w:p w:rsidR="002E0A34" w:rsidRPr="002E0A34" w:rsidRDefault="002E0A34" w:rsidP="002E0A34">
            <w:pPr>
              <w:ind w:firstLine="0"/>
              <w:jc w:val="center"/>
              <w:rPr>
                <w:rFonts w:cs="Arial"/>
              </w:rPr>
            </w:pPr>
            <w:r w:rsidRPr="002E0A34">
              <w:rPr>
                <w:rFonts w:cs="Arial"/>
              </w:rPr>
              <w:t>2026</w:t>
            </w:r>
          </w:p>
        </w:tc>
        <w:tc>
          <w:tcPr>
            <w:tcW w:w="1275" w:type="dxa"/>
            <w:tcBorders>
              <w:top w:val="single" w:sz="4" w:space="0" w:color="auto"/>
              <w:left w:val="single" w:sz="4" w:space="0" w:color="auto"/>
              <w:bottom w:val="single" w:sz="4" w:space="0" w:color="auto"/>
              <w:right w:val="single" w:sz="4" w:space="0" w:color="auto"/>
            </w:tcBorders>
            <w:vAlign w:val="center"/>
            <w:hideMark/>
          </w:tcPr>
          <w:p w:rsidR="002E0A34" w:rsidRPr="002E0A34" w:rsidRDefault="002E0A34" w:rsidP="002E0A34">
            <w:pPr>
              <w:ind w:firstLine="0"/>
              <w:jc w:val="center"/>
              <w:rPr>
                <w:rFonts w:cs="Arial"/>
              </w:rPr>
            </w:pPr>
            <w:r w:rsidRPr="002E0A34">
              <w:rPr>
                <w:rFonts w:cs="Arial"/>
              </w:rPr>
              <w:t>2027</w:t>
            </w:r>
          </w:p>
        </w:tc>
        <w:tc>
          <w:tcPr>
            <w:tcW w:w="1418" w:type="dxa"/>
            <w:tcBorders>
              <w:top w:val="single" w:sz="4" w:space="0" w:color="auto"/>
              <w:left w:val="single" w:sz="4" w:space="0" w:color="auto"/>
              <w:bottom w:val="single" w:sz="4" w:space="0" w:color="auto"/>
              <w:right w:val="single" w:sz="4" w:space="0" w:color="auto"/>
            </w:tcBorders>
            <w:vAlign w:val="center"/>
            <w:hideMark/>
          </w:tcPr>
          <w:p w:rsidR="002E0A34" w:rsidRPr="002E0A34" w:rsidRDefault="002E0A34" w:rsidP="002E0A34">
            <w:pPr>
              <w:ind w:firstLine="0"/>
              <w:jc w:val="center"/>
              <w:rPr>
                <w:rFonts w:cs="Arial"/>
              </w:rPr>
            </w:pPr>
            <w:r w:rsidRPr="002E0A34">
              <w:rPr>
                <w:rFonts w:cs="Arial"/>
              </w:rPr>
              <w:t>2028</w:t>
            </w:r>
          </w:p>
        </w:tc>
        <w:tc>
          <w:tcPr>
            <w:tcW w:w="1417" w:type="dxa"/>
            <w:tcBorders>
              <w:top w:val="single" w:sz="4" w:space="0" w:color="auto"/>
              <w:left w:val="single" w:sz="4" w:space="0" w:color="auto"/>
              <w:bottom w:val="single" w:sz="4" w:space="0" w:color="auto"/>
              <w:right w:val="single" w:sz="4" w:space="0" w:color="auto"/>
            </w:tcBorders>
            <w:vAlign w:val="center"/>
            <w:hideMark/>
          </w:tcPr>
          <w:p w:rsidR="002E0A34" w:rsidRPr="002E0A34" w:rsidRDefault="002E0A34" w:rsidP="002E0A34">
            <w:pPr>
              <w:ind w:firstLine="0"/>
              <w:jc w:val="center"/>
              <w:rPr>
                <w:rFonts w:cs="Arial"/>
              </w:rPr>
            </w:pPr>
            <w:r w:rsidRPr="002E0A34">
              <w:rPr>
                <w:rFonts w:cs="Arial"/>
              </w:rPr>
              <w:t>2029</w:t>
            </w:r>
          </w:p>
        </w:tc>
        <w:tc>
          <w:tcPr>
            <w:tcW w:w="1276" w:type="dxa"/>
            <w:tcBorders>
              <w:top w:val="single" w:sz="4" w:space="0" w:color="auto"/>
              <w:left w:val="single" w:sz="4" w:space="0" w:color="auto"/>
              <w:bottom w:val="single" w:sz="4" w:space="0" w:color="auto"/>
              <w:right w:val="single" w:sz="4" w:space="0" w:color="auto"/>
            </w:tcBorders>
            <w:vAlign w:val="center"/>
            <w:hideMark/>
          </w:tcPr>
          <w:p w:rsidR="002E0A34" w:rsidRPr="002E0A34" w:rsidRDefault="002E0A34" w:rsidP="002E0A34">
            <w:pPr>
              <w:ind w:firstLine="0"/>
              <w:jc w:val="center"/>
              <w:rPr>
                <w:rFonts w:cs="Arial"/>
              </w:rPr>
            </w:pPr>
            <w:r w:rsidRPr="002E0A34">
              <w:rPr>
                <w:rFonts w:cs="Arial"/>
              </w:rPr>
              <w:t>2030</w:t>
            </w:r>
          </w:p>
        </w:tc>
        <w:tc>
          <w:tcPr>
            <w:tcW w:w="1276" w:type="dxa"/>
            <w:tcBorders>
              <w:top w:val="single" w:sz="4" w:space="0" w:color="auto"/>
              <w:left w:val="single" w:sz="4" w:space="0" w:color="auto"/>
              <w:bottom w:val="single" w:sz="4" w:space="0" w:color="auto"/>
              <w:right w:val="single" w:sz="4" w:space="0" w:color="auto"/>
            </w:tcBorders>
            <w:vAlign w:val="center"/>
            <w:hideMark/>
          </w:tcPr>
          <w:p w:rsidR="002E0A34" w:rsidRPr="002E0A34" w:rsidRDefault="002E0A34" w:rsidP="002E0A34">
            <w:pPr>
              <w:ind w:firstLine="0"/>
              <w:jc w:val="center"/>
              <w:rPr>
                <w:rFonts w:cs="Arial"/>
              </w:rPr>
            </w:pPr>
            <w:r w:rsidRPr="002E0A34">
              <w:rPr>
                <w:rFonts w:cs="Arial"/>
              </w:rPr>
              <w:t>Всего</w:t>
            </w:r>
          </w:p>
        </w:tc>
      </w:tr>
      <w:tr w:rsidR="002E0A34" w:rsidRPr="002E0A34" w:rsidTr="002E0A34">
        <w:tc>
          <w:tcPr>
            <w:tcW w:w="5671" w:type="dxa"/>
            <w:tcBorders>
              <w:top w:val="single" w:sz="4" w:space="0" w:color="auto"/>
              <w:left w:val="single" w:sz="4" w:space="0" w:color="auto"/>
              <w:bottom w:val="single" w:sz="4" w:space="0" w:color="auto"/>
              <w:right w:val="single" w:sz="4" w:space="0" w:color="auto"/>
            </w:tcBorders>
            <w:vAlign w:val="center"/>
            <w:hideMark/>
          </w:tcPr>
          <w:p w:rsidR="002E0A34" w:rsidRPr="002E0A34" w:rsidRDefault="002E0A34" w:rsidP="002E0A34">
            <w:pPr>
              <w:ind w:firstLine="30"/>
              <w:jc w:val="center"/>
              <w:rPr>
                <w:rFonts w:cs="Arial"/>
              </w:rPr>
            </w:pPr>
            <w:r w:rsidRPr="002E0A34">
              <w:rPr>
                <w:rFonts w:cs="Arial"/>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rsidR="002E0A34" w:rsidRPr="002E0A34" w:rsidRDefault="002E0A34" w:rsidP="002E0A34">
            <w:pPr>
              <w:ind w:firstLine="0"/>
              <w:jc w:val="center"/>
              <w:rPr>
                <w:rFonts w:cs="Arial"/>
              </w:rPr>
            </w:pPr>
            <w:r w:rsidRPr="002E0A34">
              <w:rPr>
                <w:rFonts w:cs="Arial"/>
              </w:rPr>
              <w:t>2</w:t>
            </w:r>
          </w:p>
        </w:tc>
        <w:tc>
          <w:tcPr>
            <w:tcW w:w="1418" w:type="dxa"/>
            <w:tcBorders>
              <w:top w:val="single" w:sz="4" w:space="0" w:color="auto"/>
              <w:left w:val="single" w:sz="4" w:space="0" w:color="auto"/>
              <w:bottom w:val="single" w:sz="4" w:space="0" w:color="auto"/>
              <w:right w:val="single" w:sz="4" w:space="0" w:color="auto"/>
            </w:tcBorders>
            <w:vAlign w:val="center"/>
            <w:hideMark/>
          </w:tcPr>
          <w:p w:rsidR="002E0A34" w:rsidRPr="002E0A34" w:rsidRDefault="002E0A34" w:rsidP="002E0A34">
            <w:pPr>
              <w:ind w:firstLine="0"/>
              <w:jc w:val="center"/>
              <w:rPr>
                <w:rFonts w:cs="Arial"/>
              </w:rPr>
            </w:pPr>
            <w:r w:rsidRPr="002E0A34">
              <w:rPr>
                <w:rFonts w:cs="Arial"/>
              </w:rPr>
              <w:t>3</w:t>
            </w:r>
          </w:p>
        </w:tc>
        <w:tc>
          <w:tcPr>
            <w:tcW w:w="1275" w:type="dxa"/>
            <w:tcBorders>
              <w:top w:val="single" w:sz="4" w:space="0" w:color="auto"/>
              <w:left w:val="single" w:sz="4" w:space="0" w:color="auto"/>
              <w:bottom w:val="single" w:sz="4" w:space="0" w:color="auto"/>
              <w:right w:val="single" w:sz="4" w:space="0" w:color="auto"/>
            </w:tcBorders>
            <w:vAlign w:val="center"/>
            <w:hideMark/>
          </w:tcPr>
          <w:p w:rsidR="002E0A34" w:rsidRPr="002E0A34" w:rsidRDefault="002E0A34" w:rsidP="002E0A34">
            <w:pPr>
              <w:ind w:firstLine="0"/>
              <w:jc w:val="center"/>
              <w:rPr>
                <w:rFonts w:cs="Arial"/>
              </w:rPr>
            </w:pPr>
            <w:r w:rsidRPr="002E0A34">
              <w:rPr>
                <w:rFonts w:cs="Arial"/>
              </w:rPr>
              <w:t>4</w:t>
            </w:r>
          </w:p>
        </w:tc>
        <w:tc>
          <w:tcPr>
            <w:tcW w:w="1418" w:type="dxa"/>
            <w:tcBorders>
              <w:top w:val="single" w:sz="4" w:space="0" w:color="auto"/>
              <w:left w:val="single" w:sz="4" w:space="0" w:color="auto"/>
              <w:bottom w:val="single" w:sz="4" w:space="0" w:color="auto"/>
              <w:right w:val="single" w:sz="4" w:space="0" w:color="auto"/>
            </w:tcBorders>
            <w:vAlign w:val="center"/>
            <w:hideMark/>
          </w:tcPr>
          <w:p w:rsidR="002E0A34" w:rsidRPr="002E0A34" w:rsidRDefault="002E0A34" w:rsidP="002E0A34">
            <w:pPr>
              <w:ind w:firstLine="0"/>
              <w:jc w:val="center"/>
              <w:rPr>
                <w:rFonts w:cs="Arial"/>
              </w:rPr>
            </w:pPr>
            <w:r w:rsidRPr="002E0A34">
              <w:rPr>
                <w:rFonts w:cs="Arial"/>
              </w:rPr>
              <w:t>5</w:t>
            </w:r>
          </w:p>
        </w:tc>
        <w:tc>
          <w:tcPr>
            <w:tcW w:w="1417" w:type="dxa"/>
            <w:tcBorders>
              <w:top w:val="single" w:sz="4" w:space="0" w:color="auto"/>
              <w:left w:val="single" w:sz="4" w:space="0" w:color="auto"/>
              <w:bottom w:val="single" w:sz="4" w:space="0" w:color="auto"/>
              <w:right w:val="single" w:sz="4" w:space="0" w:color="auto"/>
            </w:tcBorders>
            <w:hideMark/>
          </w:tcPr>
          <w:p w:rsidR="002E0A34" w:rsidRPr="002E0A34" w:rsidRDefault="002E0A34" w:rsidP="002E0A34">
            <w:pPr>
              <w:ind w:firstLine="0"/>
              <w:jc w:val="center"/>
              <w:rPr>
                <w:rFonts w:cs="Arial"/>
              </w:rPr>
            </w:pPr>
            <w:r w:rsidRPr="002E0A34">
              <w:rPr>
                <w:rFonts w:cs="Arial"/>
              </w:rPr>
              <w:t>6</w:t>
            </w:r>
          </w:p>
        </w:tc>
        <w:tc>
          <w:tcPr>
            <w:tcW w:w="1276" w:type="dxa"/>
            <w:tcBorders>
              <w:top w:val="single" w:sz="4" w:space="0" w:color="auto"/>
              <w:left w:val="single" w:sz="4" w:space="0" w:color="auto"/>
              <w:bottom w:val="single" w:sz="4" w:space="0" w:color="auto"/>
              <w:right w:val="single" w:sz="4" w:space="0" w:color="auto"/>
            </w:tcBorders>
            <w:hideMark/>
          </w:tcPr>
          <w:p w:rsidR="002E0A34" w:rsidRPr="002E0A34" w:rsidRDefault="002E0A34" w:rsidP="002E0A34">
            <w:pPr>
              <w:ind w:firstLine="0"/>
              <w:jc w:val="center"/>
              <w:rPr>
                <w:rFonts w:cs="Arial"/>
              </w:rPr>
            </w:pPr>
            <w:r w:rsidRPr="002E0A34">
              <w:rPr>
                <w:rFonts w:cs="Arial"/>
              </w:rPr>
              <w:t>7</w:t>
            </w:r>
          </w:p>
        </w:tc>
        <w:tc>
          <w:tcPr>
            <w:tcW w:w="1276" w:type="dxa"/>
            <w:tcBorders>
              <w:top w:val="single" w:sz="4" w:space="0" w:color="auto"/>
              <w:left w:val="single" w:sz="4" w:space="0" w:color="auto"/>
              <w:bottom w:val="single" w:sz="4" w:space="0" w:color="auto"/>
              <w:right w:val="single" w:sz="4" w:space="0" w:color="auto"/>
            </w:tcBorders>
            <w:hideMark/>
          </w:tcPr>
          <w:p w:rsidR="002E0A34" w:rsidRPr="002E0A34" w:rsidRDefault="002E0A34" w:rsidP="002E0A34">
            <w:pPr>
              <w:ind w:firstLine="0"/>
              <w:jc w:val="center"/>
              <w:rPr>
                <w:rFonts w:cs="Arial"/>
              </w:rPr>
            </w:pPr>
            <w:r w:rsidRPr="002E0A34">
              <w:rPr>
                <w:rFonts w:cs="Arial"/>
              </w:rPr>
              <w:t>8</w:t>
            </w:r>
          </w:p>
        </w:tc>
      </w:tr>
      <w:tr w:rsidR="002E0A34" w:rsidRPr="002E0A34" w:rsidTr="002E0A34">
        <w:trPr>
          <w:trHeight w:val="352"/>
        </w:trPr>
        <w:tc>
          <w:tcPr>
            <w:tcW w:w="567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30"/>
              <w:rPr>
                <w:rFonts w:cs="Arial"/>
                <w:b/>
              </w:rPr>
            </w:pPr>
            <w:r w:rsidRPr="002E0A34">
              <w:rPr>
                <w:rFonts w:cs="Arial"/>
                <w:b/>
              </w:rPr>
              <w:t>Муниципальная программа (всего), в том числе:</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b/>
                <w:color w:val="000000"/>
              </w:rPr>
            </w:pPr>
            <w:r w:rsidRPr="002E0A34">
              <w:rPr>
                <w:rFonts w:cs="Arial"/>
                <w:b/>
              </w:rPr>
              <w:t>11 969,6</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b/>
              </w:rPr>
            </w:pPr>
            <w:r w:rsidRPr="002E0A34">
              <w:rPr>
                <w:rFonts w:cs="Arial"/>
                <w:b/>
              </w:rPr>
              <w:t>16 211,0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b/>
              </w:rPr>
            </w:pPr>
            <w:r w:rsidRPr="002E0A34">
              <w:rPr>
                <w:rFonts w:cs="Arial"/>
                <w:b/>
              </w:rPr>
              <w:t>10 834,3</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b/>
              </w:rPr>
            </w:pPr>
            <w:r w:rsidRPr="002E0A34">
              <w:rPr>
                <w:rFonts w:cs="Arial"/>
                <w:b/>
              </w:rPr>
              <w:t>10 784,3</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b/>
              </w:rPr>
            </w:pPr>
            <w:r w:rsidRPr="002E0A34">
              <w:rPr>
                <w:rFonts w:cs="Arial"/>
                <w:b/>
              </w:rPr>
              <w:t>10 784,3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b/>
              </w:rPr>
            </w:pPr>
            <w:r w:rsidRPr="002E0A34">
              <w:rPr>
                <w:rFonts w:cs="Arial"/>
                <w:b/>
              </w:rPr>
              <w:t>10 784,3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b/>
              </w:rPr>
            </w:pPr>
            <w:r w:rsidRPr="002E0A34">
              <w:rPr>
                <w:rFonts w:cs="Arial"/>
                <w:b/>
              </w:rPr>
              <w:t>71 367,8</w:t>
            </w:r>
          </w:p>
        </w:tc>
      </w:tr>
      <w:tr w:rsidR="002E0A34" w:rsidRPr="002E0A34" w:rsidTr="002E0A34">
        <w:trPr>
          <w:trHeight w:val="352"/>
        </w:trPr>
        <w:tc>
          <w:tcPr>
            <w:tcW w:w="567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30"/>
              <w:rPr>
                <w:rFonts w:cs="Arial"/>
              </w:rPr>
            </w:pPr>
            <w:r w:rsidRPr="002E0A34">
              <w:rPr>
                <w:rFonts w:cs="Arial"/>
              </w:rPr>
              <w:t>Федеральный бюджет</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color w:val="000000"/>
              </w:rPr>
            </w:pPr>
            <w:r w:rsidRPr="002E0A34">
              <w:rPr>
                <w:rFonts w:cs="Arial"/>
                <w:color w:val="000000"/>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color w:val="000000"/>
              </w:rPr>
            </w:pPr>
            <w:r w:rsidRPr="002E0A34">
              <w:rPr>
                <w:rFonts w:cs="Arial"/>
                <w:color w:val="00000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color w:val="000000"/>
              </w:rPr>
            </w:pPr>
            <w:r w:rsidRPr="002E0A34">
              <w:rPr>
                <w:rFonts w:cs="Arial"/>
                <w:color w:val="000000"/>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color w:val="000000"/>
              </w:rPr>
            </w:pPr>
            <w:r w:rsidRPr="002E0A34">
              <w:rPr>
                <w:rFonts w:cs="Arial"/>
                <w:color w:val="00000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color w:val="000000"/>
              </w:rPr>
            </w:pPr>
            <w:r w:rsidRPr="002E0A34">
              <w:rPr>
                <w:rFonts w:cs="Arial"/>
                <w:color w:val="00000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color w:val="000000"/>
              </w:rPr>
            </w:pPr>
            <w:r w:rsidRPr="002E0A34">
              <w:rPr>
                <w:rFonts w:cs="Arial"/>
                <w:color w:val="00000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b/>
              </w:rPr>
            </w:pPr>
            <w:r w:rsidRPr="002E0A34">
              <w:rPr>
                <w:rFonts w:cs="Arial"/>
                <w:b/>
              </w:rPr>
              <w:t>0,0</w:t>
            </w:r>
          </w:p>
        </w:tc>
      </w:tr>
      <w:tr w:rsidR="002E0A34" w:rsidRPr="002E0A34" w:rsidTr="002E0A34">
        <w:trPr>
          <w:trHeight w:val="352"/>
        </w:trPr>
        <w:tc>
          <w:tcPr>
            <w:tcW w:w="567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30"/>
              <w:rPr>
                <w:rFonts w:cs="Arial"/>
              </w:rPr>
            </w:pPr>
            <w:r w:rsidRPr="002E0A34">
              <w:rPr>
                <w:rFonts w:cs="Arial"/>
              </w:rPr>
              <w:t>Бюджет автономного округа</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8 352,0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11 129,5</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10 834,3</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10 784,3</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10 784,3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10 784,3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62 668,7</w:t>
            </w:r>
          </w:p>
        </w:tc>
      </w:tr>
      <w:tr w:rsidR="002E0A34" w:rsidRPr="002E0A34" w:rsidTr="002E0A34">
        <w:trPr>
          <w:trHeight w:val="352"/>
        </w:trPr>
        <w:tc>
          <w:tcPr>
            <w:tcW w:w="567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30"/>
              <w:rPr>
                <w:rFonts w:cs="Arial"/>
              </w:rPr>
            </w:pPr>
            <w:r w:rsidRPr="002E0A34">
              <w:rPr>
                <w:rFonts w:cs="Arial"/>
              </w:rPr>
              <w:t>Бюджет района</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3 617,6</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5 081,5</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color w:val="000000"/>
              </w:rPr>
            </w:pPr>
            <w:r w:rsidRPr="002E0A34">
              <w:rPr>
                <w:rFonts w:cs="Arial"/>
                <w:color w:val="000000"/>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color w:val="000000"/>
              </w:rPr>
            </w:pPr>
            <w:r w:rsidRPr="002E0A34">
              <w:rPr>
                <w:rFonts w:cs="Arial"/>
                <w:color w:val="00000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color w:val="000000"/>
              </w:rPr>
            </w:pPr>
            <w:r w:rsidRPr="002E0A34">
              <w:rPr>
                <w:rFonts w:cs="Arial"/>
                <w:color w:val="00000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color w:val="000000"/>
              </w:rPr>
            </w:pPr>
            <w:r w:rsidRPr="002E0A34">
              <w:rPr>
                <w:rFonts w:cs="Arial"/>
                <w:color w:val="00000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color w:val="FF0000"/>
              </w:rPr>
            </w:pPr>
            <w:r w:rsidRPr="002E0A34">
              <w:rPr>
                <w:rFonts w:cs="Arial"/>
              </w:rPr>
              <w:t>8 699,1</w:t>
            </w:r>
          </w:p>
        </w:tc>
      </w:tr>
      <w:tr w:rsidR="002E0A34" w:rsidRPr="002E0A34" w:rsidTr="002E0A34">
        <w:trPr>
          <w:trHeight w:val="352"/>
        </w:trPr>
        <w:tc>
          <w:tcPr>
            <w:tcW w:w="567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30"/>
              <w:rPr>
                <w:rFonts w:cs="Arial"/>
              </w:rPr>
            </w:pPr>
            <w:r w:rsidRPr="002E0A34">
              <w:rPr>
                <w:rFonts w:cs="Arial"/>
              </w:rPr>
              <w:t>Бюджет городских и сельских поселений</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color w:val="000000"/>
              </w:rPr>
            </w:pPr>
            <w:r w:rsidRPr="002E0A34">
              <w:rPr>
                <w:rFonts w:cs="Arial"/>
                <w:color w:val="00000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color w:val="000000"/>
              </w:rPr>
            </w:pPr>
            <w:r w:rsidRPr="002E0A34">
              <w:rPr>
                <w:rFonts w:cs="Arial"/>
                <w:color w:val="000000"/>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color w:val="000000"/>
              </w:rPr>
            </w:pPr>
            <w:r w:rsidRPr="002E0A34">
              <w:rPr>
                <w:rFonts w:cs="Arial"/>
                <w:color w:val="00000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color w:val="000000"/>
              </w:rPr>
            </w:pPr>
            <w:r w:rsidRPr="002E0A34">
              <w:rPr>
                <w:rFonts w:cs="Arial"/>
                <w:color w:val="00000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color w:val="000000"/>
              </w:rPr>
            </w:pPr>
            <w:r w:rsidRPr="002E0A34">
              <w:rPr>
                <w:rFonts w:cs="Arial"/>
                <w:color w:val="00000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color w:val="000000"/>
              </w:rPr>
            </w:pPr>
            <w:r w:rsidRPr="002E0A34">
              <w:rPr>
                <w:rFonts w:cs="Arial"/>
                <w:color w:val="000000"/>
              </w:rPr>
              <w:t>0,0</w:t>
            </w:r>
          </w:p>
        </w:tc>
      </w:tr>
      <w:tr w:rsidR="002E0A34" w:rsidRPr="002E0A34" w:rsidTr="002E0A34">
        <w:trPr>
          <w:trHeight w:val="352"/>
        </w:trPr>
        <w:tc>
          <w:tcPr>
            <w:tcW w:w="567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30"/>
              <w:rPr>
                <w:rFonts w:cs="Arial"/>
              </w:rPr>
            </w:pPr>
            <w:r w:rsidRPr="002E0A34">
              <w:rPr>
                <w:rFonts w:cs="Arial"/>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color w:val="000000"/>
              </w:rPr>
            </w:pPr>
            <w:r w:rsidRPr="002E0A34">
              <w:rPr>
                <w:rFonts w:cs="Arial"/>
                <w:color w:val="000000"/>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color w:val="000000"/>
              </w:rPr>
            </w:pPr>
            <w:r w:rsidRPr="002E0A34">
              <w:rPr>
                <w:rFonts w:cs="Arial"/>
                <w:color w:val="00000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color w:val="000000"/>
              </w:rPr>
            </w:pPr>
            <w:r w:rsidRPr="002E0A34">
              <w:rPr>
                <w:rFonts w:cs="Arial"/>
                <w:color w:val="000000"/>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color w:val="000000"/>
              </w:rPr>
            </w:pPr>
            <w:r w:rsidRPr="002E0A34">
              <w:rPr>
                <w:rFonts w:cs="Arial"/>
                <w:color w:val="00000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color w:val="000000"/>
              </w:rPr>
            </w:pPr>
            <w:r w:rsidRPr="002E0A34">
              <w:rPr>
                <w:rFonts w:cs="Arial"/>
                <w:color w:val="00000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color w:val="000000"/>
              </w:rPr>
            </w:pPr>
            <w:r w:rsidRPr="002E0A34">
              <w:rPr>
                <w:rFonts w:cs="Arial"/>
                <w:color w:val="00000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color w:val="000000"/>
              </w:rPr>
            </w:pPr>
            <w:r w:rsidRPr="002E0A34">
              <w:rPr>
                <w:rFonts w:cs="Arial"/>
                <w:color w:val="000000"/>
              </w:rPr>
              <w:t>0,0</w:t>
            </w:r>
          </w:p>
        </w:tc>
      </w:tr>
      <w:tr w:rsidR="002E0A34" w:rsidRPr="002E0A34" w:rsidTr="002E0A34">
        <w:trPr>
          <w:trHeight w:val="352"/>
        </w:trPr>
        <w:tc>
          <w:tcPr>
            <w:tcW w:w="567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30"/>
              <w:rPr>
                <w:rFonts w:cs="Arial"/>
                <w:vertAlign w:val="superscript"/>
              </w:rPr>
            </w:pPr>
            <w:r w:rsidRPr="002E0A34">
              <w:rPr>
                <w:rFonts w:cs="Arial"/>
              </w:rPr>
              <w:t>Объем налоговых расходов Березовского района</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color w:val="000000"/>
              </w:rPr>
            </w:pPr>
            <w:r w:rsidRPr="002E0A34">
              <w:rPr>
                <w:rFonts w:cs="Arial"/>
                <w:color w:val="000000"/>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color w:val="000000"/>
              </w:rPr>
            </w:pPr>
            <w:r w:rsidRPr="002E0A34">
              <w:rPr>
                <w:rFonts w:cs="Arial"/>
                <w:color w:val="00000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color w:val="000000"/>
              </w:rPr>
            </w:pPr>
            <w:r w:rsidRPr="002E0A34">
              <w:rPr>
                <w:rFonts w:cs="Arial"/>
                <w:color w:val="000000"/>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color w:val="000000"/>
              </w:rPr>
            </w:pPr>
            <w:r w:rsidRPr="002E0A34">
              <w:rPr>
                <w:rFonts w:cs="Arial"/>
                <w:color w:val="00000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color w:val="000000"/>
              </w:rPr>
            </w:pPr>
            <w:r w:rsidRPr="002E0A34">
              <w:rPr>
                <w:rFonts w:cs="Arial"/>
                <w:color w:val="00000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color w:val="000000"/>
              </w:rPr>
            </w:pPr>
            <w:r w:rsidRPr="002E0A34">
              <w:rPr>
                <w:rFonts w:cs="Arial"/>
                <w:color w:val="00000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color w:val="000000"/>
              </w:rPr>
            </w:pPr>
            <w:r w:rsidRPr="002E0A34">
              <w:rPr>
                <w:rFonts w:cs="Arial"/>
                <w:color w:val="000000"/>
              </w:rPr>
              <w:t>0,0</w:t>
            </w:r>
          </w:p>
        </w:tc>
      </w:tr>
      <w:tr w:rsidR="002E0A34" w:rsidRPr="002E0A34" w:rsidTr="002E0A34">
        <w:trPr>
          <w:trHeight w:val="352"/>
        </w:trPr>
        <w:tc>
          <w:tcPr>
            <w:tcW w:w="567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30"/>
              <w:rPr>
                <w:rFonts w:cs="Arial"/>
                <w:b/>
              </w:rPr>
            </w:pPr>
            <w:r w:rsidRPr="002E0A34">
              <w:rPr>
                <w:rFonts w:cs="Arial"/>
                <w:b/>
              </w:rPr>
              <w:t xml:space="preserve">1. Комплекс процессных мероприятий «Содействие улучшению положения на рынке труда не занятых трудовой </w:t>
            </w:r>
            <w:r w:rsidRPr="002E0A34">
              <w:rPr>
                <w:rFonts w:cs="Arial"/>
                <w:b/>
              </w:rPr>
              <w:lastRenderedPageBreak/>
              <w:t>деятельностью и безработных граждан» (всего), в том числе:</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b/>
              </w:rPr>
            </w:pPr>
            <w:r w:rsidRPr="002E0A34">
              <w:rPr>
                <w:rFonts w:cs="Arial"/>
                <w:b/>
              </w:rPr>
              <w:lastRenderedPageBreak/>
              <w:t>3 410,5</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b/>
              </w:rPr>
            </w:pPr>
            <w:r w:rsidRPr="002E0A34">
              <w:rPr>
                <w:rFonts w:cs="Arial"/>
                <w:b/>
              </w:rPr>
              <w:t>5 824,5</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b/>
              </w:rPr>
            </w:pPr>
            <w:r w:rsidRPr="002E0A34">
              <w:rPr>
                <w:rFonts w:cs="Arial"/>
                <w:b/>
              </w:rPr>
              <w:t>5 529,3</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b/>
              </w:rPr>
            </w:pPr>
            <w:r w:rsidRPr="002E0A34">
              <w:rPr>
                <w:rFonts w:cs="Arial"/>
                <w:b/>
              </w:rPr>
              <w:t>5 479,3</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b/>
              </w:rPr>
              <w:t>5 479,3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b/>
              </w:rPr>
              <w:t>5 479,3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b/>
              </w:rPr>
            </w:pPr>
            <w:r w:rsidRPr="002E0A34">
              <w:rPr>
                <w:rFonts w:cs="Arial"/>
                <w:b/>
              </w:rPr>
              <w:t>31 202,2</w:t>
            </w:r>
          </w:p>
        </w:tc>
      </w:tr>
      <w:tr w:rsidR="002E0A34" w:rsidRPr="002E0A34" w:rsidTr="002E0A34">
        <w:trPr>
          <w:trHeight w:val="352"/>
        </w:trPr>
        <w:tc>
          <w:tcPr>
            <w:tcW w:w="567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30"/>
              <w:rPr>
                <w:rFonts w:cs="Arial"/>
              </w:rPr>
            </w:pPr>
            <w:r w:rsidRPr="002E0A34">
              <w:rPr>
                <w:rFonts w:cs="Arial"/>
              </w:rPr>
              <w:t>Федеральный бюджет</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r>
      <w:tr w:rsidR="002E0A34" w:rsidRPr="002E0A34" w:rsidTr="002E0A34">
        <w:trPr>
          <w:trHeight w:val="352"/>
        </w:trPr>
        <w:tc>
          <w:tcPr>
            <w:tcW w:w="567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30"/>
              <w:rPr>
                <w:rFonts w:cs="Arial"/>
              </w:rPr>
            </w:pPr>
            <w:r w:rsidRPr="002E0A34">
              <w:rPr>
                <w:rFonts w:cs="Arial"/>
              </w:rPr>
              <w:t>Бюджет автономного округа</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3 410,5</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5 824,5</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5 529,3</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5 479,3</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5 479,3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5 479,3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31 202,2</w:t>
            </w:r>
          </w:p>
        </w:tc>
      </w:tr>
      <w:tr w:rsidR="002E0A34" w:rsidRPr="002E0A34" w:rsidTr="002E0A34">
        <w:trPr>
          <w:trHeight w:val="352"/>
        </w:trPr>
        <w:tc>
          <w:tcPr>
            <w:tcW w:w="567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30"/>
              <w:rPr>
                <w:rFonts w:cs="Arial"/>
              </w:rPr>
            </w:pPr>
            <w:r w:rsidRPr="002E0A34">
              <w:rPr>
                <w:rFonts w:cs="Arial"/>
              </w:rPr>
              <w:t>Бюджет района</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r>
      <w:tr w:rsidR="002E0A34" w:rsidRPr="002E0A34" w:rsidTr="002E0A34">
        <w:trPr>
          <w:trHeight w:val="352"/>
        </w:trPr>
        <w:tc>
          <w:tcPr>
            <w:tcW w:w="567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30"/>
              <w:rPr>
                <w:rFonts w:cs="Arial"/>
              </w:rPr>
            </w:pPr>
            <w:r w:rsidRPr="002E0A34">
              <w:rPr>
                <w:rFonts w:cs="Arial"/>
              </w:rPr>
              <w:t>Бюджет городских и сельских поселений</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r>
      <w:tr w:rsidR="002E0A34" w:rsidRPr="002E0A34" w:rsidTr="002E0A34">
        <w:trPr>
          <w:trHeight w:val="352"/>
        </w:trPr>
        <w:tc>
          <w:tcPr>
            <w:tcW w:w="567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30"/>
              <w:rPr>
                <w:rFonts w:cs="Arial"/>
              </w:rPr>
            </w:pPr>
            <w:r w:rsidRPr="002E0A34">
              <w:rPr>
                <w:rFonts w:cs="Arial"/>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r>
      <w:tr w:rsidR="002E0A34" w:rsidRPr="002E0A34" w:rsidTr="002E0A34">
        <w:trPr>
          <w:trHeight w:val="352"/>
        </w:trPr>
        <w:tc>
          <w:tcPr>
            <w:tcW w:w="5671" w:type="dxa"/>
            <w:tcBorders>
              <w:top w:val="single" w:sz="4" w:space="0" w:color="auto"/>
              <w:left w:val="single" w:sz="4" w:space="0" w:color="auto"/>
              <w:bottom w:val="single" w:sz="4" w:space="0" w:color="auto"/>
              <w:right w:val="single" w:sz="4" w:space="0" w:color="auto"/>
            </w:tcBorders>
            <w:shd w:val="clear" w:color="auto" w:fill="FFFFFF"/>
            <w:hideMark/>
          </w:tcPr>
          <w:p w:rsidR="002E0A34" w:rsidRPr="002E0A34" w:rsidRDefault="002E0A34" w:rsidP="002E0A34">
            <w:pPr>
              <w:ind w:firstLine="30"/>
              <w:rPr>
                <w:rFonts w:cs="Arial"/>
                <w:b/>
              </w:rPr>
            </w:pPr>
            <w:r w:rsidRPr="002E0A34">
              <w:rPr>
                <w:rFonts w:cs="Arial"/>
                <w:b/>
              </w:rPr>
              <w:t>2. Комплекс процессных мероприятий «Содействие занятости молодежи» (всего), в том числе:</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b/>
              </w:rPr>
            </w:pPr>
            <w:r w:rsidRPr="002E0A34">
              <w:rPr>
                <w:rFonts w:cs="Arial"/>
                <w:b/>
              </w:rPr>
              <w:t>6 409,4</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b/>
              </w:rPr>
            </w:pPr>
            <w:r w:rsidRPr="002E0A34">
              <w:rPr>
                <w:rFonts w:cs="Arial"/>
                <w:b/>
              </w:rPr>
              <w:t>8 071,5</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b/>
              </w:rPr>
            </w:pPr>
            <w:r w:rsidRPr="002E0A34">
              <w:rPr>
                <w:rFonts w:cs="Arial"/>
                <w:b/>
              </w:rPr>
              <w:t>3 000,0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b/>
              </w:rPr>
            </w:pPr>
            <w:r w:rsidRPr="002E0A34">
              <w:rPr>
                <w:rFonts w:cs="Arial"/>
                <w:b/>
              </w:rPr>
              <w:t>3 000,0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b/>
              </w:rPr>
            </w:pPr>
            <w:r w:rsidRPr="002E0A34">
              <w:rPr>
                <w:rFonts w:cs="Arial"/>
                <w:b/>
              </w:rPr>
              <w:t>3 000,0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b/>
              </w:rPr>
            </w:pPr>
            <w:r w:rsidRPr="002E0A34">
              <w:rPr>
                <w:rFonts w:cs="Arial"/>
                <w:b/>
              </w:rPr>
              <w:t>3 000,0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b/>
                <w:highlight w:val="yellow"/>
              </w:rPr>
            </w:pPr>
            <w:r w:rsidRPr="002E0A34">
              <w:rPr>
                <w:rFonts w:cs="Arial"/>
                <w:b/>
              </w:rPr>
              <w:t>26 480,9</w:t>
            </w:r>
          </w:p>
        </w:tc>
      </w:tr>
      <w:tr w:rsidR="002E0A34" w:rsidRPr="002E0A34" w:rsidTr="002E0A34">
        <w:trPr>
          <w:trHeight w:val="352"/>
        </w:trPr>
        <w:tc>
          <w:tcPr>
            <w:tcW w:w="567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30"/>
              <w:rPr>
                <w:rFonts w:cs="Arial"/>
              </w:rPr>
            </w:pPr>
            <w:r w:rsidRPr="002E0A34">
              <w:rPr>
                <w:rFonts w:cs="Arial"/>
              </w:rPr>
              <w:t>Федеральный бюджет</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r>
      <w:tr w:rsidR="002E0A34" w:rsidRPr="002E0A34" w:rsidTr="002E0A34">
        <w:trPr>
          <w:trHeight w:val="352"/>
        </w:trPr>
        <w:tc>
          <w:tcPr>
            <w:tcW w:w="567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30"/>
              <w:rPr>
                <w:rFonts w:cs="Arial"/>
                <w:highlight w:val="yellow"/>
              </w:rPr>
            </w:pPr>
            <w:r w:rsidRPr="002E0A34">
              <w:rPr>
                <w:rFonts w:cs="Arial"/>
              </w:rPr>
              <w:t>Бюджет автономного округа</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color w:val="FF0000"/>
              </w:rPr>
            </w:pPr>
            <w:r w:rsidRPr="002E0A34">
              <w:rPr>
                <w:rFonts w:cs="Arial"/>
              </w:rPr>
              <w:t>2 820,4</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3 000,0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3 000,0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3 000,0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3 000,0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3 000,0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color w:val="FF0000"/>
              </w:rPr>
            </w:pPr>
            <w:r w:rsidRPr="002E0A34">
              <w:rPr>
                <w:rFonts w:cs="Arial"/>
              </w:rPr>
              <w:t>17 820,4</w:t>
            </w:r>
          </w:p>
        </w:tc>
      </w:tr>
      <w:tr w:rsidR="002E0A34" w:rsidRPr="002E0A34" w:rsidTr="002E0A34">
        <w:trPr>
          <w:trHeight w:val="352"/>
        </w:trPr>
        <w:tc>
          <w:tcPr>
            <w:tcW w:w="567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30"/>
              <w:rPr>
                <w:rFonts w:cs="Arial"/>
                <w:highlight w:val="yellow"/>
              </w:rPr>
            </w:pPr>
            <w:r w:rsidRPr="002E0A34">
              <w:rPr>
                <w:rFonts w:cs="Arial"/>
              </w:rPr>
              <w:t>Бюджет района</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color w:val="FF0000"/>
              </w:rPr>
            </w:pPr>
            <w:r w:rsidRPr="002E0A34">
              <w:rPr>
                <w:rFonts w:cs="Arial"/>
              </w:rPr>
              <w:t>3 589,0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5 071,5</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color w:val="FF0000"/>
                <w:highlight w:val="yellow"/>
              </w:rPr>
            </w:pPr>
            <w:r w:rsidRPr="002E0A34">
              <w:rPr>
                <w:rFonts w:cs="Arial"/>
              </w:rPr>
              <w:t>8 660,5</w:t>
            </w:r>
          </w:p>
        </w:tc>
      </w:tr>
      <w:tr w:rsidR="002E0A34" w:rsidRPr="002E0A34" w:rsidTr="002E0A34">
        <w:trPr>
          <w:trHeight w:val="352"/>
        </w:trPr>
        <w:tc>
          <w:tcPr>
            <w:tcW w:w="567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30"/>
              <w:rPr>
                <w:rFonts w:cs="Arial"/>
              </w:rPr>
            </w:pPr>
            <w:r w:rsidRPr="002E0A34">
              <w:rPr>
                <w:rFonts w:cs="Arial"/>
              </w:rPr>
              <w:t>Бюджет городских и сельских поселений</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r>
      <w:tr w:rsidR="002E0A34" w:rsidRPr="002E0A34" w:rsidTr="002E0A34">
        <w:trPr>
          <w:trHeight w:val="352"/>
        </w:trPr>
        <w:tc>
          <w:tcPr>
            <w:tcW w:w="567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30"/>
              <w:rPr>
                <w:rFonts w:cs="Arial"/>
              </w:rPr>
            </w:pPr>
            <w:r w:rsidRPr="002E0A34">
              <w:rPr>
                <w:rFonts w:cs="Arial"/>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r>
      <w:tr w:rsidR="002E0A34" w:rsidRPr="002E0A34" w:rsidTr="002E0A34">
        <w:trPr>
          <w:trHeight w:val="352"/>
        </w:trPr>
        <w:tc>
          <w:tcPr>
            <w:tcW w:w="5671" w:type="dxa"/>
            <w:tcBorders>
              <w:top w:val="single" w:sz="4" w:space="0" w:color="auto"/>
              <w:left w:val="single" w:sz="4" w:space="0" w:color="auto"/>
              <w:bottom w:val="single" w:sz="4" w:space="0" w:color="auto"/>
              <w:right w:val="single" w:sz="4" w:space="0" w:color="auto"/>
            </w:tcBorders>
            <w:shd w:val="clear" w:color="auto" w:fill="FFFFFF"/>
            <w:hideMark/>
          </w:tcPr>
          <w:p w:rsidR="002E0A34" w:rsidRPr="002E0A34" w:rsidRDefault="002E0A34" w:rsidP="002E0A34">
            <w:pPr>
              <w:ind w:firstLine="30"/>
              <w:rPr>
                <w:rFonts w:cs="Arial"/>
                <w:b/>
              </w:rPr>
            </w:pPr>
            <w:r w:rsidRPr="002E0A34">
              <w:rPr>
                <w:rFonts w:cs="Arial"/>
                <w:b/>
              </w:rPr>
              <w:t>3. Комплекс процессных мероприятий «Обеспечение деятельности органов местного самоуправления Березовского района» (всего), в том числе:</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b/>
              </w:rPr>
            </w:pPr>
            <w:r w:rsidRPr="002E0A34">
              <w:rPr>
                <w:rFonts w:cs="Arial"/>
                <w:b/>
              </w:rPr>
              <w:t>2 149,7</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b/>
              </w:rPr>
            </w:pPr>
            <w:r w:rsidRPr="002E0A34">
              <w:rPr>
                <w:rFonts w:cs="Arial"/>
                <w:b/>
              </w:rPr>
              <w:t>2 315,0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b/>
              </w:rPr>
            </w:pPr>
            <w:r w:rsidRPr="002E0A34">
              <w:rPr>
                <w:rFonts w:cs="Arial"/>
                <w:b/>
              </w:rPr>
              <w:t>2 305,0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b/>
              </w:rPr>
            </w:pPr>
            <w:r w:rsidRPr="002E0A34">
              <w:rPr>
                <w:rFonts w:cs="Arial"/>
                <w:b/>
              </w:rPr>
              <w:t>2 305,0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b/>
              </w:rPr>
            </w:pPr>
            <w:r w:rsidRPr="002E0A34">
              <w:rPr>
                <w:rFonts w:cs="Arial"/>
                <w:b/>
              </w:rPr>
              <w:t>2 305,0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b/>
              </w:rPr>
            </w:pPr>
            <w:r w:rsidRPr="002E0A34">
              <w:rPr>
                <w:rFonts w:cs="Arial"/>
                <w:b/>
              </w:rPr>
              <w:t>2 305,0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b/>
              </w:rPr>
            </w:pPr>
            <w:r w:rsidRPr="002E0A34">
              <w:rPr>
                <w:rFonts w:cs="Arial"/>
                <w:b/>
              </w:rPr>
              <w:t>13 684,7</w:t>
            </w:r>
          </w:p>
        </w:tc>
      </w:tr>
      <w:tr w:rsidR="002E0A34" w:rsidRPr="002E0A34" w:rsidTr="002E0A34">
        <w:trPr>
          <w:trHeight w:val="352"/>
        </w:trPr>
        <w:tc>
          <w:tcPr>
            <w:tcW w:w="567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30"/>
              <w:rPr>
                <w:rFonts w:cs="Arial"/>
              </w:rPr>
            </w:pPr>
            <w:r w:rsidRPr="002E0A34">
              <w:rPr>
                <w:rFonts w:cs="Arial"/>
              </w:rPr>
              <w:t>Федеральный бюджет</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r>
      <w:tr w:rsidR="002E0A34" w:rsidRPr="002E0A34" w:rsidTr="002E0A34">
        <w:trPr>
          <w:trHeight w:val="352"/>
        </w:trPr>
        <w:tc>
          <w:tcPr>
            <w:tcW w:w="567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30"/>
              <w:rPr>
                <w:rFonts w:cs="Arial"/>
                <w:highlight w:val="yellow"/>
              </w:rPr>
            </w:pPr>
            <w:r w:rsidRPr="002E0A34">
              <w:rPr>
                <w:rFonts w:cs="Arial"/>
              </w:rPr>
              <w:t>Бюджет автономного округа</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2 121,1</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2 305,0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2 305,0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2 305,0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2 305,0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2 305,0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13 646,1</w:t>
            </w:r>
          </w:p>
        </w:tc>
      </w:tr>
      <w:tr w:rsidR="002E0A34" w:rsidRPr="002E0A34" w:rsidTr="002E0A34">
        <w:trPr>
          <w:trHeight w:val="352"/>
        </w:trPr>
        <w:tc>
          <w:tcPr>
            <w:tcW w:w="567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30"/>
              <w:rPr>
                <w:rFonts w:cs="Arial"/>
              </w:rPr>
            </w:pPr>
            <w:r w:rsidRPr="002E0A34">
              <w:rPr>
                <w:rFonts w:cs="Arial"/>
              </w:rPr>
              <w:t>Бюджет района</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28,6</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10,0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highlight w:val="yellow"/>
              </w:rPr>
            </w:pPr>
            <w:r w:rsidRPr="002E0A34">
              <w:rPr>
                <w:rFonts w:cs="Arial"/>
              </w:rPr>
              <w:t>38,6</w:t>
            </w:r>
          </w:p>
        </w:tc>
      </w:tr>
      <w:tr w:rsidR="002E0A34" w:rsidRPr="002E0A34" w:rsidTr="002E0A34">
        <w:trPr>
          <w:trHeight w:val="352"/>
        </w:trPr>
        <w:tc>
          <w:tcPr>
            <w:tcW w:w="567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30"/>
              <w:rPr>
                <w:rFonts w:cs="Arial"/>
              </w:rPr>
            </w:pPr>
            <w:r w:rsidRPr="002E0A34">
              <w:rPr>
                <w:rFonts w:cs="Arial"/>
              </w:rPr>
              <w:t>Бюджет городских и сельских поселений</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r>
      <w:tr w:rsidR="002E0A34" w:rsidRPr="002E0A34" w:rsidTr="002E0A34">
        <w:trPr>
          <w:trHeight w:val="352"/>
        </w:trPr>
        <w:tc>
          <w:tcPr>
            <w:tcW w:w="567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30"/>
              <w:rPr>
                <w:rFonts w:cs="Arial"/>
              </w:rPr>
            </w:pPr>
            <w:r w:rsidRPr="002E0A34">
              <w:rPr>
                <w:rFonts w:cs="Arial"/>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0A34" w:rsidRPr="002E0A34" w:rsidRDefault="002E0A34" w:rsidP="002E0A34">
            <w:pPr>
              <w:ind w:firstLine="0"/>
              <w:jc w:val="center"/>
              <w:rPr>
                <w:rFonts w:cs="Arial"/>
              </w:rPr>
            </w:pPr>
            <w:r w:rsidRPr="002E0A34">
              <w:rPr>
                <w:rFonts w:cs="Arial"/>
              </w:rPr>
              <w:t>0,0</w:t>
            </w:r>
          </w:p>
        </w:tc>
      </w:tr>
      <w:bookmarkEnd w:id="0"/>
    </w:tbl>
    <w:p w:rsidR="00312220" w:rsidRDefault="00312220" w:rsidP="006B71E2">
      <w:pPr>
        <w:rPr>
          <w:rFonts w:cs="Arial"/>
        </w:rPr>
      </w:pPr>
    </w:p>
    <w:p w:rsidR="006B71E2" w:rsidRDefault="006B71E2" w:rsidP="006B71E2">
      <w:pPr>
        <w:rPr>
          <w:rFonts w:cs="Arial"/>
        </w:rPr>
      </w:pPr>
      <w:r>
        <w:rPr>
          <w:rFonts w:cs="Arial"/>
        </w:rPr>
        <w:t>(раздел 4</w:t>
      </w:r>
      <w:r>
        <w:rPr>
          <w:sz w:val="28"/>
          <w:szCs w:val="28"/>
        </w:rPr>
        <w:t xml:space="preserve"> </w:t>
      </w:r>
      <w:r>
        <w:rPr>
          <w:rFonts w:cs="Arial"/>
        </w:rPr>
        <w:t xml:space="preserve">паспорта муниципальной программы изложен в редакции постановления Администрации   </w:t>
      </w:r>
      <w:hyperlink r:id="rId28" w:tooltip="постановление от 01.10.2025 0:00:00 №712 Администрация Березовского района&#10;&#10;О внесении изменений в постановление администрации Березовского района от 22.12.2023 № 973 " w:history="1">
        <w:r>
          <w:rPr>
            <w:rStyle w:val="a4"/>
            <w:rFonts w:cs="Arial"/>
          </w:rPr>
          <w:t>от 01.10.2025 № 712</w:t>
        </w:r>
      </w:hyperlink>
      <w:r>
        <w:rPr>
          <w:rFonts w:cs="Arial"/>
        </w:rPr>
        <w:t>)</w:t>
      </w:r>
    </w:p>
    <w:p w:rsidR="00312220" w:rsidRDefault="00312220" w:rsidP="006B71E2">
      <w:pPr>
        <w:rPr>
          <w:rFonts w:cs="Arial"/>
        </w:rPr>
      </w:pPr>
      <w:r>
        <w:rPr>
          <w:rFonts w:cs="Arial"/>
        </w:rPr>
        <w:t>(раздел 4</w:t>
      </w:r>
      <w:r>
        <w:rPr>
          <w:sz w:val="28"/>
          <w:szCs w:val="28"/>
        </w:rPr>
        <w:t xml:space="preserve"> </w:t>
      </w:r>
      <w:r>
        <w:rPr>
          <w:rFonts w:cs="Arial"/>
        </w:rPr>
        <w:t xml:space="preserve">паспорта муниципальной программы изложен в редакции постановления Администрации   </w:t>
      </w:r>
      <w:hyperlink r:id="rId29" w:tooltip="постановление от 26.12.2025 0:00:00 №1017 Администрация Березовского района&#10;&#10;О внесении изменений в постановление администрации Березовского района от 22.12.2023 № 973 " w:history="1">
        <w:r w:rsidRPr="00312220">
          <w:rPr>
            <w:rStyle w:val="a4"/>
          </w:rPr>
          <w:t>от 26.12.2025 № 1017</w:t>
        </w:r>
      </w:hyperlink>
      <w:r>
        <w:rPr>
          <w:rFonts w:cs="Arial"/>
        </w:rPr>
        <w:t>)</w:t>
      </w:r>
    </w:p>
    <w:p w:rsidR="00315577" w:rsidRDefault="00E600A9" w:rsidP="00E600A9">
      <w:r>
        <w:rPr>
          <w:rFonts w:cs="Arial"/>
        </w:rPr>
        <w:t>(раздел 4</w:t>
      </w:r>
      <w:r>
        <w:rPr>
          <w:sz w:val="28"/>
          <w:szCs w:val="28"/>
        </w:rPr>
        <w:t xml:space="preserve"> </w:t>
      </w:r>
      <w:r>
        <w:rPr>
          <w:rFonts w:cs="Arial"/>
        </w:rPr>
        <w:t xml:space="preserve">паспорта муниципальной программы изложен в редакции постановления Администрации   </w:t>
      </w:r>
      <w:hyperlink r:id="rId30" w:tooltip="постановление от 20.02.2026 0:00:00 №122 Администрация Березовского района&#10;&#10;О внесении изменений в постановление администрации Березовского района от 22.12.2023 № 973 " w:history="1">
        <w:r w:rsidRPr="00E600A9">
          <w:rPr>
            <w:rStyle w:val="a4"/>
          </w:rPr>
          <w:t>от 20.02.2026 № 122</w:t>
        </w:r>
      </w:hyperlink>
      <w:r>
        <w:t>)</w:t>
      </w:r>
    </w:p>
    <w:p w:rsidR="002E0A34" w:rsidRPr="00315577" w:rsidRDefault="002E0A34" w:rsidP="00E600A9">
      <w:pPr>
        <w:rPr>
          <w:rFonts w:cs="Arial"/>
          <w:b/>
          <w:szCs w:val="30"/>
        </w:rPr>
      </w:pPr>
      <w:r>
        <w:rPr>
          <w:rFonts w:cs="Arial"/>
        </w:rPr>
        <w:t>(раздел 4</w:t>
      </w:r>
      <w:r>
        <w:rPr>
          <w:sz w:val="28"/>
          <w:szCs w:val="28"/>
        </w:rPr>
        <w:t xml:space="preserve"> </w:t>
      </w:r>
      <w:r>
        <w:rPr>
          <w:rFonts w:cs="Arial"/>
        </w:rPr>
        <w:t xml:space="preserve">паспорта муниципальной программы изложен в редакции постановления Администрации   </w:t>
      </w:r>
      <w:hyperlink r:id="rId31" w:tooltip="постановление от 26.02.2026 0:00:00 №161 Администрация Березовского района&#10;&#10;О внесении изменений в постановление администрации Березовского района от 22.12.2023 № 973 «О муниципальной программе «Поддержка занятости населения в Березовском районе» &#10;" w:history="1">
        <w:r w:rsidRPr="002E0A34">
          <w:rPr>
            <w:rStyle w:val="a4"/>
          </w:rPr>
          <w:t>от 26.02.2026 № 161</w:t>
        </w:r>
      </w:hyperlink>
      <w:r>
        <w:t>)</w:t>
      </w:r>
    </w:p>
    <w:sectPr w:rsidR="002E0A34" w:rsidRPr="00315577" w:rsidSect="00C7306B">
      <w:type w:val="continuous"/>
      <w:pgSz w:w="16838" w:h="11906" w:orient="landscape"/>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54D8" w:rsidRDefault="006C54D8" w:rsidP="00580C4C">
      <w:r>
        <w:separator/>
      </w:r>
    </w:p>
  </w:endnote>
  <w:endnote w:type="continuationSeparator" w:id="0">
    <w:p w:rsidR="006C54D8" w:rsidRDefault="006C54D8"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notTrueType/>
    <w:pitch w:val="fixed"/>
    <w:sig w:usb0="00000003" w:usb1="00000000" w:usb2="00000000" w:usb3="00000000" w:csb0="00000001"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B18" w:rsidRDefault="00566B18">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B18" w:rsidRDefault="00566B18">
    <w:pPr>
      <w:pStyle w:val="a9"/>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B18" w:rsidRDefault="00566B18">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54D8" w:rsidRDefault="006C54D8" w:rsidP="00580C4C">
      <w:r>
        <w:separator/>
      </w:r>
    </w:p>
  </w:footnote>
  <w:footnote w:type="continuationSeparator" w:id="0">
    <w:p w:rsidR="006C54D8" w:rsidRDefault="006C54D8" w:rsidP="00580C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B18" w:rsidRDefault="00566B18">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293" w:rsidRPr="00E600A9" w:rsidRDefault="00610293" w:rsidP="00E600A9">
    <w:pPr>
      <w:pStyle w:val="a7"/>
      <w:ind w:firstLine="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306B" w:rsidRDefault="00C7306B" w:rsidP="00C7306B">
    <w:pPr>
      <w:pStyle w:val="a7"/>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D5E22"/>
    <w:multiLevelType w:val="multilevel"/>
    <w:tmpl w:val="AE10510C"/>
    <w:lvl w:ilvl="0">
      <w:start w:val="1"/>
      <w:numFmt w:val="decimal"/>
      <w:lvlText w:val="%1."/>
      <w:lvlJc w:val="left"/>
      <w:pPr>
        <w:ind w:left="720" w:hanging="360"/>
      </w:pPr>
      <w:rPr>
        <w:rFonts w:hint="default"/>
      </w:rPr>
    </w:lvl>
    <w:lvl w:ilvl="1">
      <w:start w:val="1"/>
      <w:numFmt w:val="decimal"/>
      <w:isLgl/>
      <w:lvlText w:val="%1.%2"/>
      <w:lvlJc w:val="left"/>
      <w:pPr>
        <w:ind w:left="1302" w:hanging="375"/>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708" w:hanging="1080"/>
      </w:pPr>
      <w:rPr>
        <w:rFonts w:hint="default"/>
      </w:rPr>
    </w:lvl>
    <w:lvl w:ilvl="5">
      <w:start w:val="1"/>
      <w:numFmt w:val="decimal"/>
      <w:isLgl/>
      <w:lvlText w:val="%1.%2.%3.%4.%5.%6"/>
      <w:lvlJc w:val="left"/>
      <w:pPr>
        <w:ind w:left="4635" w:hanging="1440"/>
      </w:pPr>
      <w:rPr>
        <w:rFonts w:hint="default"/>
      </w:rPr>
    </w:lvl>
    <w:lvl w:ilvl="6">
      <w:start w:val="1"/>
      <w:numFmt w:val="decimal"/>
      <w:isLgl/>
      <w:lvlText w:val="%1.%2.%3.%4.%5.%6.%7"/>
      <w:lvlJc w:val="left"/>
      <w:pPr>
        <w:ind w:left="5202" w:hanging="1440"/>
      </w:pPr>
      <w:rPr>
        <w:rFonts w:hint="default"/>
      </w:rPr>
    </w:lvl>
    <w:lvl w:ilvl="7">
      <w:start w:val="1"/>
      <w:numFmt w:val="decimal"/>
      <w:isLgl/>
      <w:lvlText w:val="%1.%2.%3.%4.%5.%6.%7.%8"/>
      <w:lvlJc w:val="left"/>
      <w:pPr>
        <w:ind w:left="6129" w:hanging="1800"/>
      </w:pPr>
      <w:rPr>
        <w:rFonts w:hint="default"/>
      </w:rPr>
    </w:lvl>
    <w:lvl w:ilvl="8">
      <w:start w:val="1"/>
      <w:numFmt w:val="decimal"/>
      <w:isLgl/>
      <w:lvlText w:val="%1.%2.%3.%4.%5.%6.%7.%8.%9"/>
      <w:lvlJc w:val="left"/>
      <w:pPr>
        <w:ind w:left="7056" w:hanging="2160"/>
      </w:pPr>
      <w:rPr>
        <w:rFonts w:hint="default"/>
      </w:rPr>
    </w:lvl>
  </w:abstractNum>
  <w:abstractNum w:abstractNumId="1" w15:restartNumberingAfterBreak="0">
    <w:nsid w:val="0E940564"/>
    <w:multiLevelType w:val="multilevel"/>
    <w:tmpl w:val="319223D6"/>
    <w:lvl w:ilvl="0">
      <w:start w:val="1"/>
      <w:numFmt w:val="decimal"/>
      <w:lvlText w:val="%1."/>
      <w:lvlJc w:val="left"/>
      <w:pPr>
        <w:ind w:left="1080" w:hanging="360"/>
      </w:pPr>
      <w:rPr>
        <w:rFonts w:hint="default"/>
      </w:rPr>
    </w:lvl>
    <w:lvl w:ilvl="1">
      <w:start w:val="1"/>
      <w:numFmt w:val="decimal"/>
      <w:isLgl/>
      <w:lvlText w:val="%2."/>
      <w:lvlJc w:val="left"/>
      <w:pPr>
        <w:ind w:left="1440" w:hanging="720"/>
      </w:pPr>
      <w:rPr>
        <w:rFonts w:ascii="Times New Roman" w:eastAsia="Times New Roman" w:hAnsi="Times New Roman" w:cs="Times New Roman"/>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 w15:restartNumberingAfterBreak="0">
    <w:nsid w:val="23D6705D"/>
    <w:multiLevelType w:val="hybridMultilevel"/>
    <w:tmpl w:val="15B2D0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drawingGridHorizontalSpacing w:val="120"/>
  <w:displayHorizontalDrawingGridEvery w:val="2"/>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933"/>
    <w:rsid w:val="000020F5"/>
    <w:rsid w:val="000029DC"/>
    <w:rsid w:val="00011256"/>
    <w:rsid w:val="000112A6"/>
    <w:rsid w:val="0001329F"/>
    <w:rsid w:val="000225F7"/>
    <w:rsid w:val="000233F1"/>
    <w:rsid w:val="00023FE8"/>
    <w:rsid w:val="0003181E"/>
    <w:rsid w:val="000323F0"/>
    <w:rsid w:val="00033979"/>
    <w:rsid w:val="00034DB0"/>
    <w:rsid w:val="00037BCA"/>
    <w:rsid w:val="00044DF7"/>
    <w:rsid w:val="00050994"/>
    <w:rsid w:val="00056FB3"/>
    <w:rsid w:val="00060C89"/>
    <w:rsid w:val="00080579"/>
    <w:rsid w:val="00085C27"/>
    <w:rsid w:val="000A07E2"/>
    <w:rsid w:val="000A16A9"/>
    <w:rsid w:val="000A1DF6"/>
    <w:rsid w:val="000A3F22"/>
    <w:rsid w:val="000A7FFA"/>
    <w:rsid w:val="000B164B"/>
    <w:rsid w:val="000B4A7D"/>
    <w:rsid w:val="000C45E1"/>
    <w:rsid w:val="000C6921"/>
    <w:rsid w:val="000C747A"/>
    <w:rsid w:val="000D3EB3"/>
    <w:rsid w:val="000D59D1"/>
    <w:rsid w:val="000F0D9F"/>
    <w:rsid w:val="000F271D"/>
    <w:rsid w:val="000F2CC5"/>
    <w:rsid w:val="000F5ABC"/>
    <w:rsid w:val="000F6136"/>
    <w:rsid w:val="000F6F65"/>
    <w:rsid w:val="000F794A"/>
    <w:rsid w:val="001005BC"/>
    <w:rsid w:val="001008E3"/>
    <w:rsid w:val="00101166"/>
    <w:rsid w:val="0010553E"/>
    <w:rsid w:val="00105DE3"/>
    <w:rsid w:val="00113983"/>
    <w:rsid w:val="001157AA"/>
    <w:rsid w:val="00117CB9"/>
    <w:rsid w:val="001223B4"/>
    <w:rsid w:val="00123023"/>
    <w:rsid w:val="00124112"/>
    <w:rsid w:val="001241A5"/>
    <w:rsid w:val="00130426"/>
    <w:rsid w:val="001403AF"/>
    <w:rsid w:val="00140611"/>
    <w:rsid w:val="001413F0"/>
    <w:rsid w:val="00142D14"/>
    <w:rsid w:val="00144C13"/>
    <w:rsid w:val="00145123"/>
    <w:rsid w:val="00145979"/>
    <w:rsid w:val="001461E6"/>
    <w:rsid w:val="001476F0"/>
    <w:rsid w:val="00147956"/>
    <w:rsid w:val="00150394"/>
    <w:rsid w:val="00154834"/>
    <w:rsid w:val="00160419"/>
    <w:rsid w:val="00161FD6"/>
    <w:rsid w:val="00163209"/>
    <w:rsid w:val="001710B1"/>
    <w:rsid w:val="00175C6B"/>
    <w:rsid w:val="0018252F"/>
    <w:rsid w:val="001827FB"/>
    <w:rsid w:val="0018561A"/>
    <w:rsid w:val="001856B7"/>
    <w:rsid w:val="00185841"/>
    <w:rsid w:val="001967A3"/>
    <w:rsid w:val="00197D4A"/>
    <w:rsid w:val="001A4C5E"/>
    <w:rsid w:val="001B54B6"/>
    <w:rsid w:val="001B587C"/>
    <w:rsid w:val="001B6E4A"/>
    <w:rsid w:val="001C064F"/>
    <w:rsid w:val="001C0B11"/>
    <w:rsid w:val="001C1820"/>
    <w:rsid w:val="001C2A6B"/>
    <w:rsid w:val="001C3C48"/>
    <w:rsid w:val="001C577F"/>
    <w:rsid w:val="001D458E"/>
    <w:rsid w:val="001D5BF4"/>
    <w:rsid w:val="001D5DFE"/>
    <w:rsid w:val="001D7486"/>
    <w:rsid w:val="001E3731"/>
    <w:rsid w:val="001E477B"/>
    <w:rsid w:val="001E533D"/>
    <w:rsid w:val="001F20AD"/>
    <w:rsid w:val="001F4021"/>
    <w:rsid w:val="001F6063"/>
    <w:rsid w:val="002022B5"/>
    <w:rsid w:val="00203B09"/>
    <w:rsid w:val="0020596B"/>
    <w:rsid w:val="0021376A"/>
    <w:rsid w:val="002149DD"/>
    <w:rsid w:val="002203A4"/>
    <w:rsid w:val="00221F85"/>
    <w:rsid w:val="0022433A"/>
    <w:rsid w:val="00226B7F"/>
    <w:rsid w:val="002326D7"/>
    <w:rsid w:val="0023342A"/>
    <w:rsid w:val="002405F1"/>
    <w:rsid w:val="00242E1F"/>
    <w:rsid w:val="00245D17"/>
    <w:rsid w:val="0024756A"/>
    <w:rsid w:val="00247B15"/>
    <w:rsid w:val="00265780"/>
    <w:rsid w:val="0026596E"/>
    <w:rsid w:val="00267E42"/>
    <w:rsid w:val="00271FEA"/>
    <w:rsid w:val="00273D6F"/>
    <w:rsid w:val="002741C3"/>
    <w:rsid w:val="00277F3A"/>
    <w:rsid w:val="00285277"/>
    <w:rsid w:val="00287BD2"/>
    <w:rsid w:val="0029123E"/>
    <w:rsid w:val="00292AA2"/>
    <w:rsid w:val="002973AD"/>
    <w:rsid w:val="002A0CA5"/>
    <w:rsid w:val="002A6E01"/>
    <w:rsid w:val="002A6FFA"/>
    <w:rsid w:val="002A79EB"/>
    <w:rsid w:val="002C1ABF"/>
    <w:rsid w:val="002C3067"/>
    <w:rsid w:val="002C4D5A"/>
    <w:rsid w:val="002D0CA6"/>
    <w:rsid w:val="002D2294"/>
    <w:rsid w:val="002D6F7B"/>
    <w:rsid w:val="002E0A34"/>
    <w:rsid w:val="002E108C"/>
    <w:rsid w:val="002E2361"/>
    <w:rsid w:val="002E3DFE"/>
    <w:rsid w:val="002E6990"/>
    <w:rsid w:val="002F1319"/>
    <w:rsid w:val="002F26F8"/>
    <w:rsid w:val="002F3729"/>
    <w:rsid w:val="002F3866"/>
    <w:rsid w:val="002F3DC5"/>
    <w:rsid w:val="002F632D"/>
    <w:rsid w:val="002F76A1"/>
    <w:rsid w:val="00301C91"/>
    <w:rsid w:val="00304285"/>
    <w:rsid w:val="003120F9"/>
    <w:rsid w:val="00312220"/>
    <w:rsid w:val="003127DF"/>
    <w:rsid w:val="00313B74"/>
    <w:rsid w:val="00314A1D"/>
    <w:rsid w:val="00315577"/>
    <w:rsid w:val="00317677"/>
    <w:rsid w:val="00321BA9"/>
    <w:rsid w:val="003312B2"/>
    <w:rsid w:val="00332813"/>
    <w:rsid w:val="0033622C"/>
    <w:rsid w:val="00343355"/>
    <w:rsid w:val="003457B5"/>
    <w:rsid w:val="00345EF8"/>
    <w:rsid w:val="0035014D"/>
    <w:rsid w:val="00352260"/>
    <w:rsid w:val="0036125D"/>
    <w:rsid w:val="00363A0E"/>
    <w:rsid w:val="00364353"/>
    <w:rsid w:val="003714C6"/>
    <w:rsid w:val="003743E3"/>
    <w:rsid w:val="00374B19"/>
    <w:rsid w:val="003766D0"/>
    <w:rsid w:val="003767EF"/>
    <w:rsid w:val="00376D89"/>
    <w:rsid w:val="0038331F"/>
    <w:rsid w:val="00386FD8"/>
    <w:rsid w:val="00394BFA"/>
    <w:rsid w:val="003A27A8"/>
    <w:rsid w:val="003A2A1C"/>
    <w:rsid w:val="003A2F8B"/>
    <w:rsid w:val="003A4121"/>
    <w:rsid w:val="003A55CE"/>
    <w:rsid w:val="003B24A2"/>
    <w:rsid w:val="003B32A3"/>
    <w:rsid w:val="003C3450"/>
    <w:rsid w:val="003C3BED"/>
    <w:rsid w:val="003C3EC6"/>
    <w:rsid w:val="003C4B3C"/>
    <w:rsid w:val="003C67CC"/>
    <w:rsid w:val="003D24DA"/>
    <w:rsid w:val="003D3217"/>
    <w:rsid w:val="003D76CB"/>
    <w:rsid w:val="003E1FC9"/>
    <w:rsid w:val="003E2974"/>
    <w:rsid w:val="003E2BF8"/>
    <w:rsid w:val="003E30D6"/>
    <w:rsid w:val="003E34D4"/>
    <w:rsid w:val="003E4E21"/>
    <w:rsid w:val="003E5AA7"/>
    <w:rsid w:val="003F0FDD"/>
    <w:rsid w:val="003F232D"/>
    <w:rsid w:val="003F6AAB"/>
    <w:rsid w:val="0040247F"/>
    <w:rsid w:val="004075F4"/>
    <w:rsid w:val="0042781B"/>
    <w:rsid w:val="00430D02"/>
    <w:rsid w:val="0043676D"/>
    <w:rsid w:val="00436BF2"/>
    <w:rsid w:val="0044701D"/>
    <w:rsid w:val="004534A3"/>
    <w:rsid w:val="00460692"/>
    <w:rsid w:val="0046376F"/>
    <w:rsid w:val="004661B2"/>
    <w:rsid w:val="004678A1"/>
    <w:rsid w:val="00473EFC"/>
    <w:rsid w:val="004852DA"/>
    <w:rsid w:val="00485F59"/>
    <w:rsid w:val="00491209"/>
    <w:rsid w:val="00492B29"/>
    <w:rsid w:val="0049354A"/>
    <w:rsid w:val="00495900"/>
    <w:rsid w:val="004962E4"/>
    <w:rsid w:val="004A001B"/>
    <w:rsid w:val="004A12DB"/>
    <w:rsid w:val="004A16F1"/>
    <w:rsid w:val="004B0799"/>
    <w:rsid w:val="004B0910"/>
    <w:rsid w:val="004B2DF1"/>
    <w:rsid w:val="004B3A08"/>
    <w:rsid w:val="004B45DA"/>
    <w:rsid w:val="004B7F19"/>
    <w:rsid w:val="004C2558"/>
    <w:rsid w:val="004D5CFF"/>
    <w:rsid w:val="004E0DCB"/>
    <w:rsid w:val="004E1168"/>
    <w:rsid w:val="004E1C99"/>
    <w:rsid w:val="004E2538"/>
    <w:rsid w:val="004E4DC1"/>
    <w:rsid w:val="004E57A0"/>
    <w:rsid w:val="004F574B"/>
    <w:rsid w:val="004F5A2D"/>
    <w:rsid w:val="00500BF2"/>
    <w:rsid w:val="005019CD"/>
    <w:rsid w:val="00511103"/>
    <w:rsid w:val="005226C9"/>
    <w:rsid w:val="0052501A"/>
    <w:rsid w:val="005252F3"/>
    <w:rsid w:val="0052561E"/>
    <w:rsid w:val="00531EE1"/>
    <w:rsid w:val="00536A58"/>
    <w:rsid w:val="005374FD"/>
    <w:rsid w:val="005376ED"/>
    <w:rsid w:val="0054234B"/>
    <w:rsid w:val="00543327"/>
    <w:rsid w:val="005456DA"/>
    <w:rsid w:val="005458E1"/>
    <w:rsid w:val="0054671B"/>
    <w:rsid w:val="0055400E"/>
    <w:rsid w:val="00557891"/>
    <w:rsid w:val="005605BA"/>
    <w:rsid w:val="00561946"/>
    <w:rsid w:val="00566B18"/>
    <w:rsid w:val="005727B5"/>
    <w:rsid w:val="00580707"/>
    <w:rsid w:val="00580C4C"/>
    <w:rsid w:val="00582064"/>
    <w:rsid w:val="00584407"/>
    <w:rsid w:val="00592C85"/>
    <w:rsid w:val="00594B40"/>
    <w:rsid w:val="005A1173"/>
    <w:rsid w:val="005B1554"/>
    <w:rsid w:val="005B1836"/>
    <w:rsid w:val="005B54E2"/>
    <w:rsid w:val="005B7565"/>
    <w:rsid w:val="005C3662"/>
    <w:rsid w:val="005C46F8"/>
    <w:rsid w:val="005C50AB"/>
    <w:rsid w:val="005D5425"/>
    <w:rsid w:val="005E0B26"/>
    <w:rsid w:val="005E2E2B"/>
    <w:rsid w:val="005E3986"/>
    <w:rsid w:val="005F02F4"/>
    <w:rsid w:val="005F3127"/>
    <w:rsid w:val="005F4265"/>
    <w:rsid w:val="005F52E5"/>
    <w:rsid w:val="005F79A9"/>
    <w:rsid w:val="00610293"/>
    <w:rsid w:val="006110DB"/>
    <w:rsid w:val="00613C3D"/>
    <w:rsid w:val="006149EA"/>
    <w:rsid w:val="00624A7D"/>
    <w:rsid w:val="006253FB"/>
    <w:rsid w:val="00627175"/>
    <w:rsid w:val="0063491C"/>
    <w:rsid w:val="00634CC8"/>
    <w:rsid w:val="0063575B"/>
    <w:rsid w:val="00637956"/>
    <w:rsid w:val="00640550"/>
    <w:rsid w:val="00645DF5"/>
    <w:rsid w:val="00651A31"/>
    <w:rsid w:val="00652CA7"/>
    <w:rsid w:val="00655E52"/>
    <w:rsid w:val="00657688"/>
    <w:rsid w:val="00665685"/>
    <w:rsid w:val="00666C22"/>
    <w:rsid w:val="00671166"/>
    <w:rsid w:val="006735F4"/>
    <w:rsid w:val="00676974"/>
    <w:rsid w:val="00676FDC"/>
    <w:rsid w:val="0068061E"/>
    <w:rsid w:val="0068511F"/>
    <w:rsid w:val="006857C0"/>
    <w:rsid w:val="006873B8"/>
    <w:rsid w:val="00687B19"/>
    <w:rsid w:val="00690413"/>
    <w:rsid w:val="00691452"/>
    <w:rsid w:val="00692678"/>
    <w:rsid w:val="00695FA9"/>
    <w:rsid w:val="006A3D93"/>
    <w:rsid w:val="006A435B"/>
    <w:rsid w:val="006B4032"/>
    <w:rsid w:val="006B66C1"/>
    <w:rsid w:val="006B71E2"/>
    <w:rsid w:val="006C54D8"/>
    <w:rsid w:val="006D3A0B"/>
    <w:rsid w:val="006D567D"/>
    <w:rsid w:val="006E17F0"/>
    <w:rsid w:val="006E3215"/>
    <w:rsid w:val="006E3742"/>
    <w:rsid w:val="006E5ECE"/>
    <w:rsid w:val="006E6A9F"/>
    <w:rsid w:val="006F0254"/>
    <w:rsid w:val="00703B3E"/>
    <w:rsid w:val="0071156C"/>
    <w:rsid w:val="0071204B"/>
    <w:rsid w:val="00715E30"/>
    <w:rsid w:val="007172D3"/>
    <w:rsid w:val="00720291"/>
    <w:rsid w:val="00720E74"/>
    <w:rsid w:val="00725DFA"/>
    <w:rsid w:val="0072684E"/>
    <w:rsid w:val="00726C58"/>
    <w:rsid w:val="007273BB"/>
    <w:rsid w:val="00731FE9"/>
    <w:rsid w:val="007355D6"/>
    <w:rsid w:val="00735B48"/>
    <w:rsid w:val="00740F5C"/>
    <w:rsid w:val="00741614"/>
    <w:rsid w:val="007448E9"/>
    <w:rsid w:val="00755B3B"/>
    <w:rsid w:val="0075732F"/>
    <w:rsid w:val="00760194"/>
    <w:rsid w:val="007634C9"/>
    <w:rsid w:val="00772885"/>
    <w:rsid w:val="007754CD"/>
    <w:rsid w:val="007824B9"/>
    <w:rsid w:val="00791DC2"/>
    <w:rsid w:val="007A1820"/>
    <w:rsid w:val="007A7ED9"/>
    <w:rsid w:val="007B0AF2"/>
    <w:rsid w:val="007B273A"/>
    <w:rsid w:val="007B31D7"/>
    <w:rsid w:val="007B5C26"/>
    <w:rsid w:val="007B6A21"/>
    <w:rsid w:val="007C002E"/>
    <w:rsid w:val="007C1C0B"/>
    <w:rsid w:val="007C5809"/>
    <w:rsid w:val="007C6D55"/>
    <w:rsid w:val="007D6F24"/>
    <w:rsid w:val="007E30E9"/>
    <w:rsid w:val="007E44C2"/>
    <w:rsid w:val="007E60F4"/>
    <w:rsid w:val="007F2611"/>
    <w:rsid w:val="007F393E"/>
    <w:rsid w:val="007F46CF"/>
    <w:rsid w:val="007F659D"/>
    <w:rsid w:val="00803622"/>
    <w:rsid w:val="008163F6"/>
    <w:rsid w:val="00816E2E"/>
    <w:rsid w:val="00817D3F"/>
    <w:rsid w:val="0082305D"/>
    <w:rsid w:val="0083345A"/>
    <w:rsid w:val="008377E3"/>
    <w:rsid w:val="00846AF5"/>
    <w:rsid w:val="0086410E"/>
    <w:rsid w:val="00865A7F"/>
    <w:rsid w:val="00865D85"/>
    <w:rsid w:val="00872B2A"/>
    <w:rsid w:val="00872F22"/>
    <w:rsid w:val="00874861"/>
    <w:rsid w:val="00875536"/>
    <w:rsid w:val="0087581C"/>
    <w:rsid w:val="00877E09"/>
    <w:rsid w:val="00880D7C"/>
    <w:rsid w:val="00896FED"/>
    <w:rsid w:val="00897566"/>
    <w:rsid w:val="008A19FF"/>
    <w:rsid w:val="008A506F"/>
    <w:rsid w:val="008A617D"/>
    <w:rsid w:val="008A798F"/>
    <w:rsid w:val="008B514B"/>
    <w:rsid w:val="008B6435"/>
    <w:rsid w:val="008B6497"/>
    <w:rsid w:val="008C07BE"/>
    <w:rsid w:val="008C0DC5"/>
    <w:rsid w:val="008C397E"/>
    <w:rsid w:val="008C72E3"/>
    <w:rsid w:val="008D0724"/>
    <w:rsid w:val="008E6350"/>
    <w:rsid w:val="008E75A5"/>
    <w:rsid w:val="008F0B8E"/>
    <w:rsid w:val="008F1C9D"/>
    <w:rsid w:val="008F2039"/>
    <w:rsid w:val="008F2803"/>
    <w:rsid w:val="008F430F"/>
    <w:rsid w:val="008F53A9"/>
    <w:rsid w:val="00902CB1"/>
    <w:rsid w:val="0090766E"/>
    <w:rsid w:val="00911006"/>
    <w:rsid w:val="00924C79"/>
    <w:rsid w:val="0093076B"/>
    <w:rsid w:val="009330C9"/>
    <w:rsid w:val="0093557E"/>
    <w:rsid w:val="00935E1D"/>
    <w:rsid w:val="00936493"/>
    <w:rsid w:val="00944886"/>
    <w:rsid w:val="00945753"/>
    <w:rsid w:val="00946EFD"/>
    <w:rsid w:val="0095584D"/>
    <w:rsid w:val="00956B63"/>
    <w:rsid w:val="00962D47"/>
    <w:rsid w:val="00963647"/>
    <w:rsid w:val="0096567E"/>
    <w:rsid w:val="009669E2"/>
    <w:rsid w:val="00970E41"/>
    <w:rsid w:val="009729DF"/>
    <w:rsid w:val="00977713"/>
    <w:rsid w:val="00981710"/>
    <w:rsid w:val="00983172"/>
    <w:rsid w:val="009A0B14"/>
    <w:rsid w:val="009A1991"/>
    <w:rsid w:val="009A268A"/>
    <w:rsid w:val="009A40CD"/>
    <w:rsid w:val="009A4F53"/>
    <w:rsid w:val="009B3817"/>
    <w:rsid w:val="009B49D9"/>
    <w:rsid w:val="009C489A"/>
    <w:rsid w:val="009C5285"/>
    <w:rsid w:val="009D5B38"/>
    <w:rsid w:val="009D6C9D"/>
    <w:rsid w:val="009E15EF"/>
    <w:rsid w:val="009E3741"/>
    <w:rsid w:val="009E4051"/>
    <w:rsid w:val="009E77FB"/>
    <w:rsid w:val="009E7D87"/>
    <w:rsid w:val="009F384B"/>
    <w:rsid w:val="009F5180"/>
    <w:rsid w:val="009F5914"/>
    <w:rsid w:val="00A013E9"/>
    <w:rsid w:val="00A06287"/>
    <w:rsid w:val="00A12C03"/>
    <w:rsid w:val="00A14D62"/>
    <w:rsid w:val="00A14EB4"/>
    <w:rsid w:val="00A20716"/>
    <w:rsid w:val="00A2607C"/>
    <w:rsid w:val="00A26483"/>
    <w:rsid w:val="00A27C65"/>
    <w:rsid w:val="00A303B3"/>
    <w:rsid w:val="00A330D0"/>
    <w:rsid w:val="00A35D19"/>
    <w:rsid w:val="00A363F2"/>
    <w:rsid w:val="00A42020"/>
    <w:rsid w:val="00A42222"/>
    <w:rsid w:val="00A43C92"/>
    <w:rsid w:val="00A526C7"/>
    <w:rsid w:val="00A52BBF"/>
    <w:rsid w:val="00A53017"/>
    <w:rsid w:val="00A54B2F"/>
    <w:rsid w:val="00A5600D"/>
    <w:rsid w:val="00A57CD5"/>
    <w:rsid w:val="00A62AD8"/>
    <w:rsid w:val="00A661AC"/>
    <w:rsid w:val="00A66269"/>
    <w:rsid w:val="00A737CB"/>
    <w:rsid w:val="00A763A0"/>
    <w:rsid w:val="00A77575"/>
    <w:rsid w:val="00A8284A"/>
    <w:rsid w:val="00A84490"/>
    <w:rsid w:val="00A8455E"/>
    <w:rsid w:val="00A90770"/>
    <w:rsid w:val="00A964D8"/>
    <w:rsid w:val="00A96B38"/>
    <w:rsid w:val="00A97123"/>
    <w:rsid w:val="00AA1761"/>
    <w:rsid w:val="00AA1F58"/>
    <w:rsid w:val="00AA394A"/>
    <w:rsid w:val="00AA3BD0"/>
    <w:rsid w:val="00AB0CEA"/>
    <w:rsid w:val="00AB6156"/>
    <w:rsid w:val="00AB6ADC"/>
    <w:rsid w:val="00AC0381"/>
    <w:rsid w:val="00AC07A7"/>
    <w:rsid w:val="00AC3977"/>
    <w:rsid w:val="00AD29EE"/>
    <w:rsid w:val="00AD2E5F"/>
    <w:rsid w:val="00AD378A"/>
    <w:rsid w:val="00AD770C"/>
    <w:rsid w:val="00AE17B7"/>
    <w:rsid w:val="00AE1E22"/>
    <w:rsid w:val="00AE4A4E"/>
    <w:rsid w:val="00B03249"/>
    <w:rsid w:val="00B03918"/>
    <w:rsid w:val="00B06CC6"/>
    <w:rsid w:val="00B4033A"/>
    <w:rsid w:val="00B40602"/>
    <w:rsid w:val="00B42C7D"/>
    <w:rsid w:val="00B434E4"/>
    <w:rsid w:val="00B45BFB"/>
    <w:rsid w:val="00B45E3E"/>
    <w:rsid w:val="00B52E80"/>
    <w:rsid w:val="00B62AA0"/>
    <w:rsid w:val="00B66F26"/>
    <w:rsid w:val="00B67CC4"/>
    <w:rsid w:val="00B74809"/>
    <w:rsid w:val="00B75998"/>
    <w:rsid w:val="00B75DA2"/>
    <w:rsid w:val="00B82C54"/>
    <w:rsid w:val="00B862A5"/>
    <w:rsid w:val="00B87477"/>
    <w:rsid w:val="00B878B6"/>
    <w:rsid w:val="00B95EAA"/>
    <w:rsid w:val="00BA46EC"/>
    <w:rsid w:val="00BA5BC2"/>
    <w:rsid w:val="00BB0CCF"/>
    <w:rsid w:val="00BB2FDC"/>
    <w:rsid w:val="00BB4C8E"/>
    <w:rsid w:val="00BB53A1"/>
    <w:rsid w:val="00BB7225"/>
    <w:rsid w:val="00BC168E"/>
    <w:rsid w:val="00BC428F"/>
    <w:rsid w:val="00BC6E55"/>
    <w:rsid w:val="00BC74C5"/>
    <w:rsid w:val="00BD1BE6"/>
    <w:rsid w:val="00BD1D1B"/>
    <w:rsid w:val="00BD365C"/>
    <w:rsid w:val="00BD5285"/>
    <w:rsid w:val="00BD77EF"/>
    <w:rsid w:val="00BD7F39"/>
    <w:rsid w:val="00BE01D6"/>
    <w:rsid w:val="00BE31D6"/>
    <w:rsid w:val="00BE3242"/>
    <w:rsid w:val="00BE350D"/>
    <w:rsid w:val="00BE62DF"/>
    <w:rsid w:val="00BE781C"/>
    <w:rsid w:val="00BF1321"/>
    <w:rsid w:val="00BF1AE3"/>
    <w:rsid w:val="00BF4B31"/>
    <w:rsid w:val="00C059DA"/>
    <w:rsid w:val="00C11FEE"/>
    <w:rsid w:val="00C12B70"/>
    <w:rsid w:val="00C20CA9"/>
    <w:rsid w:val="00C26831"/>
    <w:rsid w:val="00C26AC7"/>
    <w:rsid w:val="00C33733"/>
    <w:rsid w:val="00C33C3F"/>
    <w:rsid w:val="00C35A9A"/>
    <w:rsid w:val="00C41E19"/>
    <w:rsid w:val="00C43C9A"/>
    <w:rsid w:val="00C44201"/>
    <w:rsid w:val="00C50319"/>
    <w:rsid w:val="00C56267"/>
    <w:rsid w:val="00C617CF"/>
    <w:rsid w:val="00C642D8"/>
    <w:rsid w:val="00C7306B"/>
    <w:rsid w:val="00C7394B"/>
    <w:rsid w:val="00C813AD"/>
    <w:rsid w:val="00C8333D"/>
    <w:rsid w:val="00C85E9C"/>
    <w:rsid w:val="00C8752F"/>
    <w:rsid w:val="00C908D7"/>
    <w:rsid w:val="00C944F8"/>
    <w:rsid w:val="00CA213B"/>
    <w:rsid w:val="00CA2B6A"/>
    <w:rsid w:val="00CA2E50"/>
    <w:rsid w:val="00CA4020"/>
    <w:rsid w:val="00CA5933"/>
    <w:rsid w:val="00CB4795"/>
    <w:rsid w:val="00CC17B7"/>
    <w:rsid w:val="00CC4714"/>
    <w:rsid w:val="00CC75B9"/>
    <w:rsid w:val="00CD39AE"/>
    <w:rsid w:val="00CE17D2"/>
    <w:rsid w:val="00CE1DAC"/>
    <w:rsid w:val="00CE3673"/>
    <w:rsid w:val="00CE3D49"/>
    <w:rsid w:val="00CF2EC9"/>
    <w:rsid w:val="00CF562A"/>
    <w:rsid w:val="00D00025"/>
    <w:rsid w:val="00D06B2C"/>
    <w:rsid w:val="00D073D0"/>
    <w:rsid w:val="00D2156A"/>
    <w:rsid w:val="00D22270"/>
    <w:rsid w:val="00D22CCF"/>
    <w:rsid w:val="00D24C8A"/>
    <w:rsid w:val="00D25F5A"/>
    <w:rsid w:val="00D261B4"/>
    <w:rsid w:val="00D36CAA"/>
    <w:rsid w:val="00D47987"/>
    <w:rsid w:val="00D52A6C"/>
    <w:rsid w:val="00D577C1"/>
    <w:rsid w:val="00D60F39"/>
    <w:rsid w:val="00D651DF"/>
    <w:rsid w:val="00D66E0D"/>
    <w:rsid w:val="00D70E26"/>
    <w:rsid w:val="00D80D6E"/>
    <w:rsid w:val="00D81193"/>
    <w:rsid w:val="00D81C41"/>
    <w:rsid w:val="00D81E05"/>
    <w:rsid w:val="00D823DC"/>
    <w:rsid w:val="00D90E37"/>
    <w:rsid w:val="00D96B4D"/>
    <w:rsid w:val="00D9713C"/>
    <w:rsid w:val="00D97F82"/>
    <w:rsid w:val="00DA08C9"/>
    <w:rsid w:val="00DA0D82"/>
    <w:rsid w:val="00DB02C5"/>
    <w:rsid w:val="00DB1599"/>
    <w:rsid w:val="00DB3227"/>
    <w:rsid w:val="00DB35F9"/>
    <w:rsid w:val="00DB3603"/>
    <w:rsid w:val="00DB4D4D"/>
    <w:rsid w:val="00DC630C"/>
    <w:rsid w:val="00DD05C8"/>
    <w:rsid w:val="00DD20B7"/>
    <w:rsid w:val="00DD2213"/>
    <w:rsid w:val="00DD3065"/>
    <w:rsid w:val="00DE0817"/>
    <w:rsid w:val="00DE0E77"/>
    <w:rsid w:val="00DE4783"/>
    <w:rsid w:val="00DF5307"/>
    <w:rsid w:val="00E03830"/>
    <w:rsid w:val="00E11758"/>
    <w:rsid w:val="00E117C9"/>
    <w:rsid w:val="00E2176F"/>
    <w:rsid w:val="00E25219"/>
    <w:rsid w:val="00E328BE"/>
    <w:rsid w:val="00E36322"/>
    <w:rsid w:val="00E37E10"/>
    <w:rsid w:val="00E40F17"/>
    <w:rsid w:val="00E44D15"/>
    <w:rsid w:val="00E44E56"/>
    <w:rsid w:val="00E45670"/>
    <w:rsid w:val="00E5118B"/>
    <w:rsid w:val="00E527C1"/>
    <w:rsid w:val="00E56F10"/>
    <w:rsid w:val="00E57D6C"/>
    <w:rsid w:val="00E600A9"/>
    <w:rsid w:val="00E6039B"/>
    <w:rsid w:val="00E702D1"/>
    <w:rsid w:val="00E72B1F"/>
    <w:rsid w:val="00E72B45"/>
    <w:rsid w:val="00E7466C"/>
    <w:rsid w:val="00E74C7B"/>
    <w:rsid w:val="00E8001A"/>
    <w:rsid w:val="00E819C8"/>
    <w:rsid w:val="00E97A3C"/>
    <w:rsid w:val="00EA18DD"/>
    <w:rsid w:val="00EA48A5"/>
    <w:rsid w:val="00EB0C6A"/>
    <w:rsid w:val="00ED4A44"/>
    <w:rsid w:val="00EE7798"/>
    <w:rsid w:val="00EF539D"/>
    <w:rsid w:val="00F03201"/>
    <w:rsid w:val="00F072EB"/>
    <w:rsid w:val="00F17F2F"/>
    <w:rsid w:val="00F26981"/>
    <w:rsid w:val="00F32528"/>
    <w:rsid w:val="00F36961"/>
    <w:rsid w:val="00F42EBF"/>
    <w:rsid w:val="00F5026C"/>
    <w:rsid w:val="00F525EE"/>
    <w:rsid w:val="00F530AC"/>
    <w:rsid w:val="00F53617"/>
    <w:rsid w:val="00F54C2D"/>
    <w:rsid w:val="00F56D8B"/>
    <w:rsid w:val="00F64E39"/>
    <w:rsid w:val="00F67046"/>
    <w:rsid w:val="00F70D69"/>
    <w:rsid w:val="00F72E5E"/>
    <w:rsid w:val="00F75E37"/>
    <w:rsid w:val="00F77DF8"/>
    <w:rsid w:val="00F83DE1"/>
    <w:rsid w:val="00F87390"/>
    <w:rsid w:val="00F90E13"/>
    <w:rsid w:val="00F91A7E"/>
    <w:rsid w:val="00F92827"/>
    <w:rsid w:val="00F93C0A"/>
    <w:rsid w:val="00FA1C59"/>
    <w:rsid w:val="00FA3335"/>
    <w:rsid w:val="00FA65D9"/>
    <w:rsid w:val="00FB16E9"/>
    <w:rsid w:val="00FC52E1"/>
    <w:rsid w:val="00FD0318"/>
    <w:rsid w:val="00FD451F"/>
    <w:rsid w:val="00FD6E36"/>
    <w:rsid w:val="00FE45BD"/>
    <w:rsid w:val="00FE6F63"/>
    <w:rsid w:val="00FF3694"/>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14:docId w14:val="1DD900AC"/>
  <w15:chartTrackingRefBased/>
  <w15:docId w15:val="{DD7FD34A-6976-4DC3-80DC-CCA7F7C5E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E600A9"/>
    <w:pPr>
      <w:ind w:firstLine="567"/>
      <w:jc w:val="both"/>
    </w:pPr>
    <w:rPr>
      <w:rFonts w:ascii="Arial" w:eastAsia="Times New Roman" w:hAnsi="Arial"/>
      <w:sz w:val="24"/>
      <w:szCs w:val="24"/>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E600A9"/>
    <w:pPr>
      <w:jc w:val="center"/>
      <w:outlineLvl w:val="0"/>
    </w:pPr>
    <w:rPr>
      <w:rFonts w:cs="Arial"/>
      <w:b/>
      <w:bCs/>
      <w:kern w:val="32"/>
      <w:sz w:val="32"/>
      <w:szCs w:val="32"/>
    </w:rPr>
  </w:style>
  <w:style w:type="paragraph" w:styleId="2">
    <w:name w:val="heading 2"/>
    <w:aliases w:val="!Разделы документа"/>
    <w:basedOn w:val="a"/>
    <w:link w:val="20"/>
    <w:qFormat/>
    <w:rsid w:val="00E600A9"/>
    <w:pPr>
      <w:jc w:val="center"/>
      <w:outlineLvl w:val="1"/>
    </w:pPr>
    <w:rPr>
      <w:rFonts w:cs="Arial"/>
      <w:b/>
      <w:bCs/>
      <w:iCs/>
      <w:sz w:val="30"/>
      <w:szCs w:val="28"/>
    </w:rPr>
  </w:style>
  <w:style w:type="paragraph" w:styleId="3">
    <w:name w:val="heading 3"/>
    <w:aliases w:val="!Главы документа"/>
    <w:basedOn w:val="a"/>
    <w:link w:val="30"/>
    <w:qFormat/>
    <w:rsid w:val="00E600A9"/>
    <w:pPr>
      <w:outlineLvl w:val="2"/>
    </w:pPr>
    <w:rPr>
      <w:rFonts w:cs="Arial"/>
      <w:b/>
      <w:bCs/>
      <w:sz w:val="28"/>
      <w:szCs w:val="26"/>
    </w:rPr>
  </w:style>
  <w:style w:type="paragraph" w:styleId="4">
    <w:name w:val="heading 4"/>
    <w:aliases w:val="!Параграфы/Статьи документа"/>
    <w:basedOn w:val="a"/>
    <w:link w:val="40"/>
    <w:qFormat/>
    <w:rsid w:val="00E600A9"/>
    <w:pPr>
      <w:outlineLvl w:val="3"/>
    </w:pPr>
    <w:rPr>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rPr>
      <w:sz w:val="28"/>
    </w:rPr>
  </w:style>
  <w:style w:type="character" w:customStyle="1" w:styleId="22">
    <w:name w:val="Основной текст 2 Знак"/>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line="300" w:lineRule="auto"/>
      <w:ind w:firstLine="700"/>
      <w:jc w:val="both"/>
    </w:pPr>
    <w:rPr>
      <w:rFonts w:ascii="Times New Roman" w:eastAsia="Times New Roman" w:hAnsi="Times New Roman"/>
      <w:snapToGrid w:val="0"/>
      <w:sz w:val="24"/>
    </w:rPr>
  </w:style>
  <w:style w:type="paragraph" w:customStyle="1" w:styleId="ConsPlusTitle">
    <w:name w:val="ConsPlusTitle"/>
    <w:uiPriority w:val="99"/>
    <w:rsid w:val="00CA5933"/>
    <w:pPr>
      <w:widowControl w:val="0"/>
      <w:suppressAutoHyphens/>
      <w:autoSpaceDE w:val="0"/>
    </w:pPr>
    <w:rPr>
      <w:rFonts w:ascii="Times New Roman" w:eastAsia="Arial" w:hAnsi="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pPr>
    <w:rPr>
      <w:rFonts w:eastAsia="Times New Roman" w:cs="Calibri"/>
      <w:sz w:val="22"/>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rsid w:val="00E600A9"/>
    <w:rPr>
      <w:color w:val="0000FF"/>
      <w:u w:val="none"/>
    </w:rPr>
  </w:style>
  <w:style w:type="paragraph" w:styleId="a5">
    <w:name w:val="No Spacing"/>
    <w:link w:val="a6"/>
    <w:uiPriority w:val="1"/>
    <w:qFormat/>
    <w:rsid w:val="006149EA"/>
    <w:rPr>
      <w:rFonts w:eastAsia="Times New Roman"/>
      <w:sz w:val="22"/>
      <w:szCs w:val="22"/>
    </w:rPr>
  </w:style>
  <w:style w:type="paragraph" w:customStyle="1" w:styleId="ConsPlusNonformat">
    <w:name w:val="ConsPlusNonformat"/>
    <w:rsid w:val="00267E42"/>
    <w:pPr>
      <w:widowControl w:val="0"/>
      <w:autoSpaceDE w:val="0"/>
      <w:autoSpaceDN w:val="0"/>
      <w:adjustRightInd w:val="0"/>
    </w:pPr>
    <w:rPr>
      <w:rFonts w:ascii="Courier New" w:eastAsia="Times New Roman" w:hAnsi="Courier New" w:cs="Courier New"/>
    </w:rPr>
  </w:style>
  <w:style w:type="paragraph" w:customStyle="1" w:styleId="ConsPlusCell">
    <w:name w:val="ConsPlusCell"/>
    <w:rsid w:val="00267E42"/>
    <w:pPr>
      <w:widowControl w:val="0"/>
      <w:autoSpaceDE w:val="0"/>
      <w:autoSpaceDN w:val="0"/>
      <w:adjustRightInd w:val="0"/>
    </w:pPr>
    <w:rPr>
      <w:rFonts w:ascii="Arial" w:eastAsia="Times New Roman" w:hAnsi="Arial" w:cs="Arial"/>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link w:val="1"/>
    <w:rsid w:val="003766D0"/>
    <w:rPr>
      <w:rFonts w:ascii="Arial" w:eastAsia="Times New Roman" w:hAnsi="Arial" w:cs="Arial"/>
      <w:b/>
      <w:bCs/>
      <w:kern w:val="32"/>
      <w:sz w:val="32"/>
      <w:szCs w:val="32"/>
    </w:rPr>
  </w:style>
  <w:style w:type="character" w:customStyle="1" w:styleId="20">
    <w:name w:val="Заголовок 2 Знак"/>
    <w:aliases w:val="!Разделы документа Знак"/>
    <w:link w:val="2"/>
    <w:rsid w:val="003766D0"/>
    <w:rPr>
      <w:rFonts w:ascii="Arial" w:eastAsia="Times New Roman" w:hAnsi="Arial" w:cs="Arial"/>
      <w:b/>
      <w:bCs/>
      <w:iCs/>
      <w:sz w:val="30"/>
      <w:szCs w:val="28"/>
    </w:rPr>
  </w:style>
  <w:style w:type="character" w:customStyle="1" w:styleId="30">
    <w:name w:val="Заголовок 3 Знак"/>
    <w:aliases w:val="!Главы документа Знак"/>
    <w:link w:val="3"/>
    <w:rsid w:val="003766D0"/>
    <w:rPr>
      <w:rFonts w:ascii="Arial" w:eastAsia="Times New Roman" w:hAnsi="Arial" w:cs="Arial"/>
      <w:b/>
      <w:bCs/>
      <w:sz w:val="28"/>
      <w:szCs w:val="26"/>
    </w:rPr>
  </w:style>
  <w:style w:type="character" w:customStyle="1" w:styleId="40">
    <w:name w:val="Заголовок 4 Знак"/>
    <w:aliases w:val="!Параграфы/Статьи документа Знак"/>
    <w:link w:val="4"/>
    <w:rsid w:val="003766D0"/>
    <w:rPr>
      <w:rFonts w:ascii="Arial" w:eastAsia="Times New Roman" w:hAnsi="Arial"/>
      <w:b/>
      <w:bCs/>
      <w:sz w:val="26"/>
      <w:szCs w:val="28"/>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uiPriority w:val="59"/>
    <w:rsid w:val="00376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rsid w:val="00E600A9"/>
    <w:rPr>
      <w:rFonts w:ascii="Courier" w:hAnsi="Courier"/>
      <w:sz w:val="22"/>
      <w:szCs w:val="20"/>
    </w:rPr>
  </w:style>
  <w:style w:type="character" w:customStyle="1" w:styleId="afa">
    <w:name w:val="Текст примечания Знак"/>
    <w:aliases w:val="!Равноширинный текст документа Знак"/>
    <w:link w:val="af9"/>
    <w:rsid w:val="003766D0"/>
    <w:rPr>
      <w:rFonts w:ascii="Courier" w:eastAsia="Times New Roman" w:hAnsi="Courier"/>
      <w:sz w:val="22"/>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uiPriority w:val="59"/>
    <w:rsid w:val="00376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caption"/>
    <w:basedOn w:val="a"/>
    <w:next w:val="a"/>
    <w:qFormat/>
    <w:rsid w:val="003766D0"/>
    <w:rPr>
      <w:sz w:val="28"/>
    </w:rPr>
  </w:style>
  <w:style w:type="paragraph" w:customStyle="1" w:styleId="afe">
    <w:name w:val="Название"/>
    <w:basedOn w:val="a"/>
    <w:link w:val="aff"/>
    <w:qFormat/>
    <w:rsid w:val="003766D0"/>
    <w:pPr>
      <w:suppressAutoHyphens/>
      <w:jc w:val="center"/>
    </w:pPr>
    <w:rPr>
      <w:rFonts w:ascii="TimesET" w:hAnsi="TimesET"/>
      <w:sz w:val="32"/>
    </w:rPr>
  </w:style>
  <w:style w:type="character" w:customStyle="1" w:styleId="aff">
    <w:name w:val="Название Знак"/>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rPr>
      <w:rFonts w:ascii="Times New Roman" w:eastAsia="Times New Roman" w:hAnsi="Times New Roman"/>
      <w:sz w:val="24"/>
      <w:szCs w:val="24"/>
    </w:rPr>
  </w:style>
  <w:style w:type="paragraph" w:styleId="aff1">
    <w:name w:val="Body Text Indent"/>
    <w:basedOn w:val="a"/>
    <w:link w:val="aff2"/>
    <w:rsid w:val="003766D0"/>
    <w:pPr>
      <w:shd w:val="clear" w:color="auto" w:fill="FFFFFF"/>
      <w:autoSpaceDE w:val="0"/>
      <w:autoSpaceDN w:val="0"/>
      <w:adjustRightInd w:val="0"/>
      <w:ind w:left="360" w:hanging="360"/>
    </w:pPr>
    <w:rPr>
      <w:color w:val="000000"/>
      <w:sz w:val="28"/>
      <w:szCs w:val="28"/>
    </w:rPr>
  </w:style>
  <w:style w:type="character" w:customStyle="1" w:styleId="aff2">
    <w:name w:val="Основной текст с отступом Знак"/>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rPr>
      <w:rFonts w:ascii="Times New Roman" w:eastAsia="Times New Roman" w:hAnsi="Times New Roman"/>
      <w:sz w:val="24"/>
      <w:szCs w:val="24"/>
    </w:rPr>
  </w:style>
  <w:style w:type="paragraph" w:customStyle="1" w:styleId="aff4">
    <w:name w:val="Знак"/>
    <w:basedOn w:val="a"/>
    <w:rsid w:val="003766D0"/>
    <w:rPr>
      <w:rFonts w:ascii="Verdana" w:hAnsi="Verdana" w:cs="Verdana"/>
      <w:sz w:val="20"/>
      <w:szCs w:val="20"/>
      <w:lang w:val="en-US" w:eastAsia="en-US"/>
    </w:rPr>
  </w:style>
  <w:style w:type="paragraph" w:styleId="aff5">
    <w:name w:val="Plain Text"/>
    <w:basedOn w:val="a"/>
    <w:link w:val="aff6"/>
    <w:uiPriority w:val="99"/>
    <w:rsid w:val="003766D0"/>
    <w:rPr>
      <w:rFonts w:ascii="Courier New" w:hAnsi="Courier New"/>
      <w:sz w:val="20"/>
      <w:szCs w:val="20"/>
    </w:rPr>
  </w:style>
  <w:style w:type="character" w:customStyle="1" w:styleId="aff6">
    <w:name w:val="Текст Знак"/>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E600A9"/>
    <w:pPr>
      <w:spacing w:before="240" w:after="60"/>
      <w:jc w:val="center"/>
      <w:outlineLvl w:val="0"/>
    </w:pPr>
    <w:rPr>
      <w:rFonts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pPr>
    <w:rPr>
      <w:rFonts w:cs="Arial"/>
    </w:rPr>
  </w:style>
  <w:style w:type="paragraph" w:customStyle="1" w:styleId="affa">
    <w:name w:val="Прижатый влево"/>
    <w:basedOn w:val="a"/>
    <w:next w:val="a"/>
    <w:uiPriority w:val="99"/>
    <w:rsid w:val="003766D0"/>
    <w:pPr>
      <w:widowControl w:val="0"/>
      <w:autoSpaceDE w:val="0"/>
      <w:autoSpaceDN w:val="0"/>
      <w:adjustRightInd w:val="0"/>
    </w:pPr>
    <w:rPr>
      <w:rFonts w:cs="Arial"/>
    </w:rPr>
  </w:style>
  <w:style w:type="character" w:styleId="HTML">
    <w:name w:val="HTML Variable"/>
    <w:aliases w:val="!Ссылки в документе"/>
    <w:basedOn w:val="a0"/>
    <w:rsid w:val="00E600A9"/>
    <w:rPr>
      <w:rFonts w:ascii="Arial" w:hAnsi="Arial"/>
      <w:b w:val="0"/>
      <w:i w:val="0"/>
      <w:iCs/>
      <w:color w:val="0000FF"/>
      <w:sz w:val="24"/>
      <w:u w:val="none"/>
    </w:rPr>
  </w:style>
  <w:style w:type="paragraph" w:customStyle="1" w:styleId="Application">
    <w:name w:val="Application!Приложение"/>
    <w:rsid w:val="00E600A9"/>
    <w:pPr>
      <w:spacing w:before="120" w:after="120"/>
      <w:jc w:val="right"/>
    </w:pPr>
    <w:rPr>
      <w:rFonts w:ascii="Arial" w:eastAsia="Times New Roman" w:hAnsi="Arial" w:cs="Arial"/>
      <w:b/>
      <w:bCs/>
      <w:kern w:val="28"/>
      <w:sz w:val="32"/>
      <w:szCs w:val="32"/>
    </w:rPr>
  </w:style>
  <w:style w:type="paragraph" w:customStyle="1" w:styleId="Table">
    <w:name w:val="Table!Таблица"/>
    <w:rsid w:val="00E600A9"/>
    <w:rPr>
      <w:rFonts w:ascii="Arial" w:eastAsia="Times New Roman" w:hAnsi="Arial" w:cs="Arial"/>
      <w:bCs/>
      <w:kern w:val="28"/>
      <w:sz w:val="24"/>
      <w:szCs w:val="32"/>
    </w:rPr>
  </w:style>
  <w:style w:type="paragraph" w:customStyle="1" w:styleId="Table0">
    <w:name w:val="Table!"/>
    <w:next w:val="Table"/>
    <w:rsid w:val="00E600A9"/>
    <w:pPr>
      <w:jc w:val="center"/>
    </w:pPr>
    <w:rPr>
      <w:rFonts w:ascii="Arial" w:eastAsia="Times New Roman" w:hAnsi="Arial" w:cs="Arial"/>
      <w:b/>
      <w:bCs/>
      <w:kern w:val="28"/>
      <w:sz w:val="24"/>
      <w:szCs w:val="32"/>
    </w:rPr>
  </w:style>
  <w:style w:type="character" w:styleId="affb">
    <w:name w:val="FollowedHyperlink"/>
    <w:uiPriority w:val="99"/>
    <w:rsid w:val="003766D0"/>
    <w:rPr>
      <w:color w:val="800080"/>
      <w:u w:val="single"/>
    </w:rPr>
  </w:style>
  <w:style w:type="character" w:customStyle="1" w:styleId="14">
    <w:name w:val="Основной текст Знак1"/>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link w:val="5"/>
    <w:rsid w:val="007754CD"/>
    <w:rPr>
      <w:rFonts w:ascii="Calibri" w:eastAsia="Times New Roman" w:hAnsi="Calibri" w:cs="Times New Roman"/>
      <w:b/>
      <w:bCs/>
      <w:i/>
      <w:iCs/>
      <w:sz w:val="26"/>
      <w:szCs w:val="26"/>
      <w:lang w:eastAsia="ru-RU"/>
    </w:rPr>
  </w:style>
  <w:style w:type="character" w:customStyle="1" w:styleId="60">
    <w:name w:val="Заголовок 6 Знак"/>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rPr>
      <w:sz w:val="22"/>
      <w:szCs w:val="22"/>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pPr>
    <w:rPr>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ind w:firstLine="720"/>
    </w:pPr>
    <w:rPr>
      <w:rFonts w:ascii="Arial" w:eastAsia="Times New Roman" w:hAnsi="Arial" w:cs="Arial"/>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pPr>
    <w:rPr>
      <w:rFonts w:eastAsia="Times New Roman" w:cs="Calibri"/>
      <w:color w:val="000000"/>
      <w:sz w:val="24"/>
      <w:szCs w:val="24"/>
      <w:lang w:eastAsia="en-US"/>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pPr>
    <w:rPr>
      <w:rFonts w:ascii="Calibri" w:eastAsia="Calibri" w:hAnsi="Calibr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rPr>
      <w:rFonts w:eastAsia="Times New Roman"/>
      <w:sz w:val="22"/>
      <w:szCs w:val="22"/>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8">
    <w:name w:val="Без интервала2"/>
    <w:rsid w:val="007754CD"/>
    <w:rPr>
      <w:rFonts w:eastAsia="Times New Roman"/>
      <w:sz w:val="22"/>
      <w:szCs w:val="22"/>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pPr>
      <w:spacing w:after="200" w:line="276" w:lineRule="auto"/>
    </w:pPr>
    <w:rPr>
      <w:rFonts w:eastAsia="Times New Roman"/>
      <w:sz w:val="22"/>
      <w:szCs w:val="22"/>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table" w:customStyle="1" w:styleId="122">
    <w:name w:val="Сетка таблицы12"/>
    <w:basedOn w:val="a1"/>
    <w:uiPriority w:val="59"/>
    <w:rsid w:val="00543327"/>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uiPriority w:val="59"/>
    <w:rsid w:val="00C944F8"/>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939025">
      <w:bodyDiv w:val="1"/>
      <w:marLeft w:val="0"/>
      <w:marRight w:val="0"/>
      <w:marTop w:val="0"/>
      <w:marBottom w:val="0"/>
      <w:divBdr>
        <w:top w:val="none" w:sz="0" w:space="0" w:color="auto"/>
        <w:left w:val="none" w:sz="0" w:space="0" w:color="auto"/>
        <w:bottom w:val="none" w:sz="0" w:space="0" w:color="auto"/>
        <w:right w:val="none" w:sz="0" w:space="0" w:color="auto"/>
      </w:divBdr>
    </w:div>
    <w:div w:id="388186593">
      <w:bodyDiv w:val="1"/>
      <w:marLeft w:val="0"/>
      <w:marRight w:val="0"/>
      <w:marTop w:val="0"/>
      <w:marBottom w:val="0"/>
      <w:divBdr>
        <w:top w:val="none" w:sz="0" w:space="0" w:color="auto"/>
        <w:left w:val="none" w:sz="0" w:space="0" w:color="auto"/>
        <w:bottom w:val="none" w:sz="0" w:space="0" w:color="auto"/>
        <w:right w:val="none" w:sz="0" w:space="0" w:color="auto"/>
      </w:divBdr>
    </w:div>
    <w:div w:id="425929193">
      <w:bodyDiv w:val="1"/>
      <w:marLeft w:val="0"/>
      <w:marRight w:val="0"/>
      <w:marTop w:val="0"/>
      <w:marBottom w:val="0"/>
      <w:divBdr>
        <w:top w:val="none" w:sz="0" w:space="0" w:color="auto"/>
        <w:left w:val="none" w:sz="0" w:space="0" w:color="auto"/>
        <w:bottom w:val="none" w:sz="0" w:space="0" w:color="auto"/>
        <w:right w:val="none" w:sz="0" w:space="0" w:color="auto"/>
      </w:divBdr>
    </w:div>
    <w:div w:id="751778605">
      <w:bodyDiv w:val="1"/>
      <w:marLeft w:val="0"/>
      <w:marRight w:val="0"/>
      <w:marTop w:val="0"/>
      <w:marBottom w:val="0"/>
      <w:divBdr>
        <w:top w:val="none" w:sz="0" w:space="0" w:color="auto"/>
        <w:left w:val="none" w:sz="0" w:space="0" w:color="auto"/>
        <w:bottom w:val="none" w:sz="0" w:space="0" w:color="auto"/>
        <w:right w:val="none" w:sz="0" w:space="0" w:color="auto"/>
      </w:divBdr>
    </w:div>
    <w:div w:id="758721911">
      <w:bodyDiv w:val="1"/>
      <w:marLeft w:val="0"/>
      <w:marRight w:val="0"/>
      <w:marTop w:val="0"/>
      <w:marBottom w:val="0"/>
      <w:divBdr>
        <w:top w:val="none" w:sz="0" w:space="0" w:color="auto"/>
        <w:left w:val="none" w:sz="0" w:space="0" w:color="auto"/>
        <w:bottom w:val="none" w:sz="0" w:space="0" w:color="auto"/>
        <w:right w:val="none" w:sz="0" w:space="0" w:color="auto"/>
      </w:divBdr>
    </w:div>
    <w:div w:id="873619046">
      <w:bodyDiv w:val="1"/>
      <w:marLeft w:val="0"/>
      <w:marRight w:val="0"/>
      <w:marTop w:val="0"/>
      <w:marBottom w:val="0"/>
      <w:divBdr>
        <w:top w:val="none" w:sz="0" w:space="0" w:color="auto"/>
        <w:left w:val="none" w:sz="0" w:space="0" w:color="auto"/>
        <w:bottom w:val="none" w:sz="0" w:space="0" w:color="auto"/>
        <w:right w:val="none" w:sz="0" w:space="0" w:color="auto"/>
      </w:divBdr>
    </w:div>
    <w:div w:id="899242489">
      <w:bodyDiv w:val="1"/>
      <w:marLeft w:val="0"/>
      <w:marRight w:val="0"/>
      <w:marTop w:val="0"/>
      <w:marBottom w:val="0"/>
      <w:divBdr>
        <w:top w:val="none" w:sz="0" w:space="0" w:color="auto"/>
        <w:left w:val="none" w:sz="0" w:space="0" w:color="auto"/>
        <w:bottom w:val="none" w:sz="0" w:space="0" w:color="auto"/>
        <w:right w:val="none" w:sz="0" w:space="0" w:color="auto"/>
      </w:divBdr>
    </w:div>
    <w:div w:id="1035544377">
      <w:bodyDiv w:val="1"/>
      <w:marLeft w:val="0"/>
      <w:marRight w:val="0"/>
      <w:marTop w:val="0"/>
      <w:marBottom w:val="0"/>
      <w:divBdr>
        <w:top w:val="none" w:sz="0" w:space="0" w:color="auto"/>
        <w:left w:val="none" w:sz="0" w:space="0" w:color="auto"/>
        <w:bottom w:val="none" w:sz="0" w:space="0" w:color="auto"/>
        <w:right w:val="none" w:sz="0" w:space="0" w:color="auto"/>
      </w:divBdr>
    </w:div>
    <w:div w:id="1193108313">
      <w:bodyDiv w:val="1"/>
      <w:marLeft w:val="0"/>
      <w:marRight w:val="0"/>
      <w:marTop w:val="0"/>
      <w:marBottom w:val="0"/>
      <w:divBdr>
        <w:top w:val="none" w:sz="0" w:space="0" w:color="auto"/>
        <w:left w:val="none" w:sz="0" w:space="0" w:color="auto"/>
        <w:bottom w:val="none" w:sz="0" w:space="0" w:color="auto"/>
        <w:right w:val="none" w:sz="0" w:space="0" w:color="auto"/>
      </w:divBdr>
    </w:div>
    <w:div w:id="1251309175">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1545867995">
      <w:bodyDiv w:val="1"/>
      <w:marLeft w:val="0"/>
      <w:marRight w:val="0"/>
      <w:marTop w:val="0"/>
      <w:marBottom w:val="0"/>
      <w:divBdr>
        <w:top w:val="none" w:sz="0" w:space="0" w:color="auto"/>
        <w:left w:val="none" w:sz="0" w:space="0" w:color="auto"/>
        <w:bottom w:val="none" w:sz="0" w:space="0" w:color="auto"/>
        <w:right w:val="none" w:sz="0" w:space="0" w:color="auto"/>
      </w:divBdr>
    </w:div>
    <w:div w:id="1996952710">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21.198.47.56\content\act\3645277f-4271-4223-a5e7-f9690d520789.doc" TargetMode="External"/><Relationship Id="rId13" Type="http://schemas.openxmlformats.org/officeDocument/2006/relationships/hyperlink" Target="file:///C:\content\act\1854ab99-6997-4d8a-b226-f6de11252653.docx" TargetMode="External"/><Relationship Id="rId18" Type="http://schemas.openxmlformats.org/officeDocument/2006/relationships/header" Target="header2.xml"/><Relationship Id="rId26" Type="http://schemas.openxmlformats.org/officeDocument/2006/relationships/hyperlink" Target="file:///C:\content\act\1854ab99-6997-4d8a-b226-f6de11252653.docx"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file:///\\12.10.10.10\content\act\34a0617f-576d-41d3-9c80-d76a38fb7f1f.doc" TargetMode="External"/><Relationship Id="rId17" Type="http://schemas.openxmlformats.org/officeDocument/2006/relationships/header" Target="header1.xml"/><Relationship Id="rId25" Type="http://schemas.openxmlformats.org/officeDocument/2006/relationships/hyperlink" Target="file:///C:\content\act\34a0617f-576d-41d3-9c80-d76a38fb7f1f.doc"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file:///\\21.198.47.56\content\act\dfb0362c-97f8-4078-b6ca-b3463d85f0c2.doc" TargetMode="External"/><Relationship Id="rId20" Type="http://schemas.openxmlformats.org/officeDocument/2006/relationships/footer" Target="footer2.xml"/><Relationship Id="rId29" Type="http://schemas.openxmlformats.org/officeDocument/2006/relationships/hyperlink" Target="file:///C:\content\act\34a0617f-576d-41d3-9c80-d76a38fb7f1f.do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12.10.10.10\content\act\01e54ee3-00ae-4226-a534-d02387346bc5.doc" TargetMode="External"/><Relationship Id="rId24" Type="http://schemas.openxmlformats.org/officeDocument/2006/relationships/hyperlink" Target="file:///\\12.10.10.10\..\..\..\..\..\..\content\act\01e54ee3-00ae-4226-a534-d02387346bc5.doc"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21.198.47.56\content\act\8f21b21c-a408-42c4-b9fe-a939b863c84a.html" TargetMode="External"/><Relationship Id="rId23" Type="http://schemas.openxmlformats.org/officeDocument/2006/relationships/hyperlink" Target="file:///\\12.10.10.10\content\act\6ab87dc9-74cf-4103-81c3-ced9fd5d2ac1.doc" TargetMode="External"/><Relationship Id="rId28" Type="http://schemas.openxmlformats.org/officeDocument/2006/relationships/hyperlink" Target="file:///\\12.10.10.10\..\..\..\..\..\..\content\act\01e54ee3-00ae-4226-a534-d02387346bc5.doc" TargetMode="External"/><Relationship Id="rId10" Type="http://schemas.openxmlformats.org/officeDocument/2006/relationships/hyperlink" Target="file:///\\12.10.10.10\content\act\6ab87dc9-74cf-4103-81c3-ced9fd5d2ac1.doc" TargetMode="External"/><Relationship Id="rId19" Type="http://schemas.openxmlformats.org/officeDocument/2006/relationships/footer" Target="footer1.xml"/><Relationship Id="rId31" Type="http://schemas.openxmlformats.org/officeDocument/2006/relationships/hyperlink" Target="file:///C:\content\act\343a4455-f8ad-4195-85da-80e7f2ab9e56.docx" TargetMode="External"/><Relationship Id="rId4" Type="http://schemas.openxmlformats.org/officeDocument/2006/relationships/settings" Target="settings.xml"/><Relationship Id="rId9" Type="http://schemas.openxmlformats.org/officeDocument/2006/relationships/hyperlink" Target="file:///\\12.10.10.10\content\act\1460f3aa-3f7a-47df-ba11-b4b43e140285.doc" TargetMode="External"/><Relationship Id="rId14" Type="http://schemas.openxmlformats.org/officeDocument/2006/relationships/hyperlink" Target="file:///C:\content\act\343a4455-f8ad-4195-85da-80e7f2ab9e56.docx" TargetMode="External"/><Relationship Id="rId22" Type="http://schemas.openxmlformats.org/officeDocument/2006/relationships/footer" Target="footer3.xml"/><Relationship Id="rId27" Type="http://schemas.openxmlformats.org/officeDocument/2006/relationships/hyperlink" Target="file:///C:\content\act\343a4455-f8ad-4195-85da-80e7f2ab9e56.docx" TargetMode="External"/><Relationship Id="rId30" Type="http://schemas.openxmlformats.org/officeDocument/2006/relationships/hyperlink" Target="file:///C:\content\act\1854ab99-6997-4d8a-b226-f6de11252653.doc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95A2F9-38E4-4877-99C2-339319590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0</TotalTime>
  <Pages>9</Pages>
  <Words>2927</Words>
  <Characters>16684</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19572</CharactersWithSpaces>
  <SharedDoc>false</SharedDoc>
  <HLinks>
    <vt:vector size="72" baseType="variant">
      <vt:variant>
        <vt:i4>5111882</vt:i4>
      </vt:variant>
      <vt:variant>
        <vt:i4>33</vt:i4>
      </vt:variant>
      <vt:variant>
        <vt:i4>0</vt:i4>
      </vt:variant>
      <vt:variant>
        <vt:i4>5</vt:i4>
      </vt:variant>
      <vt:variant>
        <vt:lpwstr>../../../../../../../../content/act/34a0617f-576d-41d3-9c80-d76a38fb7f1f.doc</vt:lpwstr>
      </vt:variant>
      <vt:variant>
        <vt:lpwstr/>
      </vt:variant>
      <vt:variant>
        <vt:i4>6488086</vt:i4>
      </vt:variant>
      <vt:variant>
        <vt:i4>30</vt:i4>
      </vt:variant>
      <vt:variant>
        <vt:i4>0</vt:i4>
      </vt:variant>
      <vt:variant>
        <vt:i4>5</vt:i4>
      </vt:variant>
      <vt:variant>
        <vt:lpwstr>\\12.10.10.10\..\..\..\..\..\..\content\act\01e54ee3-00ae-4226-a534-d02387346bc5.doc</vt:lpwstr>
      </vt:variant>
      <vt:variant>
        <vt:lpwstr/>
      </vt:variant>
      <vt:variant>
        <vt:i4>5111882</vt:i4>
      </vt:variant>
      <vt:variant>
        <vt:i4>27</vt:i4>
      </vt:variant>
      <vt:variant>
        <vt:i4>0</vt:i4>
      </vt:variant>
      <vt:variant>
        <vt:i4>5</vt:i4>
      </vt:variant>
      <vt:variant>
        <vt:lpwstr>../../../../../../../../content/act/34a0617f-576d-41d3-9c80-d76a38fb7f1f.doc</vt:lpwstr>
      </vt:variant>
      <vt:variant>
        <vt:lpwstr/>
      </vt:variant>
      <vt:variant>
        <vt:i4>6488086</vt:i4>
      </vt:variant>
      <vt:variant>
        <vt:i4>24</vt:i4>
      </vt:variant>
      <vt:variant>
        <vt:i4>0</vt:i4>
      </vt:variant>
      <vt:variant>
        <vt:i4>5</vt:i4>
      </vt:variant>
      <vt:variant>
        <vt:lpwstr>\\12.10.10.10\..\..\..\..\..\..\content\act\01e54ee3-00ae-4226-a534-d02387346bc5.doc</vt:lpwstr>
      </vt:variant>
      <vt:variant>
        <vt:lpwstr/>
      </vt:variant>
      <vt:variant>
        <vt:i4>3670085</vt:i4>
      </vt:variant>
      <vt:variant>
        <vt:i4>21</vt:i4>
      </vt:variant>
      <vt:variant>
        <vt:i4>0</vt:i4>
      </vt:variant>
      <vt:variant>
        <vt:i4>5</vt:i4>
      </vt:variant>
      <vt:variant>
        <vt:lpwstr>\\12.10.10.10\content\act\6ab87dc9-74cf-4103-81c3-ced9fd5d2ac1.doc</vt:lpwstr>
      </vt:variant>
      <vt:variant>
        <vt:lpwstr/>
      </vt:variant>
      <vt:variant>
        <vt:i4>262264</vt:i4>
      </vt:variant>
      <vt:variant>
        <vt:i4>18</vt:i4>
      </vt:variant>
      <vt:variant>
        <vt:i4>0</vt:i4>
      </vt:variant>
      <vt:variant>
        <vt:i4>5</vt:i4>
      </vt:variant>
      <vt:variant>
        <vt:lpwstr>\\21.198.47.56\content\act\dfb0362c-97f8-4078-b6ca-b3463d85f0c2.doc</vt:lpwstr>
      </vt:variant>
      <vt:variant>
        <vt:lpwstr/>
      </vt:variant>
      <vt:variant>
        <vt:i4>7864349</vt:i4>
      </vt:variant>
      <vt:variant>
        <vt:i4>15</vt:i4>
      </vt:variant>
      <vt:variant>
        <vt:i4>0</vt:i4>
      </vt:variant>
      <vt:variant>
        <vt:i4>5</vt:i4>
      </vt:variant>
      <vt:variant>
        <vt:lpwstr>\\21.198.47.56\content\act\8f21b21c-a408-42c4-b9fe-a939b863c84a.html</vt:lpwstr>
      </vt:variant>
      <vt:variant>
        <vt:lpwstr/>
      </vt:variant>
      <vt:variant>
        <vt:i4>6422550</vt:i4>
      </vt:variant>
      <vt:variant>
        <vt:i4>12</vt:i4>
      </vt:variant>
      <vt:variant>
        <vt:i4>0</vt:i4>
      </vt:variant>
      <vt:variant>
        <vt:i4>5</vt:i4>
      </vt:variant>
      <vt:variant>
        <vt:lpwstr>\\12.10.10.10\content\act\34a0617f-576d-41d3-9c80-d76a38fb7f1f.doc</vt:lpwstr>
      </vt:variant>
      <vt:variant>
        <vt:lpwstr/>
      </vt:variant>
      <vt:variant>
        <vt:i4>4128842</vt:i4>
      </vt:variant>
      <vt:variant>
        <vt:i4>9</vt:i4>
      </vt:variant>
      <vt:variant>
        <vt:i4>0</vt:i4>
      </vt:variant>
      <vt:variant>
        <vt:i4>5</vt:i4>
      </vt:variant>
      <vt:variant>
        <vt:lpwstr>\\12.10.10.10\content\act\01e54ee3-00ae-4226-a534-d02387346bc5.doc</vt:lpwstr>
      </vt:variant>
      <vt:variant>
        <vt:lpwstr/>
      </vt:variant>
      <vt:variant>
        <vt:i4>3670085</vt:i4>
      </vt:variant>
      <vt:variant>
        <vt:i4>6</vt:i4>
      </vt:variant>
      <vt:variant>
        <vt:i4>0</vt:i4>
      </vt:variant>
      <vt:variant>
        <vt:i4>5</vt:i4>
      </vt:variant>
      <vt:variant>
        <vt:lpwstr>\\12.10.10.10\content\act\6ab87dc9-74cf-4103-81c3-ced9fd5d2ac1.doc</vt:lpwstr>
      </vt:variant>
      <vt:variant>
        <vt:lpwstr/>
      </vt:variant>
      <vt:variant>
        <vt:i4>3866649</vt:i4>
      </vt:variant>
      <vt:variant>
        <vt:i4>3</vt:i4>
      </vt:variant>
      <vt:variant>
        <vt:i4>0</vt:i4>
      </vt:variant>
      <vt:variant>
        <vt:i4>5</vt:i4>
      </vt:variant>
      <vt:variant>
        <vt:lpwstr>\\12.10.10.10\content\act\1460f3aa-3f7a-47df-ba11-b4b43e140285.doc</vt:lpwstr>
      </vt:variant>
      <vt:variant>
        <vt:lpwstr/>
      </vt:variant>
      <vt:variant>
        <vt:i4>5767287</vt:i4>
      </vt:variant>
      <vt:variant>
        <vt:i4>0</vt:i4>
      </vt:variant>
      <vt:variant>
        <vt:i4>0</vt:i4>
      </vt:variant>
      <vt:variant>
        <vt:i4>5</vt:i4>
      </vt:variant>
      <vt:variant>
        <vt:lpwstr>\\21.198.47.56\content\act\3645277f-4271-4223-a5e7-f9690d520789.doc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Nika</dc:creator>
  <cp:keywords/>
  <cp:lastModifiedBy>Антонова Елена Павловна</cp:lastModifiedBy>
  <cp:revision>2</cp:revision>
  <cp:lastPrinted>2023-12-25T05:56:00Z</cp:lastPrinted>
  <dcterms:created xsi:type="dcterms:W3CDTF">2026-03-02T11:12:00Z</dcterms:created>
  <dcterms:modified xsi:type="dcterms:W3CDTF">2026-03-02T11:12:00Z</dcterms:modified>
</cp:coreProperties>
</file>