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0B" w:rsidRDefault="0055110B" w:rsidP="003226A4">
      <w:pPr>
        <w:spacing w:after="0" w:line="240" w:lineRule="auto"/>
        <w:ind w:firstLine="284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391EC7" w:rsidRDefault="003226A4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E79CB">
        <w:rPr>
          <w:rFonts w:ascii="Times New Roman" w:hAnsi="Times New Roman"/>
          <w:b/>
          <w:bCs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CAA519F" wp14:editId="2D0A4A42">
            <wp:simplePos x="0" y="0"/>
            <wp:positionH relativeFrom="column">
              <wp:posOffset>2647950</wp:posOffset>
            </wp:positionH>
            <wp:positionV relativeFrom="paragraph">
              <wp:posOffset>-254000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C7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391EC7" w:rsidRDefault="00391EC7" w:rsidP="00391EC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391EC7" w:rsidRDefault="00391EC7" w:rsidP="00391EC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91EC7" w:rsidRDefault="00391EC7" w:rsidP="00391EC7">
      <w:pPr>
        <w:rPr>
          <w:rFonts w:ascii="Times New Roman" w:hAnsi="Times New Roman"/>
          <w:sz w:val="28"/>
          <w:szCs w:val="28"/>
        </w:rPr>
      </w:pPr>
    </w:p>
    <w:p w:rsidR="00391EC7" w:rsidRPr="00C23FF1" w:rsidRDefault="006D25DE" w:rsidP="00391E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28.08.</w:t>
      </w:r>
      <w:r w:rsidR="00A51D5D">
        <w:rPr>
          <w:rFonts w:ascii="Times New Roman" w:hAnsi="Times New Roman"/>
          <w:sz w:val="28"/>
          <w:szCs w:val="28"/>
        </w:rPr>
        <w:t>2020</w:t>
      </w:r>
      <w:r w:rsidR="003226A4">
        <w:rPr>
          <w:rFonts w:ascii="Times New Roman" w:hAnsi="Times New Roman"/>
          <w:sz w:val="28"/>
          <w:szCs w:val="28"/>
        </w:rPr>
        <w:t xml:space="preserve">  </w:t>
      </w:r>
      <w:r w:rsidR="003226A4">
        <w:rPr>
          <w:rFonts w:ascii="Times New Roman" w:hAnsi="Times New Roman"/>
          <w:sz w:val="28"/>
          <w:szCs w:val="28"/>
        </w:rPr>
        <w:tab/>
      </w:r>
      <w:r w:rsidR="003226A4">
        <w:rPr>
          <w:rFonts w:ascii="Times New Roman" w:hAnsi="Times New Roman"/>
          <w:sz w:val="28"/>
          <w:szCs w:val="28"/>
        </w:rPr>
        <w:tab/>
      </w:r>
      <w:r w:rsidR="00825393">
        <w:rPr>
          <w:rFonts w:ascii="Times New Roman" w:hAnsi="Times New Roman"/>
          <w:sz w:val="28"/>
          <w:szCs w:val="28"/>
        </w:rPr>
        <w:t xml:space="preserve">     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 w:rsidR="00391EC7" w:rsidRPr="00C23FF1">
        <w:rPr>
          <w:rFonts w:ascii="Times New Roman" w:hAnsi="Times New Roman"/>
          <w:sz w:val="28"/>
          <w:szCs w:val="28"/>
        </w:rPr>
        <w:t xml:space="preserve">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  <w:t xml:space="preserve">       </w:t>
      </w:r>
      <w:r w:rsidR="0065382C">
        <w:rPr>
          <w:rFonts w:ascii="Times New Roman" w:hAnsi="Times New Roman"/>
          <w:sz w:val="28"/>
          <w:szCs w:val="28"/>
        </w:rPr>
        <w:t xml:space="preserve">          </w:t>
      </w:r>
      <w:r w:rsidR="00195E7C">
        <w:rPr>
          <w:rFonts w:ascii="Times New Roman" w:hAnsi="Times New Roman"/>
          <w:sz w:val="28"/>
          <w:szCs w:val="28"/>
        </w:rPr>
        <w:t xml:space="preserve">     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91EC7" w:rsidRPr="00C23F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775</w:t>
      </w:r>
    </w:p>
    <w:p w:rsidR="00391EC7" w:rsidRPr="00C23FF1" w:rsidRDefault="00391EC7" w:rsidP="00391E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FF1">
        <w:rPr>
          <w:rFonts w:ascii="Times New Roman" w:hAnsi="Times New Roman"/>
          <w:sz w:val="28"/>
          <w:szCs w:val="28"/>
        </w:rPr>
        <w:t>пгт</w:t>
      </w:r>
      <w:proofErr w:type="spellEnd"/>
      <w:r w:rsidRPr="00C23FF1">
        <w:rPr>
          <w:rFonts w:ascii="Times New Roman" w:hAnsi="Times New Roman"/>
          <w:sz w:val="28"/>
          <w:szCs w:val="28"/>
        </w:rPr>
        <w:t>. Березово</w:t>
      </w:r>
    </w:p>
    <w:p w:rsidR="00391EC7" w:rsidRPr="00C23FF1" w:rsidRDefault="00391EC7" w:rsidP="00391EC7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C7" w:rsidRPr="00C23FF1" w:rsidRDefault="00391EC7" w:rsidP="003226A4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23F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 постановл</w:t>
      </w:r>
      <w:r w:rsidR="002C1910">
        <w:rPr>
          <w:rFonts w:ascii="Times New Roman" w:hAnsi="Times New Roman"/>
          <w:sz w:val="28"/>
          <w:szCs w:val="28"/>
        </w:rPr>
        <w:t xml:space="preserve">ение администрации </w:t>
      </w:r>
      <w:r w:rsidR="002C1910" w:rsidRPr="00F92092">
        <w:rPr>
          <w:rFonts w:ascii="Times New Roman" w:hAnsi="Times New Roman"/>
          <w:sz w:val="28"/>
          <w:szCs w:val="28"/>
        </w:rPr>
        <w:t xml:space="preserve">Березовского </w:t>
      </w:r>
      <w:r w:rsidRPr="00F92092">
        <w:rPr>
          <w:rFonts w:ascii="Times New Roman" w:hAnsi="Times New Roman"/>
          <w:sz w:val="28"/>
          <w:szCs w:val="28"/>
        </w:rPr>
        <w:t xml:space="preserve">района                              от 12.07.2019 № 837 «О порядке предоставления финансовых поддержек субъектам малого и среднего предпринимательства  и признании </w:t>
      </w:r>
      <w:proofErr w:type="gramStart"/>
      <w:r w:rsidRPr="00F9209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92092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CF43B3" w:rsidRDefault="00CF43B3" w:rsidP="00011AA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AAB" w:rsidRDefault="00CF43B3" w:rsidP="00011AA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F43B3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в целях реализации муниципальной программы «Развитие экономического потенциала Березовского района</w:t>
      </w:r>
      <w:r w:rsidR="00391EC7" w:rsidRPr="00CF43B3">
        <w:rPr>
          <w:rFonts w:ascii="Times New Roman" w:hAnsi="Times New Roman"/>
          <w:sz w:val="28"/>
          <w:szCs w:val="28"/>
        </w:rPr>
        <w:t>»</w:t>
      </w:r>
      <w:r w:rsidRPr="00CF43B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Березовского района от 29.10.2018 № 924</w:t>
      </w:r>
      <w:r w:rsidR="00011AAB">
        <w:rPr>
          <w:rFonts w:ascii="Times New Roman" w:hAnsi="Times New Roman"/>
          <w:sz w:val="28"/>
          <w:szCs w:val="28"/>
        </w:rPr>
        <w:t>:</w:t>
      </w:r>
    </w:p>
    <w:p w:rsidR="00391EC7" w:rsidRDefault="00391EC7" w:rsidP="00E64F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4FE0">
        <w:rPr>
          <w:rFonts w:ascii="Times New Roman" w:hAnsi="Times New Roman"/>
          <w:sz w:val="28"/>
          <w:szCs w:val="28"/>
        </w:rPr>
        <w:t>Внести в постановлени</w:t>
      </w:r>
      <w:r w:rsidR="00BF3D04">
        <w:rPr>
          <w:rFonts w:ascii="Times New Roman" w:hAnsi="Times New Roman"/>
          <w:sz w:val="28"/>
          <w:szCs w:val="28"/>
        </w:rPr>
        <w:t>е</w:t>
      </w:r>
      <w:r w:rsidRPr="00E64FE0">
        <w:rPr>
          <w:rFonts w:ascii="Times New Roman" w:hAnsi="Times New Roman"/>
          <w:sz w:val="28"/>
          <w:szCs w:val="28"/>
        </w:rPr>
        <w:t xml:space="preserve"> администрации Березовского района от 12.07.2019 № 837«О порядке предоставления финансовых поддержек субъектам малого и среднего </w:t>
      </w:r>
      <w:r w:rsidR="00EB0EF4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E64FE0">
        <w:rPr>
          <w:rFonts w:ascii="Times New Roman" w:hAnsi="Times New Roman"/>
          <w:sz w:val="28"/>
          <w:szCs w:val="28"/>
        </w:rPr>
        <w:t xml:space="preserve">и признании </w:t>
      </w:r>
      <w:proofErr w:type="gramStart"/>
      <w:r w:rsidRPr="00E64FE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64FE0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следующие изменения:</w:t>
      </w:r>
    </w:p>
    <w:p w:rsidR="00F92092" w:rsidRDefault="00EB0EF4" w:rsidP="00F920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заголовке,</w:t>
      </w:r>
      <w:r w:rsidR="00F92092">
        <w:rPr>
          <w:rFonts w:ascii="Times New Roman" w:hAnsi="Times New Roman"/>
          <w:sz w:val="28"/>
          <w:szCs w:val="28"/>
        </w:rPr>
        <w:t xml:space="preserve"> подпункте 1.1 </w:t>
      </w:r>
      <w:r>
        <w:rPr>
          <w:rFonts w:ascii="Times New Roman" w:hAnsi="Times New Roman"/>
          <w:sz w:val="28"/>
          <w:szCs w:val="28"/>
        </w:rPr>
        <w:t xml:space="preserve">пункта 1 постановления </w:t>
      </w:r>
      <w:r w:rsidR="00F92092">
        <w:rPr>
          <w:rFonts w:ascii="Times New Roman" w:hAnsi="Times New Roman"/>
          <w:sz w:val="28"/>
          <w:szCs w:val="28"/>
        </w:rPr>
        <w:t xml:space="preserve">по всему тексту </w:t>
      </w:r>
      <w:r>
        <w:rPr>
          <w:rFonts w:ascii="Times New Roman" w:hAnsi="Times New Roman"/>
          <w:sz w:val="28"/>
          <w:szCs w:val="28"/>
        </w:rPr>
        <w:t>приложения 1 к нему</w:t>
      </w:r>
      <w:r w:rsidR="00F92092">
        <w:rPr>
          <w:rFonts w:ascii="Times New Roman" w:hAnsi="Times New Roman"/>
          <w:sz w:val="28"/>
          <w:szCs w:val="28"/>
        </w:rPr>
        <w:t xml:space="preserve"> слова «финансовых поддержек» заменить словами «финансовой поддержки».</w:t>
      </w:r>
    </w:p>
    <w:p w:rsidR="0087151C" w:rsidRDefault="00F92092" w:rsidP="00AC4E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C4E3F" w:rsidRPr="00AC4E3F">
        <w:rPr>
          <w:rFonts w:ascii="Times New Roman" w:hAnsi="Times New Roman"/>
          <w:sz w:val="28"/>
          <w:szCs w:val="28"/>
        </w:rPr>
        <w:t xml:space="preserve">. </w:t>
      </w:r>
      <w:r w:rsidR="00AC4E3F">
        <w:rPr>
          <w:rFonts w:ascii="Times New Roman" w:hAnsi="Times New Roman"/>
          <w:sz w:val="28"/>
          <w:szCs w:val="28"/>
        </w:rPr>
        <w:t xml:space="preserve"> </w:t>
      </w:r>
      <w:r w:rsidR="0087151C">
        <w:rPr>
          <w:rFonts w:ascii="Times New Roman" w:hAnsi="Times New Roman"/>
          <w:sz w:val="28"/>
          <w:szCs w:val="28"/>
        </w:rPr>
        <w:t>В приложении 1</w:t>
      </w:r>
      <w:r w:rsidR="0087151C" w:rsidRPr="0087151C">
        <w:rPr>
          <w:rFonts w:ascii="Times New Roman" w:hAnsi="Times New Roman"/>
          <w:sz w:val="28"/>
          <w:szCs w:val="28"/>
        </w:rPr>
        <w:t xml:space="preserve"> </w:t>
      </w:r>
      <w:r w:rsidR="0087151C">
        <w:rPr>
          <w:rFonts w:ascii="Times New Roman" w:hAnsi="Times New Roman"/>
          <w:sz w:val="28"/>
          <w:szCs w:val="28"/>
        </w:rPr>
        <w:t>к постановлению:</w:t>
      </w:r>
    </w:p>
    <w:p w:rsidR="002F28F0" w:rsidRDefault="0087151C" w:rsidP="00AC4E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</w:t>
      </w:r>
      <w:r w:rsidR="00B41325">
        <w:rPr>
          <w:rFonts w:ascii="Times New Roman" w:hAnsi="Times New Roman"/>
          <w:sz w:val="28"/>
          <w:szCs w:val="28"/>
        </w:rPr>
        <w:t xml:space="preserve">ункты 2.1-2.5 </w:t>
      </w:r>
      <w:r w:rsidR="00EB0EF4">
        <w:rPr>
          <w:rFonts w:ascii="Times New Roman" w:hAnsi="Times New Roman"/>
          <w:sz w:val="28"/>
          <w:szCs w:val="28"/>
        </w:rPr>
        <w:t xml:space="preserve"> раздела 2 </w:t>
      </w:r>
      <w:r w:rsidR="00A55C8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F28F0">
        <w:rPr>
          <w:rFonts w:ascii="Times New Roman" w:hAnsi="Times New Roman"/>
          <w:sz w:val="28"/>
          <w:szCs w:val="28"/>
        </w:rPr>
        <w:t>:</w:t>
      </w:r>
    </w:p>
    <w:p w:rsidR="00A55C8F" w:rsidRDefault="00A55C8F" w:rsidP="0037490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A55C8F">
        <w:rPr>
          <w:rFonts w:ascii="Times New Roman" w:hAnsi="Times New Roman"/>
          <w:sz w:val="28"/>
          <w:szCs w:val="28"/>
        </w:rPr>
        <w:t xml:space="preserve">.1. Субсидии предоставляются </w:t>
      </w:r>
      <w:r w:rsidR="0037490F">
        <w:rPr>
          <w:rFonts w:ascii="Times New Roman" w:hAnsi="Times New Roman"/>
          <w:sz w:val="28"/>
          <w:szCs w:val="28"/>
        </w:rPr>
        <w:t xml:space="preserve">Субъектам, осуществляющим социально значимые виды деятельности </w:t>
      </w:r>
      <w:r w:rsidR="0037490F" w:rsidRPr="00200343">
        <w:rPr>
          <w:rFonts w:ascii="Times New Roman" w:hAnsi="Times New Roman"/>
          <w:sz w:val="28"/>
          <w:szCs w:val="28"/>
        </w:rPr>
        <w:t>в соответствии с утвержденным муниципальным правовым актом администрации Березовского района перечнем социально значимы</w:t>
      </w:r>
      <w:r w:rsidR="0037490F">
        <w:rPr>
          <w:rFonts w:ascii="Times New Roman" w:hAnsi="Times New Roman"/>
          <w:sz w:val="28"/>
          <w:szCs w:val="28"/>
        </w:rPr>
        <w:t>х видов деятельности (по ОКВЭД), в том числе признанным социальным предприятием,</w:t>
      </w:r>
      <w:r w:rsidR="0037490F" w:rsidRPr="00A55C8F">
        <w:rPr>
          <w:rFonts w:ascii="Times New Roman" w:hAnsi="Times New Roman"/>
          <w:sz w:val="28"/>
          <w:szCs w:val="28"/>
        </w:rPr>
        <w:t xml:space="preserve"> </w:t>
      </w:r>
      <w:r w:rsidRPr="00A55C8F">
        <w:rPr>
          <w:rFonts w:ascii="Times New Roman" w:hAnsi="Times New Roman"/>
          <w:sz w:val="28"/>
          <w:szCs w:val="28"/>
        </w:rPr>
        <w:t>на следующих условиях:</w:t>
      </w:r>
    </w:p>
    <w:p w:rsidR="00A55C8F" w:rsidRPr="000B0A92" w:rsidRDefault="00A55C8F" w:rsidP="000B0A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C8F">
        <w:rPr>
          <w:rFonts w:ascii="Times New Roman" w:hAnsi="Times New Roman"/>
          <w:sz w:val="28"/>
          <w:szCs w:val="28"/>
        </w:rPr>
        <w:lastRenderedPageBreak/>
        <w:t>- соответствие Субъект</w:t>
      </w:r>
      <w:r w:rsidR="00266B92">
        <w:rPr>
          <w:rFonts w:ascii="Times New Roman" w:hAnsi="Times New Roman"/>
          <w:sz w:val="28"/>
          <w:szCs w:val="28"/>
        </w:rPr>
        <w:t>а</w:t>
      </w:r>
      <w:r w:rsidRPr="00A55C8F">
        <w:rPr>
          <w:rFonts w:ascii="Times New Roman" w:hAnsi="Times New Roman"/>
          <w:sz w:val="28"/>
          <w:szCs w:val="28"/>
        </w:rPr>
        <w:t xml:space="preserve"> категориям, определенным статьей 4 Фе</w:t>
      </w:r>
      <w:r>
        <w:rPr>
          <w:rFonts w:ascii="Times New Roman" w:hAnsi="Times New Roman"/>
          <w:sz w:val="28"/>
          <w:szCs w:val="28"/>
        </w:rPr>
        <w:t>дерального закона от 24.07.2007</w:t>
      </w:r>
      <w:hyperlink r:id="rId10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0B0A92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№ 209-ФЗ «О развитии малого</w:t>
        </w:r>
      </w:hyperlink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0B0A92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Федерации»;</w:t>
      </w:r>
    </w:p>
    <w:p w:rsidR="00A55C8F" w:rsidRPr="000B0A92" w:rsidRDefault="00A55C8F" w:rsidP="000B0A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0A92">
        <w:rPr>
          <w:rFonts w:ascii="Times New Roman" w:hAnsi="Times New Roman"/>
          <w:sz w:val="28"/>
          <w:szCs w:val="28"/>
        </w:rPr>
        <w:t>- соответствие Субъекта критериям отбора на получение субсидии, установленным пунктом 1.12 настоящего Порядка;</w:t>
      </w:r>
    </w:p>
    <w:p w:rsidR="00200343" w:rsidRPr="00A55C8F" w:rsidRDefault="00A55C8F" w:rsidP="0037490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0A92">
        <w:rPr>
          <w:rFonts w:ascii="Times New Roman" w:hAnsi="Times New Roman"/>
          <w:sz w:val="28"/>
          <w:szCs w:val="28"/>
        </w:rPr>
        <w:t xml:space="preserve">- по затратам Субъекта, произведенным в течение 12 (двенадцати) месяцев, предшествующих </w:t>
      </w:r>
      <w:r w:rsidR="00266B92">
        <w:rPr>
          <w:rFonts w:ascii="Times New Roman" w:hAnsi="Times New Roman"/>
          <w:sz w:val="28"/>
          <w:szCs w:val="28"/>
        </w:rPr>
        <w:t>дате подачи З</w:t>
      </w:r>
      <w:r w:rsidR="000B0A92" w:rsidRPr="000B0A92">
        <w:rPr>
          <w:rFonts w:ascii="Times New Roman" w:hAnsi="Times New Roman"/>
          <w:sz w:val="28"/>
          <w:szCs w:val="28"/>
        </w:rPr>
        <w:t xml:space="preserve">аявления Субъекта, за исключением затрат на строительство объектов недвижимого имущества, которые произведены </w:t>
      </w:r>
      <w:r w:rsidR="000B0A92">
        <w:rPr>
          <w:rFonts w:ascii="Times New Roman" w:hAnsi="Times New Roman"/>
          <w:sz w:val="28"/>
          <w:szCs w:val="28"/>
        </w:rPr>
        <w:t>Субъек</w:t>
      </w:r>
      <w:r w:rsidR="0037490F">
        <w:rPr>
          <w:rFonts w:ascii="Times New Roman" w:hAnsi="Times New Roman"/>
          <w:sz w:val="28"/>
          <w:szCs w:val="28"/>
        </w:rPr>
        <w:t>том не ранее 1 января 2019 года</w:t>
      </w:r>
      <w:r w:rsidR="00200343" w:rsidRPr="00200343">
        <w:rPr>
          <w:rFonts w:ascii="Times New Roman" w:hAnsi="Times New Roman"/>
          <w:sz w:val="28"/>
          <w:szCs w:val="28"/>
        </w:rPr>
        <w:t>.</w:t>
      </w:r>
    </w:p>
    <w:p w:rsidR="00A55C8F" w:rsidRPr="00200343" w:rsidRDefault="00A55C8F" w:rsidP="00E921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5C8F">
        <w:rPr>
          <w:rFonts w:ascii="Times New Roman" w:hAnsi="Times New Roman"/>
          <w:sz w:val="28"/>
          <w:szCs w:val="28"/>
        </w:rPr>
        <w:t>.2. Субсидия предоставляется в целях</w:t>
      </w:r>
      <w:r w:rsidR="00A47E24">
        <w:rPr>
          <w:rFonts w:ascii="Times New Roman" w:hAnsi="Times New Roman"/>
          <w:sz w:val="28"/>
          <w:szCs w:val="28"/>
        </w:rPr>
        <w:t>,</w:t>
      </w:r>
      <w:r w:rsidRPr="00A55C8F">
        <w:rPr>
          <w:rFonts w:ascii="Times New Roman" w:hAnsi="Times New Roman"/>
          <w:sz w:val="28"/>
          <w:szCs w:val="28"/>
        </w:rPr>
        <w:t xml:space="preserve"> указанных в подпункте 2 пункта 1.3 настоящего Порядка</w:t>
      </w:r>
      <w:r w:rsidR="00200343">
        <w:rPr>
          <w:rFonts w:ascii="Times New Roman" w:hAnsi="Times New Roman"/>
          <w:sz w:val="28"/>
          <w:szCs w:val="28"/>
        </w:rPr>
        <w:t xml:space="preserve"> в рамках Регионального</w:t>
      </w:r>
      <w:r w:rsidRPr="00200343">
        <w:rPr>
          <w:rFonts w:ascii="Times New Roman" w:hAnsi="Times New Roman"/>
          <w:sz w:val="28"/>
          <w:szCs w:val="28"/>
        </w:rPr>
        <w:t xml:space="preserve"> проект</w:t>
      </w:r>
      <w:r w:rsidR="00200343">
        <w:rPr>
          <w:rFonts w:ascii="Times New Roman" w:hAnsi="Times New Roman"/>
          <w:sz w:val="28"/>
          <w:szCs w:val="28"/>
        </w:rPr>
        <w:t>а</w:t>
      </w:r>
      <w:r w:rsidRPr="00200343">
        <w:rPr>
          <w:rFonts w:ascii="Times New Roman" w:hAnsi="Times New Roman"/>
          <w:sz w:val="28"/>
          <w:szCs w:val="28"/>
        </w:rPr>
        <w:t xml:space="preserve">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A47E24">
        <w:rPr>
          <w:rFonts w:ascii="Times New Roman" w:hAnsi="Times New Roman"/>
          <w:sz w:val="28"/>
          <w:szCs w:val="28"/>
        </w:rPr>
        <w:t xml:space="preserve"> по одному или нескольким  </w:t>
      </w:r>
      <w:proofErr w:type="gramStart"/>
      <w:r w:rsidR="00A47E24">
        <w:rPr>
          <w:rFonts w:ascii="Times New Roman" w:hAnsi="Times New Roman"/>
          <w:sz w:val="28"/>
          <w:szCs w:val="28"/>
        </w:rPr>
        <w:t>из</w:t>
      </w:r>
      <w:proofErr w:type="gramEnd"/>
      <w:r w:rsidR="00A47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7E24">
        <w:rPr>
          <w:rFonts w:ascii="Times New Roman" w:hAnsi="Times New Roman"/>
          <w:sz w:val="28"/>
          <w:szCs w:val="28"/>
        </w:rPr>
        <w:t>следующим</w:t>
      </w:r>
      <w:proofErr w:type="gramEnd"/>
      <w:r w:rsidR="00A47E24">
        <w:rPr>
          <w:rFonts w:ascii="Times New Roman" w:hAnsi="Times New Roman"/>
          <w:sz w:val="28"/>
          <w:szCs w:val="28"/>
        </w:rPr>
        <w:t xml:space="preserve"> направлений</w:t>
      </w:r>
      <w:r w:rsidRPr="00200343">
        <w:rPr>
          <w:rFonts w:ascii="Times New Roman" w:hAnsi="Times New Roman"/>
          <w:sz w:val="28"/>
          <w:szCs w:val="28"/>
        </w:rPr>
        <w:t>:</w:t>
      </w:r>
    </w:p>
    <w:p w:rsidR="00200343" w:rsidRPr="00200343" w:rsidRDefault="00200343" w:rsidP="00E921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343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Возмещение</w:t>
      </w:r>
      <w:r w:rsidRPr="00200343">
        <w:rPr>
          <w:rFonts w:ascii="Times New Roman" w:hAnsi="Times New Roman"/>
          <w:sz w:val="28"/>
          <w:szCs w:val="28"/>
        </w:rPr>
        <w:t xml:space="preserve"> части затрат на аренду нежилых помещений.</w:t>
      </w:r>
    </w:p>
    <w:p w:rsidR="00200343" w:rsidRPr="00200343" w:rsidRDefault="00200343" w:rsidP="00E921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343">
        <w:rPr>
          <w:rFonts w:ascii="Times New Roman" w:hAnsi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 (субаренду)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24.07.</w:t>
      </w:r>
      <w:r w:rsidRPr="002003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2007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200343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№ 209-ФЗ «О развитии малого</w:t>
        </w:r>
      </w:hyperlink>
      <w:r w:rsidRPr="00200343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200343" w:rsidRPr="00200343" w:rsidRDefault="00200343" w:rsidP="002003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34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р субсидии составляет не более </w:t>
      </w:r>
      <w:r w:rsidR="004D21B3">
        <w:rPr>
          <w:rFonts w:ascii="Times New Roman" w:hAnsi="Times New Roman"/>
          <w:sz w:val="28"/>
          <w:szCs w:val="28"/>
        </w:rPr>
        <w:t>5</w:t>
      </w:r>
      <w:r w:rsidRPr="00200343">
        <w:rPr>
          <w:rFonts w:ascii="Times New Roman" w:hAnsi="Times New Roman"/>
          <w:sz w:val="28"/>
          <w:szCs w:val="28"/>
        </w:rPr>
        <w:t>0% от о</w:t>
      </w:r>
      <w:r>
        <w:rPr>
          <w:rFonts w:ascii="Times New Roman" w:hAnsi="Times New Roman"/>
          <w:sz w:val="28"/>
          <w:szCs w:val="28"/>
        </w:rPr>
        <w:t xml:space="preserve">бщего объема затрат и не более </w:t>
      </w:r>
      <w:r w:rsidR="004D21B3">
        <w:rPr>
          <w:rFonts w:ascii="Times New Roman" w:hAnsi="Times New Roman"/>
          <w:sz w:val="28"/>
          <w:szCs w:val="28"/>
        </w:rPr>
        <w:t>2</w:t>
      </w:r>
      <w:r w:rsidRPr="00200343">
        <w:rPr>
          <w:rFonts w:ascii="Times New Roman" w:hAnsi="Times New Roman"/>
          <w:sz w:val="28"/>
          <w:szCs w:val="28"/>
        </w:rPr>
        <w:t>00 тыс. рублей на 1 Субъекта в год.</w:t>
      </w:r>
    </w:p>
    <w:p w:rsidR="00200343" w:rsidRPr="00200343" w:rsidRDefault="00200343" w:rsidP="002003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343">
        <w:rPr>
          <w:rFonts w:ascii="Times New Roman" w:hAnsi="Times New Roman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>2.2.2.</w:t>
      </w:r>
      <w:r w:rsidRPr="00AB1172">
        <w:rPr>
          <w:rFonts w:ascii="Times New Roman" w:hAnsi="Times New Roman"/>
          <w:sz w:val="28"/>
          <w:szCs w:val="28"/>
        </w:rPr>
        <w:t xml:space="preserve"> Возмещение части затрат на приобретение оборудования (основных средств) и лицензионных программных продуктов. </w:t>
      </w:r>
    </w:p>
    <w:p w:rsidR="00A53A65" w:rsidRPr="00266B92" w:rsidRDefault="00AB1172" w:rsidP="00266B9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Возмещению подлежат фактически произведенные и документально подт</w:t>
      </w:r>
      <w:r w:rsidR="00BF3D04">
        <w:rPr>
          <w:rFonts w:ascii="Times New Roman" w:hAnsi="Times New Roman"/>
          <w:sz w:val="28"/>
          <w:szCs w:val="28"/>
        </w:rPr>
        <w:t>вержденные затраты Субъектов на п</w:t>
      </w:r>
      <w:r w:rsidRPr="00AB1172">
        <w:rPr>
          <w:rFonts w:ascii="Times New Roman" w:hAnsi="Times New Roman"/>
          <w:sz w:val="28"/>
          <w:szCs w:val="28"/>
        </w:rPr>
        <w:t xml:space="preserve">риобретение оборудования, </w:t>
      </w:r>
      <w:r w:rsidR="00836EB8">
        <w:rPr>
          <w:rFonts w:ascii="Times New Roman" w:hAnsi="Times New Roman"/>
          <w:sz w:val="28"/>
          <w:szCs w:val="28"/>
        </w:rPr>
        <w:t xml:space="preserve">непосредственно </w:t>
      </w:r>
      <w:r w:rsidR="00836EB8" w:rsidRPr="00881575">
        <w:rPr>
          <w:rFonts w:ascii="Times New Roman" w:hAnsi="Times New Roman"/>
          <w:color w:val="000000" w:themeColor="text1"/>
          <w:sz w:val="28"/>
          <w:szCs w:val="28"/>
        </w:rPr>
        <w:t>участву</w:t>
      </w:r>
      <w:r w:rsidR="00BF3D04" w:rsidRPr="00881575">
        <w:rPr>
          <w:rFonts w:ascii="Times New Roman" w:hAnsi="Times New Roman"/>
          <w:color w:val="000000" w:themeColor="text1"/>
          <w:sz w:val="28"/>
          <w:szCs w:val="28"/>
        </w:rPr>
        <w:t>ющего</w:t>
      </w:r>
      <w:r w:rsidR="00836EB8" w:rsidRPr="00881575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</w:t>
      </w:r>
      <w:r w:rsidR="00BF3D04" w:rsidRPr="00881575">
        <w:rPr>
          <w:rFonts w:ascii="Times New Roman" w:hAnsi="Times New Roman"/>
          <w:color w:val="000000" w:themeColor="text1"/>
          <w:sz w:val="28"/>
          <w:szCs w:val="28"/>
        </w:rPr>
        <w:t>производства (реализации) товаров, выполнения работ, оказания услуг по виду деятельности</w:t>
      </w:r>
      <w:r w:rsidR="00266B92" w:rsidRPr="008815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3D04" w:rsidRPr="00881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6B92" w:rsidRPr="00881575">
        <w:rPr>
          <w:rFonts w:ascii="Times New Roman" w:hAnsi="Times New Roman"/>
          <w:color w:val="000000" w:themeColor="text1"/>
          <w:sz w:val="28"/>
          <w:szCs w:val="28"/>
        </w:rPr>
        <w:t xml:space="preserve">указанному в Заявлении в целях получения субсидии. </w:t>
      </w:r>
      <w:proofErr w:type="gramStart"/>
      <w:r w:rsidR="00266B92" w:rsidRPr="00881575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Приобретенное оборудование относится </w:t>
      </w:r>
      <w:r w:rsidR="004E702D" w:rsidRPr="00881575">
        <w:rPr>
          <w:rFonts w:ascii="Times New Roman" w:hAnsi="Times New Roman"/>
          <w:color w:val="000000" w:themeColor="text1"/>
          <w:sz w:val="28"/>
          <w:szCs w:val="28"/>
        </w:rPr>
        <w:t>к основным средства</w:t>
      </w:r>
      <w:r w:rsidR="00BF3D04" w:rsidRPr="00881575">
        <w:rPr>
          <w:rFonts w:ascii="Times New Roman" w:hAnsi="Times New Roman"/>
          <w:color w:val="000000" w:themeColor="text1"/>
          <w:sz w:val="28"/>
          <w:szCs w:val="28"/>
        </w:rPr>
        <w:t>м,</w:t>
      </w:r>
      <w:r w:rsidR="00A53A65" w:rsidRPr="00881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6EB8" w:rsidRPr="008815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81575">
        <w:rPr>
          <w:rFonts w:ascii="Times New Roman" w:hAnsi="Times New Roman"/>
          <w:color w:val="000000" w:themeColor="text1"/>
          <w:sz w:val="28"/>
          <w:szCs w:val="28"/>
        </w:rPr>
        <w:t xml:space="preserve">тоимостью более 20 </w:t>
      </w:r>
      <w:r w:rsidRPr="00AB1172">
        <w:rPr>
          <w:rFonts w:ascii="Times New Roman" w:hAnsi="Times New Roman"/>
          <w:sz w:val="28"/>
          <w:szCs w:val="28"/>
        </w:rPr>
        <w:t>тыс. р</w:t>
      </w:r>
      <w:r w:rsidR="00A53A65">
        <w:rPr>
          <w:rFonts w:ascii="Times New Roman" w:hAnsi="Times New Roman"/>
          <w:sz w:val="28"/>
          <w:szCs w:val="28"/>
        </w:rPr>
        <w:t>ублей за единицу</w:t>
      </w:r>
      <w:r w:rsidR="00266B92">
        <w:rPr>
          <w:rFonts w:ascii="Times New Roman" w:hAnsi="Times New Roman"/>
          <w:sz w:val="28"/>
          <w:szCs w:val="28"/>
        </w:rPr>
        <w:t>,</w:t>
      </w:r>
      <w:r w:rsidR="00A53A65">
        <w:rPr>
          <w:rFonts w:ascii="Times New Roman" w:hAnsi="Times New Roman"/>
          <w:sz w:val="28"/>
          <w:szCs w:val="28"/>
        </w:rPr>
        <w:t xml:space="preserve"> и содерж</w:t>
      </w:r>
      <w:r w:rsidR="00266B92">
        <w:rPr>
          <w:rFonts w:ascii="Times New Roman" w:hAnsi="Times New Roman"/>
          <w:sz w:val="28"/>
          <w:szCs w:val="28"/>
        </w:rPr>
        <w:t>ится</w:t>
      </w:r>
      <w:r w:rsidRPr="00AB1172">
        <w:rPr>
          <w:rFonts w:ascii="Times New Roman" w:hAnsi="Times New Roman"/>
          <w:sz w:val="28"/>
          <w:szCs w:val="28"/>
        </w:rPr>
        <w:t xml:space="preserve"> в группировке 330 «Прочие машины и оборудование, включая хозяйственный инвентарь, и другие объекты»</w:t>
      </w:r>
      <w:r w:rsidR="00266B92">
        <w:rPr>
          <w:rFonts w:ascii="Times New Roman" w:hAnsi="Times New Roman"/>
          <w:sz w:val="28"/>
          <w:szCs w:val="28"/>
        </w:rPr>
        <w:t xml:space="preserve"> и (или) в </w:t>
      </w:r>
      <w:r w:rsidR="00266B92" w:rsidRPr="00AB1172">
        <w:rPr>
          <w:rFonts w:ascii="Times New Roman" w:hAnsi="Times New Roman"/>
          <w:sz w:val="28"/>
          <w:szCs w:val="28"/>
        </w:rPr>
        <w:t>группировке 320 «Информационное, компьютерное и телекоммуникационное оборудование</w:t>
      </w:r>
      <w:r w:rsidR="00266B92">
        <w:rPr>
          <w:rFonts w:ascii="Times New Roman" w:hAnsi="Times New Roman"/>
          <w:sz w:val="28"/>
          <w:szCs w:val="28"/>
        </w:rPr>
        <w:t>»</w:t>
      </w:r>
      <w:r w:rsidRPr="00AB1172">
        <w:rPr>
          <w:rFonts w:ascii="Times New Roman" w:hAnsi="Times New Roman"/>
          <w:sz w:val="28"/>
          <w:szCs w:val="28"/>
        </w:rPr>
        <w:t xml:space="preserve">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</w:t>
      </w:r>
      <w:r w:rsidR="00BF3D04">
        <w:rPr>
          <w:rFonts w:ascii="Times New Roman" w:hAnsi="Times New Roman"/>
          <w:sz w:val="28"/>
          <w:szCs w:val="28"/>
        </w:rPr>
        <w:t>2018-ст (</w:t>
      </w:r>
      <w:r w:rsidR="00A53A65">
        <w:rPr>
          <w:rFonts w:ascii="Times New Roman" w:hAnsi="Times New Roman"/>
          <w:sz w:val="28"/>
          <w:szCs w:val="28"/>
        </w:rPr>
        <w:t>далее</w:t>
      </w:r>
      <w:proofErr w:type="gramEnd"/>
      <w:r w:rsidR="00A53A65">
        <w:rPr>
          <w:rFonts w:ascii="Times New Roman" w:hAnsi="Times New Roman"/>
          <w:sz w:val="28"/>
          <w:szCs w:val="28"/>
        </w:rPr>
        <w:t xml:space="preserve"> – оборудование).</w:t>
      </w:r>
    </w:p>
    <w:p w:rsidR="00AB1172" w:rsidRPr="00AB1172" w:rsidRDefault="00AB1172" w:rsidP="00374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Возмещени</w:t>
      </w:r>
      <w:r w:rsidR="0037490F">
        <w:rPr>
          <w:rFonts w:ascii="Times New Roman" w:hAnsi="Times New Roman"/>
          <w:sz w:val="28"/>
          <w:szCs w:val="28"/>
        </w:rPr>
        <w:t xml:space="preserve">ю не подлежат затраты Субъектов </w:t>
      </w:r>
      <w:r w:rsidRPr="00AB1172">
        <w:rPr>
          <w:rFonts w:ascii="Times New Roman" w:hAnsi="Times New Roman"/>
          <w:sz w:val="28"/>
          <w:szCs w:val="28"/>
        </w:rPr>
        <w:t>на доставку и монтаж оборудования.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7E7">
        <w:rPr>
          <w:rFonts w:ascii="Times New Roman" w:hAnsi="Times New Roman"/>
          <w:sz w:val="28"/>
          <w:szCs w:val="28"/>
        </w:rPr>
        <w:t xml:space="preserve">Размер субсидии составляет не более 80% от общего объема затрат и не более </w:t>
      </w:r>
      <w:r w:rsidR="00AE046B">
        <w:rPr>
          <w:rFonts w:ascii="Times New Roman" w:hAnsi="Times New Roman"/>
          <w:sz w:val="28"/>
          <w:szCs w:val="28"/>
        </w:rPr>
        <w:t>3</w:t>
      </w:r>
      <w:r w:rsidRPr="002D57E7">
        <w:rPr>
          <w:rFonts w:ascii="Times New Roman" w:hAnsi="Times New Roman"/>
          <w:sz w:val="28"/>
          <w:szCs w:val="28"/>
        </w:rPr>
        <w:t xml:space="preserve">00 тыс. рублей на 1 Субъекта в год, за исключением </w:t>
      </w:r>
      <w:r w:rsidR="00A47E24">
        <w:rPr>
          <w:rFonts w:ascii="Times New Roman" w:hAnsi="Times New Roman"/>
          <w:sz w:val="28"/>
          <w:szCs w:val="28"/>
        </w:rPr>
        <w:t>затрат на оборудование</w:t>
      </w:r>
      <w:r w:rsidR="00266B92">
        <w:rPr>
          <w:rFonts w:ascii="Times New Roman" w:hAnsi="Times New Roman"/>
          <w:sz w:val="28"/>
          <w:szCs w:val="28"/>
        </w:rPr>
        <w:t xml:space="preserve"> </w:t>
      </w:r>
      <w:r w:rsidRPr="002D57E7">
        <w:rPr>
          <w:rFonts w:ascii="Times New Roman" w:eastAsiaTheme="minorHAnsi" w:hAnsi="Times New Roman"/>
          <w:sz w:val="28"/>
          <w:szCs w:val="28"/>
          <w:lang w:eastAsia="en-US"/>
        </w:rPr>
        <w:t>для производства хлеба и хлебобулочных изделий.</w:t>
      </w:r>
    </w:p>
    <w:p w:rsidR="004E702D" w:rsidRDefault="004E702D" w:rsidP="00AB1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Субъектам, осуществляющим производство</w:t>
      </w:r>
      <w:r w:rsidRPr="0088695C">
        <w:rPr>
          <w:rFonts w:ascii="Times New Roman" w:eastAsiaTheme="minorHAnsi" w:hAnsi="Times New Roman"/>
          <w:sz w:val="28"/>
          <w:szCs w:val="28"/>
          <w:lang w:eastAsia="en-US"/>
        </w:rPr>
        <w:t xml:space="preserve"> хлеба и хлебоб</w:t>
      </w:r>
      <w:r w:rsidR="00A47E24">
        <w:rPr>
          <w:rFonts w:ascii="Times New Roman" w:eastAsiaTheme="minorHAnsi" w:hAnsi="Times New Roman"/>
          <w:sz w:val="28"/>
          <w:szCs w:val="28"/>
          <w:lang w:eastAsia="en-US"/>
        </w:rPr>
        <w:t>улочных изделий, размер субсидии</w:t>
      </w:r>
      <w:r w:rsidRPr="0088695C">
        <w:rPr>
          <w:rFonts w:ascii="Times New Roman" w:hAnsi="Times New Roman"/>
          <w:sz w:val="28"/>
          <w:szCs w:val="28"/>
        </w:rPr>
        <w:t xml:space="preserve"> на приобретение оборудования</w:t>
      </w:r>
      <w:r w:rsidRPr="0088695C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производства хлеба и хл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ебобулочных изделий составляет </w:t>
      </w:r>
      <w:r w:rsidRPr="0088695C">
        <w:rPr>
          <w:rFonts w:ascii="Times New Roman" w:eastAsiaTheme="minorHAnsi" w:hAnsi="Times New Roman"/>
          <w:sz w:val="28"/>
          <w:szCs w:val="28"/>
          <w:lang w:eastAsia="en-US"/>
        </w:rPr>
        <w:t xml:space="preserve"> 90% от общего объема затрат, но не более         1 200 тыс. рублей на одного Субъекта в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702D" w:rsidRDefault="004E702D" w:rsidP="00AB1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1172">
        <w:rPr>
          <w:rFonts w:ascii="Times New Roman" w:hAnsi="Times New Roman"/>
          <w:sz w:val="28"/>
          <w:szCs w:val="28"/>
        </w:rPr>
        <w:t>Приобретаемое оборудование не должно ранее эксплуатироваться</w:t>
      </w:r>
      <w:r>
        <w:rPr>
          <w:rFonts w:ascii="Times New Roman" w:hAnsi="Times New Roman"/>
          <w:sz w:val="28"/>
          <w:szCs w:val="28"/>
        </w:rPr>
        <w:t>.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Размер субсидии составляет не более 80% от общего объема затрат и не более 300 тыс. рублей на 1 Субъекта в год.</w:t>
      </w:r>
    </w:p>
    <w:p w:rsidR="00AB1172" w:rsidRPr="00AB1172" w:rsidRDefault="00AB1172" w:rsidP="00AB1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 xml:space="preserve">2.2.3. </w:t>
      </w:r>
      <w:r w:rsidRPr="00AB1172">
        <w:rPr>
          <w:rFonts w:ascii="Times New Roman" w:hAnsi="Times New Roman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proofErr w:type="gramStart"/>
      <w:r w:rsidRPr="00AB1172">
        <w:rPr>
          <w:rFonts w:ascii="Times New Roman" w:hAnsi="Times New Roman"/>
          <w:sz w:val="28"/>
          <w:szCs w:val="28"/>
        </w:rPr>
        <w:t>на</w:t>
      </w:r>
      <w:proofErr w:type="gramEnd"/>
      <w:r w:rsidRPr="00AB1172">
        <w:rPr>
          <w:rFonts w:ascii="Times New Roman" w:hAnsi="Times New Roman"/>
          <w:sz w:val="28"/>
          <w:szCs w:val="28"/>
        </w:rPr>
        <w:t xml:space="preserve">: 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- регистрацию декларации о соответствии;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- проведение анализа документов;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- исследование качества и безопасности продукции;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- проведение работ по подтверждению соответствия продукции;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- проведение работ по испытаниям продукции;</w:t>
      </w:r>
    </w:p>
    <w:p w:rsidR="00AB1172" w:rsidRPr="00AB1172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>- оформление и переоформление сертификатов и декларацией о соответствии, санитарно-эпидемиологической экспертиз.</w:t>
      </w:r>
    </w:p>
    <w:p w:rsidR="00AB1172" w:rsidRPr="00200343" w:rsidRDefault="00AB1172" w:rsidP="00AB1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72">
        <w:rPr>
          <w:rFonts w:ascii="Times New Roman" w:hAnsi="Times New Roman"/>
          <w:sz w:val="28"/>
          <w:szCs w:val="28"/>
        </w:rPr>
        <w:t xml:space="preserve">Размер субсидии не должен превышать 80% от общего объема затрат и составлять не более 100 тыс. рублей на 1 Субъекта в год. </w:t>
      </w:r>
    </w:p>
    <w:p w:rsidR="00C478C3" w:rsidRPr="00C478C3" w:rsidRDefault="00AB1172" w:rsidP="00C478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C478C3" w:rsidRPr="00C478C3">
        <w:rPr>
          <w:rFonts w:ascii="Times New Roman" w:hAnsi="Times New Roman"/>
          <w:sz w:val="28"/>
          <w:szCs w:val="28"/>
        </w:rPr>
        <w:t xml:space="preserve">. Возмещение части затрат по предоставленным консалтинговым услугам. </w:t>
      </w:r>
    </w:p>
    <w:p w:rsidR="00C478C3" w:rsidRPr="00C478C3" w:rsidRDefault="00C478C3" w:rsidP="00C478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C3">
        <w:rPr>
          <w:rFonts w:ascii="Times New Roman" w:hAnsi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 по предоставленным консалтинговым услугам:</w:t>
      </w:r>
    </w:p>
    <w:p w:rsidR="00C478C3" w:rsidRPr="00C478C3" w:rsidRDefault="00C478C3" w:rsidP="00C478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C3">
        <w:rPr>
          <w:rFonts w:ascii="Times New Roman" w:hAnsi="Times New Roman"/>
          <w:sz w:val="28"/>
          <w:szCs w:val="28"/>
        </w:rPr>
        <w:t>- 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C478C3" w:rsidRPr="00C478C3" w:rsidRDefault="00C478C3" w:rsidP="00C478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7490F">
        <w:rPr>
          <w:rFonts w:ascii="Times New Roman" w:hAnsi="Times New Roman"/>
          <w:sz w:val="28"/>
          <w:szCs w:val="28"/>
        </w:rPr>
        <w:t>п</w:t>
      </w:r>
      <w:r w:rsidRPr="00C478C3">
        <w:rPr>
          <w:rFonts w:ascii="Times New Roman" w:hAnsi="Times New Roman"/>
          <w:sz w:val="28"/>
          <w:szCs w:val="28"/>
        </w:rPr>
        <w:t>о подготовке пакета учредительных документов при создании новых организаций;</w:t>
      </w:r>
    </w:p>
    <w:p w:rsidR="00C478C3" w:rsidRPr="00C478C3" w:rsidRDefault="00C478C3" w:rsidP="00C478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8C3">
        <w:rPr>
          <w:rFonts w:ascii="Times New Roman" w:hAnsi="Times New Roman"/>
          <w:sz w:val="28"/>
          <w:szCs w:val="28"/>
        </w:rPr>
        <w:t>по оказанию услуг в ведении бизнеса.</w:t>
      </w:r>
    </w:p>
    <w:p w:rsidR="00C478C3" w:rsidRPr="00C478C3" w:rsidRDefault="00C478C3" w:rsidP="00C478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C3">
        <w:rPr>
          <w:rFonts w:ascii="Times New Roman" w:hAnsi="Times New Roman"/>
          <w:sz w:val="28"/>
          <w:szCs w:val="28"/>
        </w:rPr>
        <w:t>Размер субсидии составляет не более 50% от общего объема затрат и не более 100 тыс. рублей на 1 Субъекта в год по договорам, заключенным на оказание вышеуказанных услуг.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>2.2.5. Возмещение части затрат</w:t>
      </w:r>
      <w:r w:rsidR="0037490F">
        <w:rPr>
          <w:rFonts w:ascii="Times New Roman" w:hAnsi="Times New Roman"/>
          <w:sz w:val="28"/>
          <w:szCs w:val="28"/>
        </w:rPr>
        <w:t>,</w:t>
      </w:r>
      <w:r w:rsidRPr="002D57E7">
        <w:rPr>
          <w:rFonts w:ascii="Times New Roman" w:hAnsi="Times New Roman"/>
          <w:sz w:val="28"/>
          <w:szCs w:val="28"/>
        </w:rPr>
        <w:t xml:space="preserve"> связанных со специальной оценкой условий труда.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</w:t>
      </w:r>
      <w:r w:rsidRPr="002D57E7">
        <w:rPr>
          <w:rFonts w:ascii="Times New Roman" w:hAnsi="Times New Roman"/>
          <w:sz w:val="28"/>
          <w:szCs w:val="28"/>
        </w:rPr>
        <w:lastRenderedPageBreak/>
        <w:t>отношении которых проводится специальная оценка условий труда, и в стоимости проведения специальной оценки условий труда.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>Размер субсидии составляет не более 50% от общего объема затрат и не более 100 тыс. рублей на 1 Субъекта в год.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>2.2.6. Возмещение части затрат, связанных с прохождением курсов повышения квалификации.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>Возмещению подлежат фактически произведенные и документально подтвержденные части затрат Субъектов по договорам на оказание услуг по дополнительному профессиональному образованию (курсы повышения квалификации) при предъявлении копий документов</w:t>
      </w:r>
      <w:r w:rsidR="0037490F">
        <w:rPr>
          <w:rFonts w:ascii="Times New Roman" w:hAnsi="Times New Roman"/>
          <w:sz w:val="28"/>
          <w:szCs w:val="28"/>
        </w:rPr>
        <w:t>,</w:t>
      </w:r>
      <w:r w:rsidRPr="002D57E7">
        <w:rPr>
          <w:rFonts w:ascii="Times New Roman" w:hAnsi="Times New Roman"/>
          <w:sz w:val="28"/>
          <w:szCs w:val="28"/>
        </w:rPr>
        <w:t xml:space="preserve"> подтверждающих прохождение курсов повышения квалификации (свидетельства, удостоверения, дипломы, сертификаты).</w:t>
      </w:r>
    </w:p>
    <w:p w:rsidR="00200343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 xml:space="preserve">Размер субсидии составляет 50% от общего объема затрат, но не более 10 тыс. рублей на 1 сотрудника Субъекта в год, и не более 80 тыс. рублей на 1 </w:t>
      </w:r>
      <w:r w:rsidRPr="0050546F">
        <w:rPr>
          <w:rFonts w:ascii="Times New Roman" w:hAnsi="Times New Roman"/>
          <w:sz w:val="28"/>
          <w:szCs w:val="28"/>
        </w:rPr>
        <w:t>Субъекта в год.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>2.2.7. Возмещение части затрат на энергосбережение.</w:t>
      </w:r>
    </w:p>
    <w:p w:rsidR="002D57E7" w:rsidRPr="00041D98" w:rsidRDefault="002D57E7" w:rsidP="00041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D98">
        <w:rPr>
          <w:rFonts w:ascii="Times New Roman" w:hAnsi="Times New Roman"/>
          <w:sz w:val="28"/>
          <w:szCs w:val="28"/>
        </w:rPr>
        <w:t xml:space="preserve">Возмещению подлежат затраты Субъектов на приобретение и внедрение </w:t>
      </w:r>
      <w:r w:rsidR="00041D98" w:rsidRPr="00041D98">
        <w:rPr>
          <w:rFonts w:ascii="Times New Roman" w:hAnsi="Times New Roman"/>
          <w:sz w:val="28"/>
          <w:szCs w:val="28"/>
        </w:rPr>
        <w:t xml:space="preserve">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</w:t>
      </w:r>
      <w:r w:rsidRPr="00041D98">
        <w:rPr>
          <w:rFonts w:ascii="Times New Roman" w:hAnsi="Times New Roman"/>
          <w:sz w:val="28"/>
          <w:szCs w:val="28"/>
        </w:rPr>
        <w:t>оборудования и материалов</w:t>
      </w:r>
      <w:r w:rsidR="00041D98" w:rsidRPr="00041D98">
        <w:rPr>
          <w:rFonts w:ascii="Times New Roman" w:hAnsi="Times New Roman"/>
          <w:sz w:val="28"/>
          <w:szCs w:val="28"/>
        </w:rPr>
        <w:t xml:space="preserve"> (отопительного оборудования, узлов учета пользования</w:t>
      </w:r>
      <w:r w:rsidR="00041D98">
        <w:rPr>
          <w:rFonts w:ascii="Times New Roman" w:hAnsi="Times New Roman"/>
          <w:sz w:val="28"/>
          <w:szCs w:val="28"/>
        </w:rPr>
        <w:t xml:space="preserve"> газом, теплом, электроэнергией,</w:t>
      </w:r>
      <w:r w:rsidR="00041D98" w:rsidRPr="00041D98">
        <w:rPr>
          <w:rFonts w:ascii="Times New Roman" w:hAnsi="Times New Roman"/>
          <w:sz w:val="28"/>
          <w:szCs w:val="28"/>
        </w:rPr>
        <w:t xml:space="preserve"> электрооборудования</w:t>
      </w:r>
      <w:r w:rsidR="00041D98">
        <w:rPr>
          <w:rFonts w:ascii="Times New Roman" w:hAnsi="Times New Roman"/>
          <w:sz w:val="28"/>
          <w:szCs w:val="28"/>
        </w:rPr>
        <w:t>),</w:t>
      </w:r>
      <w:r w:rsidRPr="00041D98">
        <w:rPr>
          <w:rFonts w:ascii="Times New Roman" w:hAnsi="Times New Roman"/>
          <w:sz w:val="28"/>
          <w:szCs w:val="28"/>
        </w:rPr>
        <w:t xml:space="preserve"> проведение на объектах энергетических обследований</w:t>
      </w:r>
      <w:r w:rsidR="00041D98" w:rsidRPr="00041D98">
        <w:rPr>
          <w:rFonts w:ascii="Times New Roman" w:hAnsi="Times New Roman"/>
          <w:sz w:val="28"/>
          <w:szCs w:val="28"/>
        </w:rPr>
        <w:t>.</w:t>
      </w:r>
      <w:r w:rsidRPr="00041D98">
        <w:rPr>
          <w:rFonts w:ascii="Times New Roman" w:hAnsi="Times New Roman"/>
          <w:sz w:val="28"/>
          <w:szCs w:val="28"/>
        </w:rPr>
        <w:t xml:space="preserve"> </w:t>
      </w:r>
    </w:p>
    <w:p w:rsidR="002D57E7" w:rsidRPr="002D57E7" w:rsidRDefault="002D57E7" w:rsidP="00041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D98">
        <w:rPr>
          <w:rFonts w:ascii="Times New Roman" w:hAnsi="Times New Roman"/>
          <w:sz w:val="28"/>
          <w:szCs w:val="28"/>
        </w:rPr>
        <w:t>При этом в стоимость оборудования могут включаться расходы на транспортировку, установку, пусконаладочные</w:t>
      </w:r>
      <w:r w:rsidRPr="002D57E7">
        <w:rPr>
          <w:rFonts w:ascii="Times New Roman" w:hAnsi="Times New Roman"/>
          <w:sz w:val="28"/>
          <w:szCs w:val="28"/>
        </w:rPr>
        <w:t xml:space="preserve"> работы и другие затраты, если это предусмотрено договором поставки.</w:t>
      </w:r>
    </w:p>
    <w:p w:rsidR="002D57E7" w:rsidRPr="002D57E7" w:rsidRDefault="002D57E7" w:rsidP="002D5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7E7">
        <w:rPr>
          <w:rFonts w:ascii="Times New Roman" w:hAnsi="Times New Roman"/>
          <w:sz w:val="28"/>
          <w:szCs w:val="28"/>
        </w:rPr>
        <w:t>Размер субсидии составляет не более 80% от общего объема затрат и не более 300 тыс. рублей на 1 Субъекта в год.</w:t>
      </w:r>
    </w:p>
    <w:p w:rsidR="00CE74F5" w:rsidRPr="00CE74F5" w:rsidRDefault="00CE74F5" w:rsidP="00CE74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2</w:t>
      </w:r>
      <w:r w:rsidRPr="00B72CDF">
        <w:rPr>
          <w:rFonts w:ascii="Times New Roman" w:hAnsi="Times New Roman"/>
          <w:sz w:val="28"/>
          <w:szCs w:val="28"/>
        </w:rPr>
        <w:t xml:space="preserve">.2.8. Возмещение части затрат </w:t>
      </w:r>
      <w:r w:rsidRPr="00CE74F5">
        <w:rPr>
          <w:rFonts w:ascii="Times New Roman" w:hAnsi="Times New Roman"/>
          <w:sz w:val="28"/>
          <w:szCs w:val="28"/>
        </w:rPr>
        <w:t>связанных с началом предпринимательской деятельности</w:t>
      </w:r>
      <w:r w:rsidRPr="00B72CDF">
        <w:rPr>
          <w:rFonts w:ascii="Times New Roman" w:hAnsi="Times New Roman"/>
          <w:sz w:val="28"/>
          <w:szCs w:val="28"/>
        </w:rPr>
        <w:t>.</w:t>
      </w:r>
    </w:p>
    <w:p w:rsidR="00CE74F5" w:rsidRPr="00CE74F5" w:rsidRDefault="00CE74F5" w:rsidP="00CE74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4F5">
        <w:rPr>
          <w:rFonts w:ascii="Times New Roman" w:hAnsi="Times New Roman"/>
          <w:sz w:val="28"/>
          <w:szCs w:val="28"/>
        </w:rPr>
        <w:t>Финансовая поддержка предоставляется впервые зарегистрированным и действующим менее 1 года индивидуальным предпр</w:t>
      </w:r>
      <w:r w:rsidRPr="00B72CDF">
        <w:rPr>
          <w:rFonts w:ascii="Times New Roman" w:hAnsi="Times New Roman"/>
          <w:sz w:val="28"/>
          <w:szCs w:val="28"/>
        </w:rPr>
        <w:t xml:space="preserve">инимателям и юридическим лицам на дату подачи заявления по направлениям: </w:t>
      </w:r>
      <w:r w:rsidRPr="00CE74F5">
        <w:rPr>
          <w:rFonts w:ascii="Times New Roman" w:hAnsi="Times New Roman"/>
          <w:sz w:val="28"/>
          <w:szCs w:val="28"/>
        </w:rPr>
        <w:t xml:space="preserve">расходы по государственной регистрации юридического лица и </w:t>
      </w:r>
      <w:r w:rsidRPr="00B72CDF">
        <w:rPr>
          <w:rFonts w:ascii="Times New Roman" w:hAnsi="Times New Roman"/>
          <w:sz w:val="28"/>
          <w:szCs w:val="28"/>
        </w:rPr>
        <w:t xml:space="preserve">индивидуального предпринимателя, </w:t>
      </w:r>
      <w:r w:rsidRPr="00CE74F5">
        <w:rPr>
          <w:rFonts w:ascii="Times New Roman" w:hAnsi="Times New Roman"/>
          <w:sz w:val="28"/>
          <w:szCs w:val="28"/>
        </w:rPr>
        <w:t xml:space="preserve"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</w:t>
      </w:r>
      <w:hyperlink r:id="rId12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B72CDF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№ 209-ФЗ</w:t>
        </w:r>
        <w:proofErr w:type="gramEnd"/>
        <w:r w:rsidRPr="00B72CDF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«</w:t>
        </w:r>
        <w:proofErr w:type="gramStart"/>
        <w:r w:rsidRPr="00B72CDF">
          <w:rPr>
            <w:rFonts w:ascii="Times New Roman" w:hAnsi="Times New Roman"/>
            <w:color w:val="0D0D0D" w:themeColor="text1" w:themeTint="F2"/>
            <w:sz w:val="28"/>
            <w:szCs w:val="28"/>
          </w:rPr>
          <w:t>О развитии малого</w:t>
        </w:r>
      </w:hyperlink>
      <w:r w:rsidRPr="00CE74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средн</w:t>
      </w:r>
      <w:r w:rsidRPr="00CE74F5">
        <w:rPr>
          <w:rFonts w:ascii="Times New Roman" w:hAnsi="Times New Roman"/>
          <w:sz w:val="28"/>
          <w:szCs w:val="28"/>
        </w:rPr>
        <w:t>его предпринимате</w:t>
      </w:r>
      <w:r w:rsidR="004E702D">
        <w:rPr>
          <w:rFonts w:ascii="Times New Roman" w:hAnsi="Times New Roman"/>
          <w:sz w:val="28"/>
          <w:szCs w:val="28"/>
        </w:rPr>
        <w:t>льства в Российской Федерации»),</w:t>
      </w:r>
      <w:r w:rsidRPr="00B72CDF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оплата комму</w:t>
      </w:r>
      <w:r w:rsidRPr="00B72CDF">
        <w:rPr>
          <w:rFonts w:ascii="Times New Roman" w:hAnsi="Times New Roman"/>
          <w:sz w:val="28"/>
          <w:szCs w:val="28"/>
        </w:rPr>
        <w:t xml:space="preserve">нальных услуг нежилых помещений, на </w:t>
      </w:r>
      <w:r w:rsidRPr="00CE74F5">
        <w:rPr>
          <w:rFonts w:ascii="Times New Roman" w:hAnsi="Times New Roman"/>
          <w:sz w:val="28"/>
          <w:szCs w:val="28"/>
        </w:rPr>
        <w:t>приобретение основных средств (об</w:t>
      </w:r>
      <w:r w:rsidRPr="00B72CDF">
        <w:rPr>
          <w:rFonts w:ascii="Times New Roman" w:hAnsi="Times New Roman"/>
          <w:sz w:val="28"/>
          <w:szCs w:val="28"/>
        </w:rPr>
        <w:t>орудо</w:t>
      </w:r>
      <w:r w:rsidR="004E702D">
        <w:rPr>
          <w:rFonts w:ascii="Times New Roman" w:hAnsi="Times New Roman"/>
          <w:sz w:val="28"/>
          <w:szCs w:val="28"/>
        </w:rPr>
        <w:t xml:space="preserve">вание, оргтехника, мебель), на </w:t>
      </w:r>
      <w:r w:rsidRPr="00B72CDF">
        <w:rPr>
          <w:rFonts w:ascii="Times New Roman" w:hAnsi="Times New Roman"/>
          <w:sz w:val="28"/>
          <w:szCs w:val="28"/>
        </w:rPr>
        <w:t xml:space="preserve"> приобретение инвентаря производственного назначения, </w:t>
      </w:r>
      <w:r w:rsidR="004E702D">
        <w:rPr>
          <w:rFonts w:ascii="Times New Roman" w:hAnsi="Times New Roman"/>
          <w:sz w:val="28"/>
          <w:szCs w:val="28"/>
        </w:rPr>
        <w:t xml:space="preserve"> на рекламу,</w:t>
      </w:r>
      <w:r w:rsidRPr="00B72CDF">
        <w:rPr>
          <w:rFonts w:ascii="Times New Roman" w:hAnsi="Times New Roman"/>
          <w:sz w:val="28"/>
          <w:szCs w:val="28"/>
        </w:rPr>
        <w:t xml:space="preserve"> на </w:t>
      </w:r>
      <w:r w:rsidRPr="00CE74F5">
        <w:rPr>
          <w:rFonts w:ascii="Times New Roman" w:hAnsi="Times New Roman"/>
          <w:sz w:val="28"/>
          <w:szCs w:val="28"/>
        </w:rPr>
        <w:t>выплаты по передаче прав</w:t>
      </w:r>
      <w:r w:rsidR="00041D98">
        <w:rPr>
          <w:rFonts w:ascii="Times New Roman" w:hAnsi="Times New Roman"/>
          <w:sz w:val="28"/>
          <w:szCs w:val="28"/>
        </w:rPr>
        <w:t xml:space="preserve"> на франшизу (паушальный взнос),</w:t>
      </w:r>
      <w:r w:rsidRPr="00B72CDF">
        <w:rPr>
          <w:rFonts w:ascii="Times New Roman" w:hAnsi="Times New Roman"/>
          <w:sz w:val="28"/>
          <w:szCs w:val="28"/>
        </w:rPr>
        <w:t xml:space="preserve"> на </w:t>
      </w:r>
      <w:r w:rsidRPr="00CE74F5">
        <w:rPr>
          <w:rFonts w:ascii="Times New Roman" w:hAnsi="Times New Roman"/>
          <w:sz w:val="28"/>
          <w:szCs w:val="28"/>
        </w:rPr>
        <w:t xml:space="preserve">ремонтные работы </w:t>
      </w:r>
      <w:r w:rsidRPr="00B72CDF">
        <w:rPr>
          <w:rFonts w:ascii="Times New Roman" w:hAnsi="Times New Roman"/>
          <w:sz w:val="28"/>
          <w:szCs w:val="28"/>
        </w:rPr>
        <w:t>в нежилых помещениях</w:t>
      </w:r>
      <w:r w:rsidRPr="00CE74F5">
        <w:rPr>
          <w:rFonts w:ascii="Times New Roman" w:hAnsi="Times New Roman"/>
          <w:sz w:val="28"/>
          <w:szCs w:val="28"/>
        </w:rPr>
        <w:t>, выполняемые при подготовке помещений к эксплуатации.</w:t>
      </w:r>
      <w:proofErr w:type="gramEnd"/>
    </w:p>
    <w:p w:rsidR="00CE74F5" w:rsidRDefault="00CE74F5" w:rsidP="00CE74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lastRenderedPageBreak/>
        <w:t>Возмещению подлежат фактически произведенные и документально подтвержденные затраты Субъектов в размере не более 80% от о</w:t>
      </w:r>
      <w:r w:rsidRPr="00B72CDF">
        <w:rPr>
          <w:rFonts w:ascii="Times New Roman" w:hAnsi="Times New Roman"/>
          <w:sz w:val="28"/>
          <w:szCs w:val="28"/>
        </w:rPr>
        <w:t xml:space="preserve">бщего объема затрат и не более </w:t>
      </w:r>
      <w:r w:rsidR="00AE046B">
        <w:rPr>
          <w:rFonts w:ascii="Times New Roman" w:hAnsi="Times New Roman"/>
          <w:sz w:val="28"/>
          <w:szCs w:val="28"/>
        </w:rPr>
        <w:t>3</w:t>
      </w:r>
      <w:r w:rsidRPr="00CE74F5">
        <w:rPr>
          <w:rFonts w:ascii="Times New Roman" w:hAnsi="Times New Roman"/>
          <w:sz w:val="28"/>
          <w:szCs w:val="28"/>
        </w:rPr>
        <w:t>00 тыс. рублей на одного Субъекта в год.</w:t>
      </w:r>
    </w:p>
    <w:p w:rsidR="00DB58FB" w:rsidRPr="00B41325" w:rsidRDefault="00DB58FB" w:rsidP="00DB58FB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325">
        <w:rPr>
          <w:rFonts w:ascii="Times New Roman" w:eastAsiaTheme="minorHAnsi" w:hAnsi="Times New Roman"/>
          <w:sz w:val="28"/>
          <w:szCs w:val="28"/>
          <w:lang w:eastAsia="en-US"/>
        </w:rPr>
        <w:t>2.2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.9</w:t>
      </w:r>
      <w:r w:rsidRPr="00B41325">
        <w:rPr>
          <w:rFonts w:ascii="Times New Roman" w:eastAsiaTheme="minorHAnsi" w:hAnsi="Times New Roman"/>
          <w:sz w:val="28"/>
          <w:szCs w:val="28"/>
          <w:lang w:eastAsia="en-US"/>
        </w:rPr>
        <w:t>. Возмещение части затрат на оплату коммунальных услуг.</w:t>
      </w:r>
    </w:p>
    <w:p w:rsidR="00DB58FB" w:rsidRPr="00CE74F5" w:rsidRDefault="00DB58FB" w:rsidP="00DB58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Возмещению подлежат фактически произведенные и документально подтвержденные затрат</w:t>
      </w:r>
      <w:r w:rsidRPr="00B41325">
        <w:rPr>
          <w:rFonts w:ascii="Times New Roman" w:hAnsi="Times New Roman"/>
          <w:sz w:val="28"/>
          <w:szCs w:val="28"/>
        </w:rPr>
        <w:t>ы Субъектов в размере не более 5</w:t>
      </w:r>
      <w:r w:rsidRPr="00CE74F5">
        <w:rPr>
          <w:rFonts w:ascii="Times New Roman" w:hAnsi="Times New Roman"/>
          <w:sz w:val="28"/>
          <w:szCs w:val="28"/>
        </w:rPr>
        <w:t>0% от о</w:t>
      </w:r>
      <w:r w:rsidRPr="00B41325">
        <w:rPr>
          <w:rFonts w:ascii="Times New Roman" w:hAnsi="Times New Roman"/>
          <w:sz w:val="28"/>
          <w:szCs w:val="28"/>
        </w:rPr>
        <w:t>бщего объема затрат и не более 4</w:t>
      </w:r>
      <w:r w:rsidRPr="00CE74F5">
        <w:rPr>
          <w:rFonts w:ascii="Times New Roman" w:hAnsi="Times New Roman"/>
          <w:sz w:val="28"/>
          <w:szCs w:val="28"/>
        </w:rPr>
        <w:t>00 тыс. рублей на одного Субъекта в год.</w:t>
      </w:r>
    </w:p>
    <w:p w:rsidR="003255CB" w:rsidRDefault="00DB58FB" w:rsidP="003255CB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2.2.10</w:t>
      </w:r>
      <w:r w:rsidR="00B72CDF" w:rsidRPr="002F7C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CDF" w:rsidRPr="002F7C4B">
        <w:rPr>
          <w:rFonts w:ascii="Times New Roman" w:hAnsi="Times New Roman"/>
          <w:sz w:val="28"/>
          <w:szCs w:val="28"/>
        </w:rPr>
        <w:t xml:space="preserve">Возмещение части затрат  </w:t>
      </w:r>
      <w:r w:rsidR="00B72CDF" w:rsidRPr="002F7C4B">
        <w:rPr>
          <w:rFonts w:ascii="Times New Roman" w:eastAsiaTheme="minorHAnsi" w:hAnsi="Times New Roman"/>
          <w:sz w:val="28"/>
          <w:szCs w:val="28"/>
          <w:lang w:eastAsia="en-US"/>
        </w:rPr>
        <w:t>Субъектам, зарегистрированным и (или) состоящим на налоговом</w:t>
      </w:r>
      <w:r w:rsidR="00B72CDF" w:rsidRPr="00B72CDF">
        <w:rPr>
          <w:rFonts w:ascii="Times New Roman" w:eastAsiaTheme="minorHAnsi" w:hAnsi="Times New Roman"/>
          <w:sz w:val="28"/>
          <w:szCs w:val="28"/>
          <w:lang w:eastAsia="en-US"/>
        </w:rPr>
        <w:t xml:space="preserve"> учете и осуществляющим свою деятельность на территории, включенной в перечень районов Крайнего Севера и приравненных к ним </w:t>
      </w:r>
      <w:r w:rsidR="00B72CDF" w:rsidRPr="002F7C4B">
        <w:rPr>
          <w:rFonts w:ascii="Times New Roman" w:eastAsiaTheme="minorHAnsi" w:hAnsi="Times New Roman"/>
          <w:sz w:val="28"/>
          <w:szCs w:val="28"/>
          <w:lang w:eastAsia="en-US"/>
        </w:rPr>
        <w:t>местностей с ограниченными сроками завоза грузов (продукции), утвержденный постановлением Правительства Российской Федерации от 23 мая 2000 года №</w:t>
      </w:r>
      <w:r w:rsidR="003255CB" w:rsidRPr="002F7C4B">
        <w:rPr>
          <w:rFonts w:ascii="Times New Roman" w:eastAsiaTheme="minorHAnsi" w:hAnsi="Times New Roman"/>
          <w:sz w:val="28"/>
          <w:szCs w:val="28"/>
          <w:lang w:eastAsia="en-US"/>
        </w:rPr>
        <w:t xml:space="preserve"> 402</w:t>
      </w:r>
      <w:r w:rsidR="003B6669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4E702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Перечня районов Крайнего Севера и приравненных к ним местностей с ограниченными сроками завоза</w:t>
      </w:r>
      <w:proofErr w:type="gramEnd"/>
      <w:r w:rsidR="004E702D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грузов (продукции)»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путем</w:t>
      </w:r>
      <w:r w:rsidR="003B666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255CB" w:rsidRPr="00E921F7" w:rsidRDefault="00DB58FB" w:rsidP="00E921F7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В</w:t>
      </w:r>
      <w:r w:rsidR="003B6669" w:rsidRPr="003B6669">
        <w:rPr>
          <w:rFonts w:ascii="Times New Roman" w:hAnsi="Times New Roman"/>
          <w:sz w:val="28"/>
          <w:szCs w:val="28"/>
        </w:rPr>
        <w:t xml:space="preserve">озмещения части затрат на </w:t>
      </w:r>
      <w:r w:rsidR="00523268">
        <w:rPr>
          <w:rFonts w:ascii="Times New Roman" w:hAnsi="Times New Roman"/>
          <w:sz w:val="28"/>
          <w:szCs w:val="28"/>
        </w:rPr>
        <w:t>приобретение и (или) по доставку</w:t>
      </w:r>
      <w:r w:rsidR="003B6669" w:rsidRPr="003B6669">
        <w:rPr>
          <w:rFonts w:ascii="Times New Roman" w:hAnsi="Times New Roman"/>
          <w:sz w:val="28"/>
          <w:szCs w:val="28"/>
        </w:rPr>
        <w:t xml:space="preserve"> кормов для сельскохозяйственных животных и птицы</w:t>
      </w:r>
      <w:r w:rsidR="00523268">
        <w:rPr>
          <w:rFonts w:ascii="Times New Roman" w:hAnsi="Times New Roman"/>
          <w:sz w:val="28"/>
          <w:szCs w:val="28"/>
        </w:rPr>
        <w:t>. П</w:t>
      </w:r>
      <w:r w:rsidR="003B6669" w:rsidRPr="003B6669">
        <w:rPr>
          <w:rFonts w:ascii="Times New Roman" w:hAnsi="Times New Roman"/>
          <w:sz w:val="28"/>
          <w:szCs w:val="28"/>
        </w:rPr>
        <w:t>редоставляется Субъектам</w:t>
      </w:r>
      <w:r w:rsidR="00523268">
        <w:rPr>
          <w:rFonts w:ascii="Times New Roman" w:hAnsi="Times New Roman"/>
          <w:sz w:val="28"/>
          <w:szCs w:val="28"/>
        </w:rPr>
        <w:t>,</w:t>
      </w:r>
      <w:r w:rsidR="003B6669" w:rsidRPr="003B6669">
        <w:rPr>
          <w:rFonts w:ascii="Times New Roman" w:hAnsi="Times New Roman"/>
          <w:sz w:val="28"/>
          <w:szCs w:val="28"/>
        </w:rPr>
        <w:t xml:space="preserve"> признаваемым в соответствии с пунктом 2 статьи 346.2 </w:t>
      </w:r>
      <w:hyperlink r:id="rId13" w:tooltip="РАСПОРЯЖЕНИЕ от 16.07.1998 № 954-р ПРАВИТЕЛЬСТВО РФ&#10;&#10;[О ПРОЕКТАХ ФЕДЕРАЛЬНЫХ ЗАКОНОВ &quot;О ВЕКСЕЛЬНОМ СБОРЕ&quot; И &quot;О ВНЕСЕНИИ ИЗМЕНЕНИЙ И ДОПОЛНЕНИЙ В СТАТЬЮ 19 ЗАКОНА РОССИЙСКОЙ ФЕДЕРАЦИИ &quot;ОБ ОСНОВАХ НАЛОГОВОЙ СИСТЕМЫ В РОССИЙСКОЙ ФЕДЕРАЦИИ&quot;]" w:history="1">
        <w:r w:rsidR="003B6669" w:rsidRPr="003B6669">
          <w:rPr>
            <w:rStyle w:val="aa"/>
            <w:rFonts w:ascii="Times New Roman" w:hAnsi="Times New Roman"/>
            <w:color w:val="262626" w:themeColor="text1" w:themeTint="D9"/>
            <w:sz w:val="28"/>
            <w:szCs w:val="28"/>
          </w:rPr>
          <w:t>Налогового кодекса</w:t>
        </w:r>
      </w:hyperlink>
      <w:r w:rsidR="003B6669" w:rsidRPr="003B6669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</w:t>
      </w:r>
      <w:r w:rsidR="003B6669" w:rsidRPr="003B6669">
        <w:rPr>
          <w:rFonts w:ascii="Times New Roman" w:hAnsi="Times New Roman"/>
          <w:sz w:val="28"/>
          <w:szCs w:val="28"/>
        </w:rPr>
        <w:t>оссийской Федерации сельскохозяйственными товаропроизводителями</w:t>
      </w:r>
      <w:r w:rsidR="00523268">
        <w:rPr>
          <w:rFonts w:ascii="Times New Roman" w:hAnsi="Times New Roman"/>
          <w:sz w:val="28"/>
          <w:szCs w:val="28"/>
        </w:rPr>
        <w:t>,</w:t>
      </w:r>
      <w:r w:rsidR="00E921F7">
        <w:rPr>
          <w:rFonts w:ascii="Times New Roman" w:hAnsi="Times New Roman"/>
          <w:sz w:val="28"/>
          <w:szCs w:val="28"/>
        </w:rPr>
        <w:t xml:space="preserve"> и имеющим на дату подачи заявления</w:t>
      </w:r>
      <w:r w:rsidR="00BB3098" w:rsidRPr="000B0A92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,</w:t>
      </w:r>
      <w:r w:rsidR="003B6669" w:rsidRPr="000B0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255CB" w:rsidRPr="000B0A92">
        <w:rPr>
          <w:rFonts w:ascii="Times New Roman" w:hAnsi="Times New Roman"/>
          <w:color w:val="0D0D0D" w:themeColor="text1" w:themeTint="F2"/>
          <w:sz w:val="28"/>
          <w:szCs w:val="28"/>
        </w:rPr>
        <w:t>в том числе одного из вида не менее</w:t>
      </w:r>
      <w:r w:rsidR="003B6669" w:rsidRPr="000B0A92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3255CB" w:rsidRPr="000B0A92" w:rsidRDefault="003255CB" w:rsidP="003255C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15 голов крупного рогатого скота, коней, оленей;</w:t>
      </w:r>
    </w:p>
    <w:p w:rsidR="003255CB" w:rsidRPr="000B0A92" w:rsidRDefault="002F7C4B" w:rsidP="003255C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 w:rsidR="003255CB" w:rsidRPr="000B0A92">
        <w:rPr>
          <w:rFonts w:ascii="Times New Roman" w:hAnsi="Times New Roman"/>
          <w:color w:val="0D0D0D" w:themeColor="text1" w:themeTint="F2"/>
          <w:sz w:val="28"/>
          <w:szCs w:val="28"/>
        </w:rPr>
        <w:t>0 голов свиней;</w:t>
      </w:r>
    </w:p>
    <w:p w:rsidR="003255CB" w:rsidRPr="000B0A92" w:rsidRDefault="003255CB" w:rsidP="003255C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115 голов мелкого рогатого скота;</w:t>
      </w:r>
    </w:p>
    <w:p w:rsidR="003255CB" w:rsidRPr="000B0A92" w:rsidRDefault="003255CB" w:rsidP="00BB3098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200 голов кроликов, пти</w:t>
      </w:r>
      <w:r w:rsidR="00BB3098" w:rsidRPr="000B0A92">
        <w:rPr>
          <w:rFonts w:ascii="Times New Roman" w:hAnsi="Times New Roman"/>
          <w:color w:val="0D0D0D" w:themeColor="text1" w:themeTint="F2"/>
          <w:sz w:val="28"/>
          <w:szCs w:val="28"/>
        </w:rPr>
        <w:t>цы (куры, гуси, утки, перепела).</w:t>
      </w:r>
    </w:p>
    <w:p w:rsidR="00BB3098" w:rsidRPr="000B0A92" w:rsidRDefault="003B6669" w:rsidP="00BB3098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Размер субсидии не более 5</w:t>
      </w:r>
      <w:r w:rsidR="00BB3098" w:rsidRPr="000B0A92">
        <w:rPr>
          <w:rFonts w:ascii="Times New Roman" w:hAnsi="Times New Roman"/>
          <w:color w:val="0D0D0D" w:themeColor="text1" w:themeTint="F2"/>
          <w:sz w:val="28"/>
          <w:szCs w:val="28"/>
        </w:rPr>
        <w:t>0% от о</w:t>
      </w: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бщего объема затрат и не более 40</w:t>
      </w:r>
      <w:r w:rsidR="00BB3098" w:rsidRPr="000B0A92">
        <w:rPr>
          <w:rFonts w:ascii="Times New Roman" w:hAnsi="Times New Roman"/>
          <w:color w:val="0D0D0D" w:themeColor="text1" w:themeTint="F2"/>
          <w:sz w:val="28"/>
          <w:szCs w:val="28"/>
        </w:rPr>
        <w:t>0 тыс. рублей на одного Субъекта в год.</w:t>
      </w:r>
    </w:p>
    <w:p w:rsidR="001F4F48" w:rsidRDefault="00DB58FB" w:rsidP="003B6669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 w:rsidRPr="000B0A92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- Возмещения</w:t>
      </w:r>
      <w:r w:rsidR="003B6669" w:rsidRPr="000B0A92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части з</w:t>
      </w:r>
      <w:r w:rsidR="00B72CDF" w:rsidRPr="000B0A92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атрат на приобретение и (или) доставку муки</w:t>
      </w:r>
      <w:r w:rsidR="001F4F48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для производства хлеба и хлебобулочных изделий</w:t>
      </w:r>
      <w:r w:rsidR="00523268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.</w:t>
      </w:r>
    </w:p>
    <w:p w:rsidR="00BB3098" w:rsidRPr="000B0A92" w:rsidRDefault="00523268" w:rsidP="003B6669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Р</w:t>
      </w:r>
      <w:r w:rsidR="003B6669" w:rsidRPr="000B0A92">
        <w:rPr>
          <w:rFonts w:ascii="Times New Roman" w:hAnsi="Times New Roman"/>
          <w:color w:val="0D0D0D" w:themeColor="text1" w:themeTint="F2"/>
          <w:sz w:val="28"/>
          <w:szCs w:val="28"/>
        </w:rPr>
        <w:t>азмер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субсидии</w:t>
      </w:r>
      <w:r w:rsidR="003B6669" w:rsidRPr="000B0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более 5</w:t>
      </w:r>
      <w:r w:rsidR="00BB3098" w:rsidRPr="000B0A92">
        <w:rPr>
          <w:rFonts w:ascii="Times New Roman" w:hAnsi="Times New Roman"/>
          <w:color w:val="0D0D0D" w:themeColor="text1" w:themeTint="F2"/>
          <w:sz w:val="28"/>
          <w:szCs w:val="28"/>
        </w:rPr>
        <w:t>0% от о</w:t>
      </w:r>
      <w:r w:rsidR="004D21B3" w:rsidRPr="000B0A92">
        <w:rPr>
          <w:rFonts w:ascii="Times New Roman" w:hAnsi="Times New Roman"/>
          <w:color w:val="0D0D0D" w:themeColor="text1" w:themeTint="F2"/>
          <w:sz w:val="28"/>
          <w:szCs w:val="28"/>
        </w:rPr>
        <w:t>бщего объема затрат и не более 4</w:t>
      </w:r>
      <w:r w:rsidR="00BB3098" w:rsidRPr="000B0A92">
        <w:rPr>
          <w:rFonts w:ascii="Times New Roman" w:hAnsi="Times New Roman"/>
          <w:color w:val="0D0D0D" w:themeColor="text1" w:themeTint="F2"/>
          <w:sz w:val="28"/>
          <w:szCs w:val="28"/>
        </w:rPr>
        <w:t>00 тыс. рублей на одного Субъекта в год.</w:t>
      </w:r>
    </w:p>
    <w:p w:rsidR="003B6669" w:rsidRPr="003B6669" w:rsidRDefault="00DB58FB" w:rsidP="00DB58FB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- </w:t>
      </w: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Возмещения</w:t>
      </w:r>
      <w:r w:rsidR="003B6669" w:rsidRPr="003B66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хозяйства.</w:t>
      </w:r>
    </w:p>
    <w:p w:rsidR="003B6669" w:rsidRPr="003B6669" w:rsidRDefault="003B6669" w:rsidP="003B666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Компенсации подлежат подтвержденные затраты, понесенные С</w:t>
      </w:r>
      <w:r w:rsidR="00DB58FB" w:rsidRPr="000B0A92">
        <w:rPr>
          <w:rFonts w:ascii="Times New Roman" w:hAnsi="Times New Roman"/>
          <w:color w:val="0D0D0D" w:themeColor="text1" w:themeTint="F2"/>
          <w:sz w:val="28"/>
          <w:szCs w:val="28"/>
        </w:rPr>
        <w:t>убъектами не ранее 1 января 2019</w:t>
      </w: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года, при наличии разрешения на строительство недвижимого имущества.</w:t>
      </w:r>
    </w:p>
    <w:p w:rsidR="003B6669" w:rsidRPr="003B6669" w:rsidRDefault="003B6669" w:rsidP="003B666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Возмещению подлежат фактические и документально подтвержденные затраты Субъекта связанные </w:t>
      </w:r>
      <w:proofErr w:type="gramStart"/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proofErr w:type="gramEnd"/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3B6669" w:rsidRPr="003B6669" w:rsidRDefault="003B6669" w:rsidP="003B666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разработкой проектно-сметной документации для строительства (реконструкции) объекта;</w:t>
      </w:r>
    </w:p>
    <w:p w:rsidR="003B6669" w:rsidRPr="003B6669" w:rsidRDefault="003B6669" w:rsidP="003B666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приобретением строительных материалов, оборудования (отопительное, осветительное, строительное и др.);</w:t>
      </w:r>
    </w:p>
    <w:p w:rsidR="003B6669" w:rsidRPr="003B6669" w:rsidRDefault="003B6669" w:rsidP="003B666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выполнением строительных работ;</w:t>
      </w:r>
    </w:p>
    <w:p w:rsidR="003B6669" w:rsidRPr="003B6669" w:rsidRDefault="003B6669" w:rsidP="003B666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подключением инженерных сетей;</w:t>
      </w:r>
    </w:p>
    <w:p w:rsidR="003B6669" w:rsidRPr="003B6669" w:rsidRDefault="003B6669" w:rsidP="003B666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уплатой процентной ставки по целевым займам на строительство.</w:t>
      </w:r>
    </w:p>
    <w:p w:rsidR="003B6669" w:rsidRPr="000B0A92" w:rsidRDefault="003B6669" w:rsidP="000B0A9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Размер субсидии составляет не более 50% от фактически произведенных и документально произведенных затрат Субъектов и не более 2 млн. рублей на 1(один) объе</w:t>
      </w:r>
      <w:proofErr w:type="gramStart"/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кт стр</w:t>
      </w:r>
      <w:proofErr w:type="gramEnd"/>
      <w:r w:rsidRPr="003B6669">
        <w:rPr>
          <w:rFonts w:ascii="Times New Roman" w:hAnsi="Times New Roman"/>
          <w:color w:val="0D0D0D" w:themeColor="text1" w:themeTint="F2"/>
          <w:sz w:val="28"/>
          <w:szCs w:val="28"/>
        </w:rPr>
        <w:t>оительства.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2.3. Перечень документов, предоставляемых заявителями Главному распорядителю бюджетных сре</w:t>
      </w:r>
      <w:proofErr w:type="gramStart"/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дств дл</w:t>
      </w:r>
      <w:proofErr w:type="gramEnd"/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я получения субсидии и требования к указанным документам.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2.3.1. Субъекты, претендующие на получение субсидии, представляют самостоятельно следующие документы: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- заявление о предоставлении субсидии согласно приложению 1 к настоящему Порядку;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- документ, удостоверяющий личность (для индивидуальных предпринимателей);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- документ, подтверждающий полномочие лица, которое будет подписывать соглашение о предоставлении субсидии (при необходимости).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- справка, о просроченной задолженности по субсидиям, бюджетным инвестициям и иным средствам, предоставленным из бюджета Березовского района на дату поступления в Уполномоченный орган заявления о предоставлении субсидии, согласно приложению 2 к настоящему Порядку (утверждена приказом Комитета по финансам администрации Березовского района «Об утверждении типовых форм соглашений о предоставлении из бюджета Березовского района субсидий юридическим лицам (за исключением муниципальных учреждений), индивидуальным предпринимателям</w:t>
      </w:r>
      <w:proofErr w:type="gramEnd"/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, физическим лицам-производителям товаров, работ, услуг) от 19.05.2017 № 21 (далее-Приказ Комитета по финансам);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опись документов, предоставляемых для получения субсидии, с указанием количества листов согласно приложению 5 к настоящему Порядку</w:t>
      </w:r>
      <w:r w:rsidR="006500C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</w:t>
      </w:r>
      <w:hyperlink r:id="rId1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0B0A92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№ 209-ФЗ «О развитии малого</w:t>
        </w:r>
      </w:hyperlink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среднего предпринимательства в Российской </w:t>
      </w:r>
      <w:r w:rsidRPr="00AE046B">
        <w:rPr>
          <w:rFonts w:ascii="Times New Roman" w:hAnsi="Times New Roman"/>
          <w:color w:val="0D0D0D" w:themeColor="text1" w:themeTint="F2"/>
          <w:sz w:val="28"/>
          <w:szCs w:val="28"/>
        </w:rPr>
        <w:t>Федерации»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</w:t>
      </w:r>
      <w:proofErr w:type="gramEnd"/>
      <w:r w:rsidRPr="00AE046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AE046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предпринимательства, установленным Федеральным законом от 24.07.2007 </w:t>
      </w:r>
      <w:hyperlink r:id="rId15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BE17EE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№ 209-ФЗ «О развитии</w:t>
        </w:r>
      </w:hyperlink>
      <w:r w:rsidRPr="00AE046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малого и среднего предпринимательства в Российской Федерации», по форме утвержденной Приказом Министерства экономического </w:t>
      </w: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развития Российской Федерации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</w:t>
      </w:r>
      <w:hyperlink r:id="rId16" w:history="1">
        <w:r w:rsidRPr="000B0A92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№ 209-ФЗ «О развитии малого</w:t>
        </w:r>
        <w:proofErr w:type="gramEnd"/>
        <w:r w:rsidRPr="000B0A92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</w:t>
        </w:r>
      </w:hyperlink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среднего предпринимательства в Российской Федерации.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t>2.3.2. Документы, запрашиваемые Уполномоченным органом самостоятельно:</w:t>
      </w:r>
    </w:p>
    <w:p w:rsidR="00AE046B" w:rsidRPr="000B0A92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9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 в форме электронного документа, подписанная усиленной квалифицированной </w:t>
      </w:r>
      <w:r w:rsidRPr="000B0A92">
        <w:rPr>
          <w:rFonts w:ascii="Times New Roman" w:hAnsi="Times New Roman"/>
          <w:sz w:val="28"/>
          <w:szCs w:val="28"/>
        </w:rPr>
        <w:t>электронной подписью;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 сведения из Единого реестра субъектов малого и среднего предпринимательства, подтверждающие отнесение Субъекта к категории малого и среднего предпринимательства, подписанные усиленной квалифицированной электронной подписью.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Уполномоченный орган самостоятельно осуществляет формирование и получение сведений, указанных в абзацах втором и третьем настоящего пункта, содержащиеся в государственных реестрах в форме электронного документа через электронные сервисы на официальном сайте Федеральной налоговой службы России (www.nalog.ru:).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Документы, запрашиваемые Уполномоченным органом в рамках межведомственного информационного взаимодействия: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 сведения территориального органа Федеральной налоговой службы, подтверждающие 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2.3.3</w:t>
      </w:r>
      <w:r>
        <w:rPr>
          <w:rFonts w:ascii="Times New Roman" w:hAnsi="Times New Roman"/>
          <w:sz w:val="28"/>
          <w:szCs w:val="28"/>
        </w:rPr>
        <w:t>.</w:t>
      </w:r>
      <w:r w:rsidRPr="00AE046B">
        <w:rPr>
          <w:rFonts w:ascii="Times New Roman" w:hAnsi="Times New Roman"/>
          <w:sz w:val="28"/>
          <w:szCs w:val="28"/>
        </w:rPr>
        <w:t xml:space="preserve"> Документы, предусмотренные пунктом 2.3.2, могут быть представлены Субъектами по собственной инициативе. 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46B">
        <w:rPr>
          <w:rFonts w:ascii="Times New Roman" w:hAnsi="Times New Roman"/>
          <w:sz w:val="28"/>
          <w:szCs w:val="28"/>
        </w:rPr>
        <w:t>Справка территориального органа Федеральной налоговой службы, подтверждающая 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может быть сформирована Субъектом в электронной форме, и подписана усиленной квалифицированной электронной подписью, позволяющей идентифицировать выдавший налоговый орган (владельца квалифицированного сертификата).</w:t>
      </w:r>
      <w:proofErr w:type="gramEnd"/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2.3.4. В дополнение к документам указанным в подпункте 2.3.1 настоящего Порядка, на возмещение части затрат в связи с производством (реализацией) товаров, выполнением работ, оказанием услуг, в целях подтверждения расходов Субъекты представляют: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Документы, подтверждающие осуществление затрат, в том числе: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46B">
        <w:rPr>
          <w:rFonts w:ascii="Times New Roman" w:hAnsi="Times New Roman"/>
          <w:sz w:val="28"/>
          <w:szCs w:val="28"/>
        </w:rPr>
        <w:t>- копии договоров, с приложениями указанными в договорах, первичные учетные документы (счета, счета-фактуры, акты сдачи-приемки выполненных работ (оказанных услуг), товарные накладные, технические характеристики (паспорта), заверенные Получателем поддержки в порядке, установленном законодательством Российской Федерации:</w:t>
      </w:r>
      <w:proofErr w:type="gramEnd"/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 копии документов, подтверждающие оплату выполненных работ (предоставленных услуг), приобретение товара, заверенные Субъектом в порядке, установленном законодательством Российской Федерации: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AE046B">
        <w:rPr>
          <w:rFonts w:ascii="Times New Roman" w:hAnsi="Times New Roman"/>
          <w:sz w:val="28"/>
          <w:szCs w:val="28"/>
        </w:rPr>
        <w:t>безналичном</w:t>
      </w:r>
      <w:proofErr w:type="gramEnd"/>
      <w:r w:rsidRPr="00AE046B">
        <w:rPr>
          <w:rFonts w:ascii="Times New Roman" w:hAnsi="Times New Roman"/>
          <w:sz w:val="28"/>
          <w:szCs w:val="28"/>
        </w:rPr>
        <w:t xml:space="preserve"> расчете-платежные поручения, подтверждающие осуществление расходов;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 xml:space="preserve">при осуществлении наличных денежных расчетов: квитанция к приходно-кассовому ордеру с приложением кассового чека, бланк строгой отчетности, </w:t>
      </w:r>
      <w:r w:rsidRPr="00AE046B">
        <w:rPr>
          <w:rFonts w:ascii="Times New Roman" w:hAnsi="Times New Roman"/>
          <w:sz w:val="28"/>
          <w:szCs w:val="28"/>
        </w:rPr>
        <w:lastRenderedPageBreak/>
        <w:t>документ (товарный чек или другой документ) за исключением расписки, подтверждающий прием денежных средств за соответствующий товар (работу, услугу).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F0F">
        <w:rPr>
          <w:rFonts w:ascii="Times New Roman" w:hAnsi="Times New Roman"/>
          <w:sz w:val="28"/>
          <w:szCs w:val="28"/>
        </w:rPr>
        <w:t>2.3.5</w:t>
      </w:r>
      <w:r w:rsidRPr="00AE046B">
        <w:rPr>
          <w:rFonts w:ascii="Times New Roman" w:hAnsi="Times New Roman"/>
          <w:sz w:val="28"/>
          <w:szCs w:val="28"/>
        </w:rPr>
        <w:t>. Дополнительно в зависимости от направления запрашиваемой субсидии Субъекты представляют: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(основных средств) и лицензионных программных продуктов: фотография каждого объекта основн</w:t>
      </w:r>
      <w:r w:rsidR="00611F0F" w:rsidRPr="00611F0F">
        <w:rPr>
          <w:rFonts w:ascii="Times New Roman" w:hAnsi="Times New Roman"/>
          <w:sz w:val="28"/>
          <w:szCs w:val="28"/>
        </w:rPr>
        <w:t xml:space="preserve">ого средства </w:t>
      </w:r>
      <w:r w:rsidR="00611F0F">
        <w:rPr>
          <w:rFonts w:ascii="Times New Roman" w:hAnsi="Times New Roman"/>
          <w:sz w:val="28"/>
          <w:szCs w:val="28"/>
        </w:rPr>
        <w:t>на кото</w:t>
      </w:r>
      <w:r w:rsidR="00B41325">
        <w:rPr>
          <w:rFonts w:ascii="Times New Roman" w:hAnsi="Times New Roman"/>
          <w:sz w:val="28"/>
          <w:szCs w:val="28"/>
        </w:rPr>
        <w:t>рое</w:t>
      </w:r>
      <w:r w:rsidR="00611F0F">
        <w:rPr>
          <w:rFonts w:ascii="Times New Roman" w:hAnsi="Times New Roman"/>
          <w:sz w:val="28"/>
          <w:szCs w:val="28"/>
        </w:rPr>
        <w:t xml:space="preserve"> запрашивается субсидия</w:t>
      </w:r>
      <w:r w:rsidR="00B907D7">
        <w:rPr>
          <w:rFonts w:ascii="Times New Roman" w:hAnsi="Times New Roman"/>
          <w:sz w:val="28"/>
          <w:szCs w:val="28"/>
        </w:rPr>
        <w:t xml:space="preserve"> </w:t>
      </w:r>
      <w:r w:rsidR="001F4F48">
        <w:rPr>
          <w:rFonts w:ascii="Times New Roman" w:hAnsi="Times New Roman"/>
          <w:sz w:val="28"/>
          <w:szCs w:val="28"/>
        </w:rPr>
        <w:t>(подпункт</w:t>
      </w:r>
      <w:r w:rsidR="00611F0F" w:rsidRPr="00611F0F">
        <w:rPr>
          <w:rFonts w:ascii="Times New Roman" w:hAnsi="Times New Roman"/>
          <w:sz w:val="28"/>
          <w:szCs w:val="28"/>
        </w:rPr>
        <w:t xml:space="preserve"> 2.2.2 </w:t>
      </w:r>
      <w:r w:rsidR="00611F0F">
        <w:rPr>
          <w:rFonts w:ascii="Times New Roman" w:hAnsi="Times New Roman"/>
          <w:sz w:val="28"/>
          <w:szCs w:val="28"/>
        </w:rPr>
        <w:t>настоящего Порядка).</w:t>
      </w:r>
    </w:p>
    <w:p w:rsidR="00AE046B" w:rsidRPr="00AE046B" w:rsidRDefault="00AE046B" w:rsidP="00611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Для возмещения части затрат по обязательной и добровольной сертификации (декларированию) продукции (в том числе продовольственного сырья) местных товар</w:t>
      </w:r>
      <w:r w:rsidR="00611F0F" w:rsidRPr="00611F0F">
        <w:rPr>
          <w:rFonts w:ascii="Times New Roman" w:hAnsi="Times New Roman"/>
          <w:sz w:val="28"/>
          <w:szCs w:val="28"/>
        </w:rPr>
        <w:t>опроизводителей (подпункт 2.2.</w:t>
      </w:r>
      <w:r w:rsidRPr="00AE046B">
        <w:rPr>
          <w:rFonts w:ascii="Times New Roman" w:hAnsi="Times New Roman"/>
          <w:sz w:val="28"/>
          <w:szCs w:val="28"/>
        </w:rPr>
        <w:t>3 настоящего Порядка):</w:t>
      </w:r>
      <w:r w:rsidR="00611F0F">
        <w:rPr>
          <w:rFonts w:ascii="Times New Roman" w:hAnsi="Times New Roman"/>
          <w:sz w:val="28"/>
          <w:szCs w:val="28"/>
        </w:rPr>
        <w:t xml:space="preserve"> </w:t>
      </w:r>
      <w:r w:rsidRPr="00AE046B">
        <w:rPr>
          <w:rFonts w:ascii="Times New Roman" w:hAnsi="Times New Roman"/>
          <w:sz w:val="28"/>
          <w:szCs w:val="28"/>
        </w:rPr>
        <w:t>сертификаты соответствия, свидетельства, заключ</w:t>
      </w:r>
      <w:r w:rsidR="00611F0F">
        <w:rPr>
          <w:rFonts w:ascii="Times New Roman" w:hAnsi="Times New Roman"/>
          <w:sz w:val="28"/>
          <w:szCs w:val="28"/>
        </w:rPr>
        <w:t>ения, декларации о соответствии.</w:t>
      </w:r>
    </w:p>
    <w:p w:rsidR="00AE046B" w:rsidRPr="00AE046B" w:rsidRDefault="00AE046B" w:rsidP="00611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На возмещение части затрат, связанных с прохождением курсов повышен</w:t>
      </w:r>
      <w:r w:rsidR="00611F0F" w:rsidRPr="00611F0F">
        <w:rPr>
          <w:rFonts w:ascii="Times New Roman" w:hAnsi="Times New Roman"/>
          <w:sz w:val="28"/>
          <w:szCs w:val="28"/>
        </w:rPr>
        <w:t>ия квалификации (подпункт 2.2.</w:t>
      </w:r>
      <w:r w:rsidRPr="00AE046B">
        <w:rPr>
          <w:rFonts w:ascii="Times New Roman" w:hAnsi="Times New Roman"/>
          <w:sz w:val="28"/>
          <w:szCs w:val="28"/>
        </w:rPr>
        <w:t>6</w:t>
      </w:r>
      <w:r w:rsidR="00611F0F" w:rsidRPr="00611F0F">
        <w:rPr>
          <w:rFonts w:ascii="Times New Roman" w:hAnsi="Times New Roman"/>
          <w:sz w:val="28"/>
          <w:szCs w:val="28"/>
        </w:rPr>
        <w:t>.</w:t>
      </w:r>
      <w:r w:rsidRPr="00AE046B">
        <w:rPr>
          <w:rFonts w:ascii="Times New Roman" w:hAnsi="Times New Roman"/>
          <w:sz w:val="28"/>
          <w:szCs w:val="28"/>
        </w:rPr>
        <w:t xml:space="preserve"> настоящего Порядка): 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 копии договоров на оказание услуг по дополнительному профессиональному образованию (курсы повышения квалификации);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 копии документов, подтверждающих прохождение курсов повышения квалификации (свидетельства, удост</w:t>
      </w:r>
      <w:r w:rsidR="00611F0F">
        <w:rPr>
          <w:rFonts w:ascii="Times New Roman" w:hAnsi="Times New Roman"/>
          <w:sz w:val="28"/>
          <w:szCs w:val="28"/>
        </w:rPr>
        <w:t>оверения, дипломы, сертификаты).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46B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611F0F" w:rsidRPr="00611F0F">
        <w:rPr>
          <w:rFonts w:ascii="Times New Roman" w:hAnsi="Times New Roman"/>
          <w:sz w:val="28"/>
          <w:szCs w:val="28"/>
        </w:rPr>
        <w:t>на энергосбережение (подпункт 2.2.7)</w:t>
      </w:r>
      <w:r w:rsidRPr="00AE046B">
        <w:rPr>
          <w:rFonts w:ascii="Times New Roman" w:hAnsi="Times New Roman"/>
          <w:sz w:val="28"/>
          <w:szCs w:val="28"/>
        </w:rPr>
        <w:t xml:space="preserve"> настоящего Порядка):</w:t>
      </w:r>
      <w:proofErr w:type="gramEnd"/>
    </w:p>
    <w:p w:rsidR="00DB58FB" w:rsidRDefault="00AE046B" w:rsidP="00611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 энергетический паспорт, составленный по результатам энергетического обследования, о соответствии результатов энергетического обследования требованиям к проведению энергетического обследования и его результатам, с отметкой лица проводившего энергетическое обследование;</w:t>
      </w:r>
      <w:r w:rsidR="00611F0F" w:rsidRPr="00611F0F">
        <w:rPr>
          <w:rFonts w:ascii="Times New Roman" w:hAnsi="Times New Roman"/>
          <w:sz w:val="28"/>
          <w:szCs w:val="28"/>
        </w:rPr>
        <w:t xml:space="preserve"> </w:t>
      </w:r>
    </w:p>
    <w:p w:rsidR="00611F0F" w:rsidRPr="00AE046B" w:rsidRDefault="00611F0F" w:rsidP="00611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046B">
        <w:rPr>
          <w:rFonts w:ascii="Times New Roman" w:hAnsi="Times New Roman"/>
          <w:sz w:val="28"/>
          <w:szCs w:val="28"/>
        </w:rPr>
        <w:t>ф</w:t>
      </w:r>
      <w:r w:rsidR="001F4F48">
        <w:rPr>
          <w:rFonts w:ascii="Times New Roman" w:hAnsi="Times New Roman"/>
          <w:sz w:val="28"/>
          <w:szCs w:val="28"/>
        </w:rPr>
        <w:t>отографии</w:t>
      </w:r>
      <w:r w:rsidRPr="00B907D7">
        <w:rPr>
          <w:rFonts w:ascii="Times New Roman" w:hAnsi="Times New Roman"/>
          <w:sz w:val="28"/>
          <w:szCs w:val="28"/>
        </w:rPr>
        <w:t xml:space="preserve"> каждой единицы оборудования, на которое запрашивается субсидия.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611F0F" w:rsidRPr="00B907D7">
        <w:rPr>
          <w:rFonts w:ascii="Times New Roman" w:hAnsi="Times New Roman"/>
          <w:sz w:val="28"/>
          <w:szCs w:val="28"/>
        </w:rPr>
        <w:t>связанных с началом предпринимательской деятельности</w:t>
      </w:r>
      <w:r w:rsidRPr="00AE046B">
        <w:rPr>
          <w:rFonts w:ascii="Times New Roman" w:hAnsi="Times New Roman"/>
          <w:sz w:val="28"/>
          <w:szCs w:val="28"/>
        </w:rPr>
        <w:t xml:space="preserve"> </w:t>
      </w:r>
      <w:r w:rsidR="00611F0F" w:rsidRPr="00B907D7">
        <w:rPr>
          <w:rFonts w:ascii="Times New Roman" w:hAnsi="Times New Roman"/>
          <w:sz w:val="28"/>
          <w:szCs w:val="28"/>
        </w:rPr>
        <w:t>(подпункт 2.2.8</w:t>
      </w:r>
      <w:r w:rsidRPr="00AE046B">
        <w:rPr>
          <w:rFonts w:ascii="Times New Roman" w:hAnsi="Times New Roman"/>
          <w:sz w:val="28"/>
          <w:szCs w:val="28"/>
        </w:rPr>
        <w:t xml:space="preserve"> настоя</w:t>
      </w:r>
      <w:r w:rsidR="00611F0F" w:rsidRPr="00B907D7">
        <w:rPr>
          <w:rFonts w:ascii="Times New Roman" w:hAnsi="Times New Roman"/>
          <w:sz w:val="28"/>
          <w:szCs w:val="28"/>
        </w:rPr>
        <w:t>щего Порядка):</w:t>
      </w:r>
    </w:p>
    <w:p w:rsidR="00AE046B" w:rsidRPr="00B907D7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 документы, подтверждающие расходы по государственной регистрации юридического лица и индивидуального предпринимателя;</w:t>
      </w:r>
    </w:p>
    <w:p w:rsidR="00611F0F" w:rsidRPr="00B907D7" w:rsidRDefault="00B907D7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7D7">
        <w:rPr>
          <w:rFonts w:ascii="Times New Roman" w:hAnsi="Times New Roman"/>
          <w:sz w:val="28"/>
          <w:szCs w:val="28"/>
        </w:rPr>
        <w:t>-</w:t>
      </w:r>
      <w:r w:rsidR="00611F0F" w:rsidRPr="00B907D7">
        <w:rPr>
          <w:rFonts w:ascii="Times New Roman" w:hAnsi="Times New Roman"/>
          <w:sz w:val="28"/>
          <w:szCs w:val="28"/>
        </w:rPr>
        <w:t xml:space="preserve"> </w:t>
      </w:r>
      <w:r w:rsidRPr="00AE046B">
        <w:rPr>
          <w:rFonts w:ascii="Times New Roman" w:hAnsi="Times New Roman"/>
          <w:sz w:val="28"/>
          <w:szCs w:val="28"/>
        </w:rPr>
        <w:t>фотографи</w:t>
      </w:r>
      <w:r w:rsidR="001F4F48">
        <w:rPr>
          <w:rFonts w:ascii="Times New Roman" w:hAnsi="Times New Roman"/>
          <w:sz w:val="28"/>
          <w:szCs w:val="28"/>
        </w:rPr>
        <w:t>и</w:t>
      </w:r>
      <w:r w:rsidRPr="00AE046B">
        <w:rPr>
          <w:rFonts w:ascii="Times New Roman" w:hAnsi="Times New Roman"/>
          <w:sz w:val="28"/>
          <w:szCs w:val="28"/>
        </w:rPr>
        <w:t xml:space="preserve"> каждого объекта основн</w:t>
      </w:r>
      <w:r w:rsidRPr="00B907D7">
        <w:rPr>
          <w:rFonts w:ascii="Times New Roman" w:hAnsi="Times New Roman"/>
          <w:sz w:val="28"/>
          <w:szCs w:val="28"/>
        </w:rPr>
        <w:t>ого средства, на который запрашивается субсидия, оргтехники, мебели, а также изготовленной (приобретенной) рекламы.</w:t>
      </w:r>
    </w:p>
    <w:p w:rsidR="00B907D7" w:rsidRPr="00B907D7" w:rsidRDefault="00B907D7" w:rsidP="00B90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7D7">
        <w:rPr>
          <w:rFonts w:ascii="Times New Roman" w:hAnsi="Times New Roman"/>
          <w:sz w:val="28"/>
          <w:szCs w:val="28"/>
        </w:rPr>
        <w:t>На возмещение части затрат на приобретение и (или)  доставку</w:t>
      </w:r>
      <w:r w:rsidR="00AE046B" w:rsidRPr="00AE046B">
        <w:rPr>
          <w:rFonts w:ascii="Times New Roman" w:hAnsi="Times New Roman"/>
          <w:sz w:val="28"/>
          <w:szCs w:val="28"/>
        </w:rPr>
        <w:t xml:space="preserve"> кормов для развития сельскохоз</w:t>
      </w:r>
      <w:r>
        <w:rPr>
          <w:rFonts w:ascii="Times New Roman" w:hAnsi="Times New Roman"/>
          <w:sz w:val="28"/>
          <w:szCs w:val="28"/>
        </w:rPr>
        <w:t>яйственных това</w:t>
      </w:r>
      <w:r w:rsidR="001F4F48">
        <w:rPr>
          <w:rFonts w:ascii="Times New Roman" w:hAnsi="Times New Roman"/>
          <w:sz w:val="28"/>
          <w:szCs w:val="28"/>
        </w:rPr>
        <w:t xml:space="preserve">ропроизводителей (подпункт </w:t>
      </w:r>
      <w:r w:rsidR="00DB58FB">
        <w:rPr>
          <w:rFonts w:ascii="Times New Roman" w:hAnsi="Times New Roman"/>
          <w:sz w:val="28"/>
          <w:szCs w:val="28"/>
        </w:rPr>
        <w:t>2.2.10</w:t>
      </w:r>
      <w:r>
        <w:rPr>
          <w:rFonts w:ascii="Times New Roman" w:hAnsi="Times New Roman"/>
          <w:sz w:val="28"/>
          <w:szCs w:val="28"/>
        </w:rPr>
        <w:t xml:space="preserve"> настоящего Порядка):</w:t>
      </w:r>
    </w:p>
    <w:p w:rsidR="00B907D7" w:rsidRPr="00AE046B" w:rsidRDefault="00B907D7" w:rsidP="00B90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справку о наличии поголовья сельскохозяйственных животных и птицы согласно приложению 4 к настоящему Порядку (для сельскохозяйственных товаропроизводителей);</w:t>
      </w:r>
    </w:p>
    <w:p w:rsidR="00B907D7" w:rsidRPr="00AE046B" w:rsidRDefault="00B907D7" w:rsidP="00B90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справку о доле дохода Субъектов от производства и реализации сельскохозяйственной продукции согласно приложению 3 к настоящему Порядку (для сельскохозяйственных товаропроизводителей);</w:t>
      </w:r>
    </w:p>
    <w:p w:rsidR="00B907D7" w:rsidRPr="00B907D7" w:rsidRDefault="00B907D7" w:rsidP="00B90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7D7">
        <w:rPr>
          <w:rFonts w:ascii="Times New Roman" w:hAnsi="Times New Roman"/>
          <w:sz w:val="28"/>
          <w:szCs w:val="28"/>
        </w:rPr>
        <w:t>На возмещение части затрат на приобретение и (или) доставку муки для производства хлеба и хлебобулочных изделий</w:t>
      </w:r>
      <w:r w:rsidR="001F4F48">
        <w:rPr>
          <w:rFonts w:ascii="Times New Roman" w:hAnsi="Times New Roman"/>
          <w:sz w:val="28"/>
          <w:szCs w:val="28"/>
        </w:rPr>
        <w:t xml:space="preserve"> (подпункт 2.2.10 Порядка)</w:t>
      </w:r>
      <w:r w:rsidRPr="00B907D7">
        <w:rPr>
          <w:rFonts w:ascii="Times New Roman" w:hAnsi="Times New Roman"/>
          <w:sz w:val="28"/>
          <w:szCs w:val="28"/>
        </w:rPr>
        <w:t>:</w:t>
      </w:r>
    </w:p>
    <w:p w:rsidR="00DB58FB" w:rsidRPr="00B41325" w:rsidRDefault="00AE046B" w:rsidP="00DB58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lastRenderedPageBreak/>
        <w:t>справку по объему выпуска хлеба согласно приложению 7 к настоящему Порядку</w:t>
      </w:r>
      <w:r w:rsidR="000B0A92">
        <w:rPr>
          <w:rFonts w:ascii="Times New Roman" w:hAnsi="Times New Roman"/>
          <w:sz w:val="28"/>
          <w:szCs w:val="28"/>
        </w:rPr>
        <w:t>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2.4. Документы, предоставляемые для получения субсидии, оформляются Субъектом в соответствии со следующими требованиями: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 xml:space="preserve">в случае предоставления копий документов, заверенные копии должны быть представлены одновременно с подлинниками документов, при этом при </w:t>
      </w:r>
      <w:proofErr w:type="gramStart"/>
      <w:r w:rsidRPr="00AE046B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AE046B">
        <w:rPr>
          <w:rFonts w:ascii="Times New Roman" w:hAnsi="Times New Roman"/>
          <w:sz w:val="28"/>
          <w:szCs w:val="28"/>
        </w:rPr>
        <w:t xml:space="preserve"> копии документа подлиннику указывается: слово «Копия верна», должность лица, заверившего копию, его собственноручная подпись, расшифровка подписи (инициалы, фамилия), дата заверения копии, печать (при наличии);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требования к фотографиям: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наличии); фотографии должны содержать сведения о наименовании оборудования, которое на них изображено; фотографии должны быть представлены на бумажном носителе и заверены подписью Субъекта и печатью (при наличии).</w:t>
      </w:r>
    </w:p>
    <w:p w:rsidR="00AE046B" w:rsidRPr="00AE046B" w:rsidRDefault="00AE046B" w:rsidP="00B90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2.4.1. В качестве документов, подтверждающих понесенные расходы, не могут быть представлены документы по сделкам, совершенным между Субъектами, заявленными на получение поддержки, и лицами, являющимися учредителями и (или) руководителями данных Субъектов</w:t>
      </w:r>
      <w:r w:rsidRPr="00AE046B">
        <w:rPr>
          <w:rFonts w:ascii="Arial" w:hAnsi="Arial" w:cs="Arial"/>
          <w:sz w:val="24"/>
          <w:szCs w:val="24"/>
        </w:rPr>
        <w:t>.</w:t>
      </w:r>
      <w:r w:rsidRPr="00AE046B">
        <w:rPr>
          <w:rFonts w:ascii="Arial" w:hAnsi="Arial" w:cs="Arial"/>
          <w:sz w:val="24"/>
          <w:szCs w:val="24"/>
        </w:rPr>
        <w:cr/>
      </w:r>
      <w:r w:rsidR="00B907D7">
        <w:rPr>
          <w:rFonts w:ascii="Arial" w:hAnsi="Arial" w:cs="Arial"/>
          <w:sz w:val="24"/>
          <w:szCs w:val="24"/>
        </w:rPr>
        <w:t xml:space="preserve">        </w:t>
      </w:r>
      <w:r w:rsidRPr="00AE046B">
        <w:rPr>
          <w:rFonts w:ascii="Times New Roman" w:hAnsi="Times New Roman"/>
          <w:sz w:val="28"/>
          <w:szCs w:val="28"/>
        </w:rPr>
        <w:t>2.5. Порядок и сроки рассмотрения документов, предоставляемых Субъектами Главному распорядителю бюджетных средств.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 xml:space="preserve">2.5.1. Уполномоченный орган регистрирует представленный пакет документов в журнале регистрации заявлений на получение субсидий в день поступления. 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2.5.2. Подготовка документов для предоставления субсидии осуществляется Уполномоченным органом и включает в себя: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</w:t>
      </w:r>
      <w:r w:rsidR="00B907D7" w:rsidRPr="003742D4">
        <w:rPr>
          <w:rFonts w:ascii="Times New Roman" w:hAnsi="Times New Roman"/>
          <w:sz w:val="28"/>
          <w:szCs w:val="28"/>
        </w:rPr>
        <w:t xml:space="preserve"> </w:t>
      </w:r>
      <w:r w:rsidRPr="00AE046B">
        <w:rPr>
          <w:rFonts w:ascii="Times New Roman" w:hAnsi="Times New Roman"/>
          <w:sz w:val="28"/>
          <w:szCs w:val="28"/>
        </w:rPr>
        <w:t>прием документов в соответствии с перечнем, установленным пунктом 2.3 настоящего Порядка;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</w:t>
      </w:r>
      <w:r w:rsidR="00B907D7" w:rsidRPr="003742D4">
        <w:rPr>
          <w:rFonts w:ascii="Times New Roman" w:hAnsi="Times New Roman"/>
          <w:sz w:val="28"/>
          <w:szCs w:val="28"/>
        </w:rPr>
        <w:t xml:space="preserve"> </w:t>
      </w:r>
      <w:r w:rsidRPr="00AE046B">
        <w:rPr>
          <w:rFonts w:ascii="Times New Roman" w:hAnsi="Times New Roman"/>
          <w:sz w:val="28"/>
          <w:szCs w:val="28"/>
        </w:rPr>
        <w:t>формирование и получение сведений, содержащиеся в государственных реестрах в форме электронного документа через электронные сервисы на официальном сайте Федеральной налоговой службы России (www.nalog.ru:);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-выявление оснований для отказа в предоставлении субсидии, указанных в пункте 2.6 настоящего Порядка;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46B">
        <w:rPr>
          <w:rFonts w:ascii="Times New Roman" w:hAnsi="Times New Roman"/>
          <w:sz w:val="28"/>
          <w:szCs w:val="28"/>
        </w:rPr>
        <w:t>направление запросов в комитет по финансам администрации Березовского района, комитет по земельным ресурсам и управлению имуществом администрации Березовского района для получения информации о соответствии заявителя абзацу пятого пункта 1.12 настоящего Порядка, а также в государственные органы, органы местного самоуправления или иному органу, должностному лицу о предоставлении сведений, документов и материалов, необходимых для предоставления субсидий.</w:t>
      </w:r>
      <w:proofErr w:type="gramEnd"/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lastRenderedPageBreak/>
        <w:t>В случае представления заявителем неполного пакета документов, предусмотренного настоящим Порядком, Комитет устанавливает срок не более 7 (семи) календарных дней для их представления.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Комиссия вправе продлить срок рассмотрения Заявления не более чем на 10 (десять) календарных дней, уведомив Субъекта о продлении срока рассмотрения Заявления.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2.5.3.</w:t>
      </w:r>
      <w:r w:rsidR="003742D4" w:rsidRPr="003742D4">
        <w:rPr>
          <w:rFonts w:ascii="Times New Roman" w:hAnsi="Times New Roman"/>
          <w:sz w:val="28"/>
          <w:szCs w:val="28"/>
        </w:rPr>
        <w:t xml:space="preserve"> </w:t>
      </w:r>
      <w:r w:rsidRPr="00AE046B">
        <w:rPr>
          <w:rFonts w:ascii="Times New Roman" w:hAnsi="Times New Roman"/>
          <w:sz w:val="28"/>
          <w:szCs w:val="28"/>
        </w:rPr>
        <w:t xml:space="preserve">Рассмотрение Заявлений и </w:t>
      </w:r>
      <w:proofErr w:type="gramStart"/>
      <w:r w:rsidRPr="00AE046B">
        <w:rPr>
          <w:rFonts w:ascii="Times New Roman" w:hAnsi="Times New Roman"/>
          <w:sz w:val="28"/>
          <w:szCs w:val="28"/>
        </w:rPr>
        <w:t>документов, прилагаемых к Заявлению осуществляет</w:t>
      </w:r>
      <w:proofErr w:type="gramEnd"/>
      <w:r w:rsidRPr="00AE046B">
        <w:rPr>
          <w:rFonts w:ascii="Times New Roman" w:hAnsi="Times New Roman"/>
          <w:sz w:val="28"/>
          <w:szCs w:val="28"/>
        </w:rPr>
        <w:t xml:space="preserve"> комиссия по предоставлению финансовой поддержки в форме субсидий субъектам малого и среднего предпринимательства (далее-Комиссия). 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Положение и состав Комиссии утверждается муниципальным правовым актом администрации Березовского района.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 xml:space="preserve">2.5.4. В случае соответствия заявителя, заявления и представленных документов, условиям и требованиям, определенным в настоящем Порядке и при отсутствии оснований для отказа в предоставлении субсидии, указанных в пункте 2.6 настоящего Порядка, Комиссией принимается в отношении каждого Субъекта решение о предоставлении субсидии или об отказе в предоставлении субсидии. 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046B">
        <w:rPr>
          <w:rFonts w:ascii="Times New Roman" w:hAnsi="Times New Roman"/>
          <w:sz w:val="28"/>
          <w:szCs w:val="28"/>
        </w:rPr>
        <w:t>2.5.5. Решение Комиссии о предоставлении субсидии или об отказе в предоставлении субсидии принимается в форме протокольного решения</w:t>
      </w:r>
      <w:r w:rsidRPr="00AE046B">
        <w:rPr>
          <w:rFonts w:ascii="Arial" w:hAnsi="Arial" w:cs="Arial"/>
          <w:sz w:val="24"/>
          <w:szCs w:val="24"/>
        </w:rPr>
        <w:t>.</w:t>
      </w:r>
    </w:p>
    <w:p w:rsidR="00AE046B" w:rsidRPr="00AE046B" w:rsidRDefault="00AE046B" w:rsidP="00AE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>2.5.6. Срок принятия Комиссией решения о предоставлении субсидии или об отказе в предоставлении субсидии не может превышать более 20 (двадцать) календарных дней от даты окончания приема документов.</w:t>
      </w:r>
    </w:p>
    <w:p w:rsidR="00E921F7" w:rsidRDefault="00AE046B" w:rsidP="00E92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46B">
        <w:rPr>
          <w:rFonts w:ascii="Times New Roman" w:hAnsi="Times New Roman"/>
          <w:sz w:val="28"/>
          <w:szCs w:val="28"/>
        </w:rPr>
        <w:t xml:space="preserve">2.5.7. Каждый Субъект должен быть проинформирован о принятом решении в течение пяти дней со дня его принятия, в письменной </w:t>
      </w:r>
      <w:r w:rsidR="00E921F7">
        <w:rPr>
          <w:rFonts w:ascii="Times New Roman" w:hAnsi="Times New Roman"/>
          <w:sz w:val="28"/>
          <w:szCs w:val="28"/>
        </w:rPr>
        <w:t xml:space="preserve"> </w:t>
      </w:r>
      <w:r w:rsidRPr="00AE046B">
        <w:rPr>
          <w:rFonts w:ascii="Times New Roman" w:hAnsi="Times New Roman"/>
          <w:sz w:val="28"/>
          <w:szCs w:val="28"/>
        </w:rPr>
        <w:t xml:space="preserve">форме </w:t>
      </w:r>
      <w:r w:rsidR="00E921F7" w:rsidRPr="0056672B">
        <w:rPr>
          <w:rFonts w:ascii="Times New Roman" w:eastAsia="Calibri" w:hAnsi="Times New Roman"/>
          <w:sz w:val="28"/>
          <w:szCs w:val="28"/>
        </w:rPr>
        <w:t xml:space="preserve">заказным письмом на юридический адрес, указанный в заявлении или вручается лично под подпись </w:t>
      </w:r>
      <w:r w:rsidR="00E921F7">
        <w:rPr>
          <w:rFonts w:ascii="Times New Roman" w:eastAsia="Calibri" w:hAnsi="Times New Roman"/>
          <w:sz w:val="28"/>
          <w:szCs w:val="28"/>
        </w:rPr>
        <w:t>З</w:t>
      </w:r>
      <w:r w:rsidR="00E921F7" w:rsidRPr="0056672B">
        <w:rPr>
          <w:rFonts w:ascii="Times New Roman" w:eastAsia="Calibri" w:hAnsi="Times New Roman"/>
          <w:sz w:val="28"/>
          <w:szCs w:val="28"/>
        </w:rPr>
        <w:t xml:space="preserve">аявителю либо его </w:t>
      </w:r>
      <w:r w:rsidR="00E921F7" w:rsidRPr="0056672B">
        <w:rPr>
          <w:rFonts w:ascii="Times New Roman" w:hAnsi="Times New Roman"/>
          <w:sz w:val="28"/>
          <w:szCs w:val="28"/>
        </w:rPr>
        <w:t xml:space="preserve">законному или уполномоченному </w:t>
      </w:r>
      <w:r w:rsidR="00E921F7" w:rsidRPr="0056672B">
        <w:rPr>
          <w:rFonts w:ascii="Times New Roman" w:eastAsia="Calibri" w:hAnsi="Times New Roman"/>
          <w:sz w:val="28"/>
          <w:szCs w:val="28"/>
        </w:rPr>
        <w:t>представителю</w:t>
      </w:r>
      <w:proofErr w:type="gramStart"/>
      <w:r w:rsidR="001F4F48">
        <w:rPr>
          <w:rFonts w:ascii="Times New Roman" w:eastAsia="Calibri" w:hAnsi="Times New Roman"/>
          <w:sz w:val="28"/>
          <w:szCs w:val="28"/>
        </w:rPr>
        <w:t>.»</w:t>
      </w:r>
      <w:r w:rsidR="00E921F7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41325" w:rsidRDefault="0087151C" w:rsidP="00B41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51C">
        <w:rPr>
          <w:rFonts w:ascii="Times New Roman" w:hAnsi="Times New Roman"/>
          <w:sz w:val="28"/>
          <w:szCs w:val="28"/>
        </w:rPr>
        <w:t xml:space="preserve">1.2.2. </w:t>
      </w:r>
      <w:r w:rsidR="00AA65F9">
        <w:rPr>
          <w:rFonts w:ascii="Times New Roman" w:hAnsi="Times New Roman"/>
          <w:sz w:val="28"/>
          <w:szCs w:val="28"/>
        </w:rPr>
        <w:t>П</w:t>
      </w:r>
      <w:r w:rsidR="00B41325" w:rsidRPr="0087151C">
        <w:rPr>
          <w:rFonts w:ascii="Times New Roman" w:hAnsi="Times New Roman"/>
          <w:sz w:val="28"/>
          <w:szCs w:val="28"/>
        </w:rPr>
        <w:t xml:space="preserve">ункт 2.9 </w:t>
      </w:r>
      <w:r w:rsidR="00244A23">
        <w:rPr>
          <w:rFonts w:ascii="Times New Roman" w:hAnsi="Times New Roman"/>
          <w:sz w:val="28"/>
          <w:szCs w:val="28"/>
        </w:rPr>
        <w:t xml:space="preserve">раздела 2 </w:t>
      </w:r>
      <w:r w:rsidR="00B41325" w:rsidRPr="0087151C">
        <w:rPr>
          <w:rFonts w:ascii="Times New Roman" w:hAnsi="Times New Roman"/>
          <w:sz w:val="28"/>
          <w:szCs w:val="28"/>
        </w:rPr>
        <w:t>дополни</w:t>
      </w:r>
      <w:r w:rsidR="00DB58FB" w:rsidRPr="0087151C">
        <w:rPr>
          <w:rFonts w:ascii="Times New Roman" w:hAnsi="Times New Roman"/>
          <w:sz w:val="28"/>
          <w:szCs w:val="28"/>
        </w:rPr>
        <w:t>ть абзацами</w:t>
      </w:r>
      <w:r w:rsidR="00244A23">
        <w:rPr>
          <w:rFonts w:ascii="Times New Roman" w:hAnsi="Times New Roman"/>
          <w:sz w:val="28"/>
          <w:szCs w:val="28"/>
        </w:rPr>
        <w:t xml:space="preserve"> пятым-одиннадцатым </w:t>
      </w:r>
      <w:r w:rsidR="00DB58FB" w:rsidRPr="0087151C">
        <w:rPr>
          <w:rFonts w:ascii="Times New Roman" w:hAnsi="Times New Roman"/>
          <w:sz w:val="28"/>
          <w:szCs w:val="28"/>
        </w:rPr>
        <w:t xml:space="preserve"> </w:t>
      </w:r>
      <w:r w:rsidR="00B41325" w:rsidRPr="0087151C">
        <w:rPr>
          <w:rFonts w:ascii="Times New Roman" w:hAnsi="Times New Roman"/>
          <w:sz w:val="28"/>
          <w:szCs w:val="28"/>
        </w:rPr>
        <w:t>следующего  содержания:</w:t>
      </w:r>
    </w:p>
    <w:p w:rsidR="00A53A65" w:rsidRPr="00A53A65" w:rsidRDefault="00B41325" w:rsidP="00A53A6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«</w:t>
      </w:r>
      <w:r w:rsidR="00A53A65" w:rsidRPr="00A53A65">
        <w:rPr>
          <w:rFonts w:ascii="Times New Roman" w:hAnsi="Times New Roman"/>
          <w:sz w:val="28"/>
          <w:szCs w:val="28"/>
        </w:rPr>
        <w:t>Соглашение с Субъектом о предоставлении финансовой поддержки в виде возмещения части затрат по приобретению оборудования должно содержать:</w:t>
      </w:r>
    </w:p>
    <w:p w:rsidR="00A53A65" w:rsidRPr="00A53A65" w:rsidRDefault="00A53A65" w:rsidP="00A53A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3A65">
        <w:rPr>
          <w:rFonts w:ascii="Times New Roman" w:hAnsi="Times New Roman"/>
          <w:sz w:val="28"/>
          <w:szCs w:val="28"/>
        </w:rPr>
        <w:t xml:space="preserve">наименование и стоимость </w:t>
      </w:r>
      <w:proofErr w:type="gramStart"/>
      <w:r w:rsidRPr="00A53A65">
        <w:rPr>
          <w:rFonts w:ascii="Times New Roman" w:hAnsi="Times New Roman"/>
          <w:sz w:val="28"/>
          <w:szCs w:val="28"/>
        </w:rPr>
        <w:t>оборудования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которое предоставляется </w:t>
      </w:r>
      <w:r w:rsidRPr="00A53A65">
        <w:rPr>
          <w:rFonts w:ascii="Times New Roman" w:hAnsi="Times New Roman"/>
          <w:sz w:val="28"/>
          <w:szCs w:val="28"/>
        </w:rPr>
        <w:t>субсидия;</w:t>
      </w:r>
    </w:p>
    <w:p w:rsidR="00A53A65" w:rsidRDefault="00A53A65" w:rsidP="00223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3A65">
        <w:rPr>
          <w:rFonts w:ascii="Times New Roman" w:hAnsi="Times New Roman"/>
          <w:sz w:val="28"/>
          <w:szCs w:val="28"/>
        </w:rPr>
        <w:t>обязательство Субъекта об использовании по целевому назначению приобретенного оборудования, не продавать, не передавать в аренду или в пользование другим лицам в течение 2-</w:t>
      </w:r>
      <w:r w:rsidR="00DB58FB">
        <w:rPr>
          <w:rFonts w:ascii="Times New Roman" w:hAnsi="Times New Roman"/>
          <w:sz w:val="28"/>
          <w:szCs w:val="28"/>
        </w:rPr>
        <w:t xml:space="preserve">х лет </w:t>
      </w:r>
      <w:proofErr w:type="gramStart"/>
      <w:r w:rsidR="00DB58F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B58FB">
        <w:rPr>
          <w:rFonts w:ascii="Times New Roman" w:hAnsi="Times New Roman"/>
          <w:sz w:val="28"/>
          <w:szCs w:val="28"/>
        </w:rPr>
        <w:t xml:space="preserve"> субсидии</w:t>
      </w:r>
      <w:r w:rsidR="0022384B">
        <w:rPr>
          <w:rFonts w:ascii="Times New Roman" w:hAnsi="Times New Roman"/>
          <w:sz w:val="28"/>
          <w:szCs w:val="28"/>
        </w:rPr>
        <w:t>.</w:t>
      </w:r>
    </w:p>
    <w:p w:rsidR="00DB58FB" w:rsidRPr="003B6669" w:rsidRDefault="00DB58FB" w:rsidP="00DB58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669">
        <w:rPr>
          <w:rFonts w:ascii="Times New Roman" w:hAnsi="Times New Roman"/>
          <w:sz w:val="28"/>
          <w:szCs w:val="28"/>
        </w:rPr>
        <w:t>Соглашение с Субъектом о предоставлении финансовой поддержки в виде возмещения части затрат на строительство объектов недвижимого имущества должно содержать:</w:t>
      </w:r>
    </w:p>
    <w:p w:rsidR="00DB58FB" w:rsidRPr="003B6669" w:rsidRDefault="00DB58FB" w:rsidP="00DB58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669">
        <w:rPr>
          <w:rFonts w:ascii="Times New Roman" w:hAnsi="Times New Roman"/>
          <w:sz w:val="28"/>
          <w:szCs w:val="28"/>
        </w:rPr>
        <w:t>- наименование, назначение и местонахождение объектов строительства;</w:t>
      </w:r>
    </w:p>
    <w:p w:rsidR="00DB58FB" w:rsidRPr="003B6669" w:rsidRDefault="00DB58FB" w:rsidP="00DB58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669">
        <w:rPr>
          <w:rFonts w:ascii="Times New Roman" w:hAnsi="Times New Roman"/>
          <w:sz w:val="28"/>
          <w:szCs w:val="28"/>
        </w:rPr>
        <w:t xml:space="preserve">- обязательство Субъекта об использовании по целевому назначению объектов строительства, не продавать, не передавать в аренду или в пользование другим лицам в течение 5 лет </w:t>
      </w:r>
      <w:proofErr w:type="gramStart"/>
      <w:r w:rsidRPr="003B6669">
        <w:rPr>
          <w:rFonts w:ascii="Times New Roman" w:hAnsi="Times New Roman"/>
          <w:sz w:val="28"/>
          <w:szCs w:val="28"/>
        </w:rPr>
        <w:t>с даты ввода</w:t>
      </w:r>
      <w:proofErr w:type="gramEnd"/>
      <w:r w:rsidRPr="003B6669">
        <w:rPr>
          <w:rFonts w:ascii="Times New Roman" w:hAnsi="Times New Roman"/>
          <w:sz w:val="28"/>
          <w:szCs w:val="28"/>
        </w:rPr>
        <w:t xml:space="preserve"> объекта в эксплуатацию.</w:t>
      </w:r>
    </w:p>
    <w:p w:rsidR="00DB58FB" w:rsidRPr="00A53A65" w:rsidRDefault="00DB58FB" w:rsidP="00DB58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669">
        <w:rPr>
          <w:rFonts w:ascii="Times New Roman" w:hAnsi="Times New Roman"/>
          <w:sz w:val="28"/>
          <w:szCs w:val="28"/>
        </w:rPr>
        <w:lastRenderedPageBreak/>
        <w:t>- обязательство Субъекта по созданию, в течение шести месяцев с даты ввода объекта в эксплуатацию, не менее 3 новых рабочих мест и сохранению их в течение 5 лет</w:t>
      </w:r>
      <w:proofErr w:type="gramStart"/>
      <w:r w:rsidRPr="003B66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255CB" w:rsidRDefault="0022384B" w:rsidP="0022384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87151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22384B">
        <w:rPr>
          <w:rFonts w:ascii="Times New Roman" w:eastAsiaTheme="minorHAnsi" w:hAnsi="Times New Roman"/>
          <w:sz w:val="28"/>
          <w:szCs w:val="28"/>
          <w:lang w:eastAsia="en-US"/>
        </w:rPr>
        <w:t>В приложении 2 к постановлению:</w:t>
      </w:r>
    </w:p>
    <w:p w:rsidR="00A103DB" w:rsidRPr="00881575" w:rsidRDefault="0087151C" w:rsidP="00A103D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</w:t>
      </w:r>
      <w:r w:rsidR="004972B4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4972B4" w:rsidRPr="0088157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103DB" w:rsidRPr="00881575">
        <w:rPr>
          <w:rFonts w:ascii="Times New Roman" w:eastAsiaTheme="minorHAnsi" w:hAnsi="Times New Roman"/>
          <w:sz w:val="28"/>
          <w:szCs w:val="28"/>
          <w:lang w:eastAsia="en-US"/>
        </w:rPr>
        <w:t>Пункт 1.4</w:t>
      </w:r>
      <w:r w:rsidR="00244A23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1 </w:t>
      </w:r>
      <w:r w:rsidR="00A103DB" w:rsidRPr="00881575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A103DB" w:rsidRPr="00A103DB" w:rsidRDefault="00A103DB" w:rsidP="00A103D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81575">
        <w:rPr>
          <w:rFonts w:ascii="Times New Roman" w:eastAsiaTheme="minorHAnsi" w:hAnsi="Times New Roman"/>
          <w:bCs/>
          <w:sz w:val="28"/>
          <w:szCs w:val="28"/>
          <w:lang w:eastAsia="en-US"/>
        </w:rPr>
        <w:t>«1.4. Категории заявителей</w:t>
      </w:r>
      <w:r w:rsidRPr="00A103D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</w:t>
      </w:r>
      <w:proofErr w:type="gramStart"/>
      <w:r w:rsidRPr="00A103DB">
        <w:rPr>
          <w:rFonts w:ascii="Times New Roman" w:eastAsiaTheme="minorHAnsi" w:hAnsi="Times New Roman"/>
          <w:bCs/>
          <w:sz w:val="28"/>
          <w:szCs w:val="28"/>
          <w:lang w:eastAsia="en-US"/>
        </w:rPr>
        <w:t>Субъекты, ведущие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03.04. 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(далее – Перечень)</w:t>
      </w:r>
      <w:r w:rsidRPr="00A103D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A103DB" w:rsidRPr="00A103DB" w:rsidRDefault="00A103DB" w:rsidP="00A103DB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03DB">
        <w:rPr>
          <w:rFonts w:ascii="Times New Roman" w:eastAsiaTheme="minorHAnsi" w:hAnsi="Times New Roman"/>
          <w:bCs/>
          <w:sz w:val="28"/>
          <w:szCs w:val="28"/>
          <w:lang w:eastAsia="en-US"/>
        </w:rPr>
        <w:t>В целях реализации настоящего Порядка заявитель определяется по основному виду экономической деятельности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 который на 01.03.2020 включен в Перечень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.».</w:t>
      </w:r>
      <w:proofErr w:type="gramEnd"/>
    </w:p>
    <w:p w:rsidR="0022384B" w:rsidRDefault="004972B4" w:rsidP="002238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87151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</w:t>
      </w:r>
      <w:r w:rsidR="0022384B" w:rsidRPr="0022384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B0A92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 2</w:t>
      </w:r>
      <w:r w:rsidR="00A103D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B0A92">
        <w:rPr>
          <w:rFonts w:ascii="Times New Roman" w:eastAsia="Calibri" w:hAnsi="Times New Roman"/>
          <w:sz w:val="28"/>
          <w:szCs w:val="28"/>
          <w:lang w:eastAsia="en-US"/>
        </w:rPr>
        <w:t>4.2. п</w:t>
      </w:r>
      <w:r w:rsidR="0022384B" w:rsidRPr="0022384B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 w:rsidR="0087151C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0B0A92">
        <w:rPr>
          <w:rFonts w:ascii="Times New Roman" w:eastAsia="Calibri" w:hAnsi="Times New Roman"/>
          <w:sz w:val="28"/>
          <w:szCs w:val="28"/>
          <w:lang w:eastAsia="en-US"/>
        </w:rPr>
        <w:t>2.4</w:t>
      </w:r>
      <w:r w:rsidR="0022384B" w:rsidRPr="002238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4A23">
        <w:rPr>
          <w:rFonts w:ascii="Times New Roman" w:eastAsia="Calibri" w:hAnsi="Times New Roman"/>
          <w:sz w:val="28"/>
          <w:szCs w:val="28"/>
          <w:lang w:eastAsia="en-US"/>
        </w:rPr>
        <w:t xml:space="preserve">раздела 2 </w:t>
      </w:r>
      <w:r w:rsidR="0022384B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22384B" w:rsidRPr="0022384B" w:rsidRDefault="0022384B" w:rsidP="002238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84B">
        <w:rPr>
          <w:rFonts w:ascii="Times New Roman" w:eastAsia="Calibri" w:hAnsi="Times New Roman"/>
          <w:sz w:val="28"/>
          <w:szCs w:val="28"/>
          <w:lang w:eastAsia="en-US"/>
        </w:rPr>
        <w:t>«2.4.2. Субсид</w:t>
      </w:r>
      <w:r w:rsidR="002630F2">
        <w:rPr>
          <w:rFonts w:ascii="Times New Roman" w:eastAsia="Calibri" w:hAnsi="Times New Roman"/>
          <w:sz w:val="28"/>
          <w:szCs w:val="28"/>
          <w:lang w:eastAsia="en-US"/>
        </w:rPr>
        <w:t xml:space="preserve">ия предоставляется на компенсацию </w:t>
      </w:r>
      <w:r w:rsidR="000B0A92">
        <w:rPr>
          <w:rFonts w:ascii="Times New Roman" w:eastAsia="Calibri" w:hAnsi="Times New Roman"/>
          <w:sz w:val="28"/>
          <w:szCs w:val="28"/>
          <w:lang w:eastAsia="en-US"/>
        </w:rPr>
        <w:t xml:space="preserve">возникших и </w:t>
      </w:r>
      <w:r w:rsidR="002630F2">
        <w:rPr>
          <w:rFonts w:ascii="Times New Roman" w:eastAsia="Calibri" w:hAnsi="Times New Roman"/>
          <w:sz w:val="28"/>
          <w:szCs w:val="28"/>
          <w:lang w:eastAsia="en-US"/>
        </w:rPr>
        <w:t xml:space="preserve">понесенных </w:t>
      </w:r>
      <w:r w:rsidR="004972B4">
        <w:rPr>
          <w:rFonts w:ascii="Times New Roman" w:eastAsia="Calibri" w:hAnsi="Times New Roman"/>
          <w:sz w:val="28"/>
          <w:szCs w:val="28"/>
          <w:lang w:eastAsia="en-US"/>
        </w:rPr>
        <w:t xml:space="preserve">в период действия </w:t>
      </w:r>
      <w:proofErr w:type="gramStart"/>
      <w:r w:rsidR="004972B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4972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AA65F9">
        <w:rPr>
          <w:rFonts w:ascii="Times New Roman" w:eastAsia="Calibri" w:hAnsi="Times New Roman"/>
          <w:sz w:val="28"/>
          <w:szCs w:val="28"/>
          <w:lang w:eastAsia="en-US"/>
        </w:rPr>
        <w:t>Ханты-Мансийском</w:t>
      </w:r>
      <w:proofErr w:type="gramEnd"/>
      <w:r w:rsidR="00AA65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72B4" w:rsidRPr="00AA65F9">
        <w:rPr>
          <w:rFonts w:ascii="Times New Roman" w:eastAsia="Calibri" w:hAnsi="Times New Roman"/>
          <w:sz w:val="28"/>
          <w:szCs w:val="28"/>
          <w:lang w:eastAsia="en-US"/>
        </w:rPr>
        <w:t>автономном округе</w:t>
      </w:r>
      <w:r w:rsidR="00AA65F9" w:rsidRPr="00AA65F9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="00AA65F9">
        <w:rPr>
          <w:rFonts w:ascii="Times New Roman" w:eastAsia="Calibri" w:hAnsi="Times New Roman"/>
          <w:sz w:val="28"/>
          <w:szCs w:val="28"/>
          <w:lang w:eastAsia="en-US"/>
        </w:rPr>
        <w:t xml:space="preserve"> Югре</w:t>
      </w:r>
      <w:r w:rsidR="004972B4">
        <w:rPr>
          <w:rFonts w:ascii="Times New Roman" w:eastAsia="Calibri" w:hAnsi="Times New Roman"/>
          <w:sz w:val="28"/>
          <w:szCs w:val="28"/>
          <w:lang w:eastAsia="en-US"/>
        </w:rPr>
        <w:t xml:space="preserve"> режима повышенной готовности</w:t>
      </w:r>
      <w:r w:rsidR="002630F2">
        <w:rPr>
          <w:rFonts w:ascii="Times New Roman" w:eastAsia="Calibri" w:hAnsi="Times New Roman"/>
          <w:sz w:val="28"/>
          <w:szCs w:val="28"/>
          <w:lang w:eastAsia="en-US"/>
        </w:rPr>
        <w:t xml:space="preserve"> затрат</w:t>
      </w:r>
      <w:r w:rsidR="00CE42E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630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2384B">
        <w:rPr>
          <w:rFonts w:ascii="Times New Roman" w:eastAsia="Calibri" w:hAnsi="Times New Roman"/>
          <w:sz w:val="28"/>
          <w:szCs w:val="28"/>
          <w:lang w:eastAsia="en-US"/>
        </w:rPr>
        <w:t>фактически произведенных получателем субсидии и документально подтвержденных по следующим направлениям:</w:t>
      </w:r>
    </w:p>
    <w:p w:rsidR="0022384B" w:rsidRPr="0022384B" w:rsidRDefault="0022384B" w:rsidP="002238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84B">
        <w:rPr>
          <w:rFonts w:ascii="Times New Roman" w:hAnsi="Times New Roman"/>
          <w:sz w:val="28"/>
          <w:szCs w:val="28"/>
        </w:rPr>
        <w:t xml:space="preserve">- аренда (субаренда) нежилых помещений, находящихся в коммерческой собственности, в размере не более 50 % от общего объема затрат </w:t>
      </w:r>
      <w:r w:rsidRPr="0022384B">
        <w:rPr>
          <w:rFonts w:ascii="Times New Roman" w:eastAsia="Calibri" w:hAnsi="Times New Roman"/>
          <w:sz w:val="28"/>
          <w:szCs w:val="28"/>
          <w:lang w:eastAsia="en-US"/>
        </w:rPr>
        <w:t>получателя субсидии</w:t>
      </w:r>
      <w:r w:rsidRPr="0022384B">
        <w:rPr>
          <w:rFonts w:ascii="Times New Roman" w:hAnsi="Times New Roman"/>
          <w:sz w:val="28"/>
          <w:szCs w:val="28"/>
        </w:rPr>
        <w:t xml:space="preserve"> и не более 400 тыс. рублей на одного </w:t>
      </w:r>
      <w:r w:rsidRPr="0022384B">
        <w:rPr>
          <w:rFonts w:ascii="Times New Roman" w:eastAsia="Calibri" w:hAnsi="Times New Roman"/>
          <w:sz w:val="28"/>
          <w:szCs w:val="28"/>
          <w:lang w:eastAsia="en-US"/>
        </w:rPr>
        <w:t>получателя субсидии</w:t>
      </w:r>
      <w:r w:rsidRPr="0022384B">
        <w:rPr>
          <w:rFonts w:ascii="Times New Roman" w:hAnsi="Times New Roman"/>
          <w:sz w:val="28"/>
          <w:szCs w:val="28"/>
        </w:rPr>
        <w:t xml:space="preserve"> в год.</w:t>
      </w:r>
    </w:p>
    <w:p w:rsidR="0022384B" w:rsidRPr="0022384B" w:rsidRDefault="0022384B" w:rsidP="00223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84B">
        <w:rPr>
          <w:rFonts w:ascii="Times New Roman" w:hAnsi="Times New Roman"/>
          <w:sz w:val="28"/>
          <w:szCs w:val="28"/>
        </w:rPr>
        <w:t xml:space="preserve">- коммунальные услуги в размере не более  50 % от общего объема затрат </w:t>
      </w:r>
      <w:r w:rsidRPr="0022384B">
        <w:rPr>
          <w:rFonts w:ascii="Times New Roman" w:eastAsia="Calibri" w:hAnsi="Times New Roman"/>
          <w:sz w:val="28"/>
          <w:szCs w:val="28"/>
          <w:lang w:eastAsia="en-US"/>
        </w:rPr>
        <w:t>получателя субсидии</w:t>
      </w:r>
      <w:r w:rsidRPr="0022384B">
        <w:rPr>
          <w:rFonts w:ascii="Times New Roman" w:hAnsi="Times New Roman"/>
          <w:sz w:val="28"/>
          <w:szCs w:val="28"/>
        </w:rPr>
        <w:t xml:space="preserve"> и более 400 тыс. рублей на одного </w:t>
      </w:r>
      <w:r w:rsidRPr="0022384B">
        <w:rPr>
          <w:rFonts w:ascii="Times New Roman" w:eastAsia="Calibri" w:hAnsi="Times New Roman"/>
          <w:sz w:val="28"/>
          <w:szCs w:val="28"/>
          <w:lang w:eastAsia="en-US"/>
        </w:rPr>
        <w:t>получателя субсидии</w:t>
      </w:r>
      <w:r w:rsidRPr="0022384B">
        <w:rPr>
          <w:rFonts w:ascii="Times New Roman" w:hAnsi="Times New Roman"/>
          <w:sz w:val="28"/>
          <w:szCs w:val="28"/>
        </w:rPr>
        <w:t xml:space="preserve"> в год.</w:t>
      </w:r>
    </w:p>
    <w:p w:rsidR="0022384B" w:rsidRDefault="0022384B" w:rsidP="002238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84B">
        <w:rPr>
          <w:rFonts w:ascii="Times New Roman" w:hAnsi="Times New Roman"/>
          <w:sz w:val="28"/>
          <w:szCs w:val="28"/>
        </w:rPr>
        <w:t xml:space="preserve">- жилищно-коммунальные услуги в размере не более  50 % от общего объема затрат </w:t>
      </w:r>
      <w:r w:rsidRPr="0022384B">
        <w:rPr>
          <w:rFonts w:ascii="Times New Roman" w:eastAsia="Calibri" w:hAnsi="Times New Roman"/>
          <w:sz w:val="28"/>
          <w:szCs w:val="28"/>
          <w:lang w:eastAsia="en-US"/>
        </w:rPr>
        <w:t>получателя субсидии</w:t>
      </w:r>
      <w:r w:rsidRPr="0022384B">
        <w:rPr>
          <w:rFonts w:ascii="Times New Roman" w:hAnsi="Times New Roman"/>
          <w:sz w:val="28"/>
          <w:szCs w:val="28"/>
        </w:rPr>
        <w:t xml:space="preserve"> и более 400 тыс. рублей на одного </w:t>
      </w:r>
      <w:r w:rsidRPr="0022384B">
        <w:rPr>
          <w:rFonts w:ascii="Times New Roman" w:eastAsia="Calibri" w:hAnsi="Times New Roman"/>
          <w:sz w:val="28"/>
          <w:szCs w:val="28"/>
          <w:lang w:eastAsia="en-US"/>
        </w:rPr>
        <w:t>получателя субсидии</w:t>
      </w:r>
      <w:r w:rsidR="002630F2">
        <w:rPr>
          <w:rFonts w:ascii="Times New Roman" w:hAnsi="Times New Roman"/>
          <w:sz w:val="28"/>
          <w:szCs w:val="28"/>
        </w:rPr>
        <w:t xml:space="preserve"> в год</w:t>
      </w:r>
      <w:r w:rsidRPr="004972B4">
        <w:rPr>
          <w:rFonts w:ascii="Times New Roman" w:hAnsi="Times New Roman"/>
          <w:sz w:val="28"/>
          <w:szCs w:val="28"/>
        </w:rPr>
        <w:t>.</w:t>
      </w:r>
    </w:p>
    <w:p w:rsidR="002630F2" w:rsidRPr="002630F2" w:rsidRDefault="002630F2" w:rsidP="002630F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630F2">
        <w:rPr>
          <w:rFonts w:ascii="Times New Roman" w:hAnsi="Times New Roman"/>
          <w:spacing w:val="-4"/>
          <w:sz w:val="28"/>
          <w:szCs w:val="28"/>
        </w:rPr>
        <w:t>В соответствии с постановлением Правительства</w:t>
      </w:r>
      <w:r w:rsidR="00A103DB">
        <w:rPr>
          <w:rFonts w:ascii="Times New Roman" w:hAnsi="Times New Roman"/>
          <w:spacing w:val="-4"/>
          <w:sz w:val="28"/>
          <w:szCs w:val="28"/>
        </w:rPr>
        <w:t xml:space="preserve"> Российской Федерации от 24.07.2020</w:t>
      </w:r>
      <w:r w:rsidRPr="002630F2">
        <w:rPr>
          <w:rFonts w:ascii="Times New Roman" w:hAnsi="Times New Roman"/>
          <w:spacing w:val="-4"/>
          <w:sz w:val="28"/>
          <w:szCs w:val="28"/>
        </w:rPr>
        <w:t xml:space="preserve"> № 915 «Об особенностях предоставления в 2020 го</w:t>
      </w:r>
      <w:r w:rsidR="00A103DB">
        <w:rPr>
          <w:rFonts w:ascii="Times New Roman" w:hAnsi="Times New Roman"/>
          <w:spacing w:val="-4"/>
          <w:sz w:val="28"/>
          <w:szCs w:val="28"/>
        </w:rPr>
        <w:t>ду субсидий юридическим лицам  (</w:t>
      </w:r>
      <w:r w:rsidRPr="002630F2">
        <w:rPr>
          <w:rFonts w:ascii="Times New Roman" w:hAnsi="Times New Roman"/>
          <w:spacing w:val="-4"/>
          <w:sz w:val="28"/>
          <w:szCs w:val="28"/>
        </w:rPr>
        <w:t>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инфекции», субсидия в виде возмещения части  затрат по оплате жилищно-коммунальных услуг предоставляется в</w:t>
      </w:r>
      <w:proofErr w:type="gramEnd"/>
      <w:r w:rsidRPr="002630F2">
        <w:rPr>
          <w:rFonts w:ascii="Times New Roman" w:hAnsi="Times New Roman"/>
          <w:spacing w:val="-4"/>
          <w:sz w:val="28"/>
          <w:szCs w:val="28"/>
        </w:rPr>
        <w:t xml:space="preserve"> том числе Субъектам, осуществляющим деятельность, связанную с производством (реализацией) подакцизных товаров</w:t>
      </w:r>
      <w:proofErr w:type="gramStart"/>
      <w:r w:rsidRPr="002630F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».</w:t>
      </w:r>
      <w:proofErr w:type="gramEnd"/>
    </w:p>
    <w:p w:rsidR="004972B4" w:rsidRDefault="00376327" w:rsidP="004972B4">
      <w:pPr>
        <w:spacing w:after="0" w:line="240" w:lineRule="auto"/>
        <w:ind w:firstLine="567"/>
        <w:jc w:val="both"/>
        <w:rPr>
          <w:rFonts w:ascii="Arial" w:hAnsi="Arial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8"/>
          <w:szCs w:val="28"/>
        </w:rPr>
        <w:t>1.3</w:t>
      </w:r>
      <w:r w:rsidR="004972B4" w:rsidRPr="004972B4">
        <w:rPr>
          <w:rFonts w:ascii="Times New Roman" w:hAnsi="Times New Roman"/>
          <w:spacing w:val="-4"/>
          <w:sz w:val="28"/>
          <w:szCs w:val="28"/>
        </w:rPr>
        <w:t xml:space="preserve">.3. </w:t>
      </w:r>
      <w:r w:rsidR="00CE42EC">
        <w:rPr>
          <w:rFonts w:ascii="Times New Roman" w:hAnsi="Times New Roman"/>
          <w:spacing w:val="-4"/>
          <w:sz w:val="28"/>
          <w:szCs w:val="28"/>
        </w:rPr>
        <w:t>Подп</w:t>
      </w:r>
      <w:r w:rsidR="004972B4" w:rsidRPr="004972B4">
        <w:rPr>
          <w:rFonts w:ascii="Times New Roman" w:hAnsi="Times New Roman"/>
          <w:spacing w:val="-4"/>
          <w:sz w:val="28"/>
          <w:szCs w:val="28"/>
        </w:rPr>
        <w:t xml:space="preserve">ункт  2.7.4 </w:t>
      </w:r>
      <w:r w:rsidR="00CE42EC">
        <w:rPr>
          <w:rFonts w:ascii="Times New Roman" w:hAnsi="Times New Roman"/>
          <w:spacing w:val="-4"/>
          <w:sz w:val="28"/>
          <w:szCs w:val="28"/>
        </w:rPr>
        <w:t>пункта 2.7</w:t>
      </w:r>
      <w:r w:rsidR="00244A23">
        <w:rPr>
          <w:rFonts w:ascii="Times New Roman" w:hAnsi="Times New Roman"/>
          <w:spacing w:val="-4"/>
          <w:sz w:val="28"/>
          <w:szCs w:val="28"/>
        </w:rPr>
        <w:t xml:space="preserve"> раздела 2</w:t>
      </w:r>
      <w:r w:rsidR="00CE42E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972B4" w:rsidRPr="004972B4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B1172" w:rsidRPr="002630F2" w:rsidRDefault="003226A4" w:rsidP="002630F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="004972B4" w:rsidRPr="002630F2">
        <w:rPr>
          <w:rFonts w:ascii="Times New Roman" w:hAnsi="Times New Roman"/>
          <w:spacing w:val="-4"/>
          <w:sz w:val="28"/>
          <w:szCs w:val="28"/>
        </w:rPr>
        <w:t xml:space="preserve">2.7.4. </w:t>
      </w:r>
      <w:proofErr w:type="gramStart"/>
      <w:r w:rsidR="004972B4" w:rsidRPr="004972B4">
        <w:rPr>
          <w:rFonts w:ascii="Times New Roman" w:hAnsi="Times New Roman"/>
          <w:spacing w:val="-4"/>
          <w:sz w:val="28"/>
          <w:szCs w:val="28"/>
        </w:rPr>
        <w:t>Отсутствие неисполненной</w:t>
      </w:r>
      <w:r w:rsidR="0037632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972B4" w:rsidRPr="004972B4">
        <w:rPr>
          <w:rFonts w:ascii="Times New Roman" w:hAnsi="Times New Roman"/>
          <w:spacing w:val="-4"/>
          <w:sz w:val="28"/>
          <w:szCs w:val="28"/>
        </w:rPr>
        <w:t xml:space="preserve"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</w:t>
      </w:r>
      <w:r w:rsidR="004972B4" w:rsidRPr="004972B4">
        <w:rPr>
          <w:rFonts w:ascii="Times New Roman" w:hAnsi="Times New Roman"/>
          <w:spacing w:val="-4"/>
          <w:sz w:val="28"/>
          <w:szCs w:val="28"/>
        </w:rPr>
        <w:lastRenderedPageBreak/>
        <w:t xml:space="preserve">правовыми актами, и иной просроченной задолженности перед бюджетом Березовского района </w:t>
      </w:r>
      <w:r w:rsidR="002630F2" w:rsidRPr="002630F2">
        <w:rPr>
          <w:rFonts w:ascii="Times New Roman" w:hAnsi="Times New Roman"/>
          <w:spacing w:val="-4"/>
          <w:sz w:val="28"/>
          <w:szCs w:val="28"/>
        </w:rPr>
        <w:t>в соответствии с правовым акт</w:t>
      </w:r>
      <w:r w:rsidR="00A103DB">
        <w:rPr>
          <w:rFonts w:ascii="Times New Roman" w:hAnsi="Times New Roman"/>
          <w:spacing w:val="-4"/>
          <w:sz w:val="28"/>
          <w:szCs w:val="28"/>
        </w:rPr>
        <w:t>ом</w:t>
      </w:r>
      <w:proofErr w:type="gramEnd"/>
      <w:r w:rsidR="00A103DB">
        <w:rPr>
          <w:rFonts w:ascii="Times New Roman" w:hAnsi="Times New Roman"/>
          <w:spacing w:val="-4"/>
          <w:sz w:val="28"/>
          <w:szCs w:val="28"/>
        </w:rPr>
        <w:t>, сформировавшейся</w:t>
      </w:r>
      <w:r w:rsidR="00376327">
        <w:rPr>
          <w:rFonts w:ascii="Times New Roman" w:hAnsi="Times New Roman"/>
          <w:spacing w:val="-4"/>
          <w:sz w:val="28"/>
          <w:szCs w:val="28"/>
        </w:rPr>
        <w:t xml:space="preserve"> до 01.03</w:t>
      </w:r>
      <w:r w:rsidR="00A103DB">
        <w:rPr>
          <w:rFonts w:ascii="Times New Roman" w:hAnsi="Times New Roman"/>
          <w:spacing w:val="-4"/>
          <w:sz w:val="28"/>
          <w:szCs w:val="28"/>
        </w:rPr>
        <w:t>.2020.</w:t>
      </w:r>
      <w:r w:rsidR="002630F2" w:rsidRPr="002630F2">
        <w:rPr>
          <w:rFonts w:ascii="Times New Roman" w:hAnsi="Times New Roman"/>
          <w:spacing w:val="-4"/>
          <w:sz w:val="28"/>
          <w:szCs w:val="28"/>
        </w:rPr>
        <w:t>».</w:t>
      </w:r>
    </w:p>
    <w:p w:rsidR="00D34C5D" w:rsidRPr="002630F2" w:rsidRDefault="00011AAB" w:rsidP="003A6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0F2">
        <w:rPr>
          <w:rFonts w:ascii="Times New Roman" w:hAnsi="Times New Roman"/>
          <w:sz w:val="28"/>
          <w:szCs w:val="28"/>
        </w:rPr>
        <w:t>2</w:t>
      </w:r>
      <w:r w:rsidR="00D34C5D" w:rsidRPr="002630F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D34C5D" w:rsidRPr="002630F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D34C5D" w:rsidRPr="002630F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34C5D" w:rsidRPr="00D34C5D" w:rsidRDefault="00011AAB" w:rsidP="00D34C5D">
      <w:pPr>
        <w:tabs>
          <w:tab w:val="left" w:pos="9639"/>
        </w:tabs>
        <w:spacing w:after="0" w:line="240" w:lineRule="auto"/>
        <w:ind w:right="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0F2">
        <w:rPr>
          <w:rFonts w:ascii="Times New Roman" w:hAnsi="Times New Roman"/>
          <w:sz w:val="28"/>
          <w:szCs w:val="28"/>
        </w:rPr>
        <w:t xml:space="preserve">  3</w:t>
      </w:r>
      <w:r w:rsidR="00D34C5D" w:rsidRPr="002630F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34C5D" w:rsidRDefault="00D34C5D" w:rsidP="003226A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6A4" w:rsidRPr="00D34C5D" w:rsidRDefault="003226A4" w:rsidP="003226A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C5D" w:rsidRPr="00D34C5D" w:rsidRDefault="005B5426" w:rsidP="00D34C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34C5D" w:rsidRPr="00D34C5D"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D25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4C5D" w:rsidRPr="00D34C5D">
        <w:rPr>
          <w:rFonts w:ascii="Times New Roman" w:hAnsi="Times New Roman"/>
          <w:sz w:val="28"/>
          <w:szCs w:val="28"/>
        </w:rPr>
        <w:t xml:space="preserve">  </w:t>
      </w:r>
      <w:r w:rsidR="003226A4">
        <w:rPr>
          <w:rFonts w:ascii="Times New Roman" w:hAnsi="Times New Roman"/>
          <w:sz w:val="28"/>
          <w:szCs w:val="28"/>
        </w:rPr>
        <w:t xml:space="preserve">     </w:t>
      </w:r>
      <w:r w:rsidR="00D34C5D" w:rsidRPr="00D34C5D">
        <w:rPr>
          <w:rFonts w:ascii="Times New Roman" w:hAnsi="Times New Roman"/>
          <w:sz w:val="28"/>
          <w:szCs w:val="28"/>
        </w:rPr>
        <w:t xml:space="preserve">  </w:t>
      </w:r>
      <w:r w:rsidR="00D34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D34C5D" w:rsidRPr="00D34C5D" w:rsidRDefault="00D34C5D" w:rsidP="00D34C5D">
      <w:pPr>
        <w:jc w:val="both"/>
        <w:rPr>
          <w:rFonts w:ascii="Times New Roman" w:hAnsi="Times New Roman"/>
          <w:sz w:val="28"/>
          <w:szCs w:val="28"/>
        </w:rPr>
      </w:pPr>
    </w:p>
    <w:p w:rsidR="00195E7C" w:rsidRPr="006D0429" w:rsidRDefault="00195E7C" w:rsidP="00195E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56543" w:rsidRPr="006D0429" w:rsidRDefault="00656543" w:rsidP="00195E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656543" w:rsidRPr="006D0429" w:rsidSect="00E92EA6">
      <w:headerReference w:type="default" r:id="rId17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9C" w:rsidRDefault="0067299C" w:rsidP="00E92EA6">
      <w:pPr>
        <w:spacing w:after="0" w:line="240" w:lineRule="auto"/>
      </w:pPr>
      <w:r>
        <w:separator/>
      </w:r>
    </w:p>
  </w:endnote>
  <w:endnote w:type="continuationSeparator" w:id="0">
    <w:p w:rsidR="0067299C" w:rsidRDefault="0067299C" w:rsidP="00E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9C" w:rsidRDefault="0067299C" w:rsidP="00E92EA6">
      <w:pPr>
        <w:spacing w:after="0" w:line="240" w:lineRule="auto"/>
      </w:pPr>
      <w:r>
        <w:separator/>
      </w:r>
    </w:p>
  </w:footnote>
  <w:footnote w:type="continuationSeparator" w:id="0">
    <w:p w:rsidR="0067299C" w:rsidRDefault="0067299C" w:rsidP="00E9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1761"/>
      <w:docPartObj>
        <w:docPartGallery w:val="Page Numbers (Top of Page)"/>
        <w:docPartUnique/>
      </w:docPartObj>
    </w:sdtPr>
    <w:sdtEndPr/>
    <w:sdtContent>
      <w:p w:rsidR="00E92EA6" w:rsidRDefault="00E92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DE">
          <w:rPr>
            <w:noProof/>
          </w:rPr>
          <w:t>2</w:t>
        </w:r>
        <w:r>
          <w:fldChar w:fldCharType="end"/>
        </w:r>
      </w:p>
    </w:sdtContent>
  </w:sdt>
  <w:p w:rsidR="00E92EA6" w:rsidRDefault="00E92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A13"/>
    <w:multiLevelType w:val="hybridMultilevel"/>
    <w:tmpl w:val="4C1E8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944"/>
    <w:multiLevelType w:val="multilevel"/>
    <w:tmpl w:val="A17A5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53B46F5F"/>
    <w:multiLevelType w:val="multilevel"/>
    <w:tmpl w:val="A4E0B6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5472F0"/>
    <w:multiLevelType w:val="multilevel"/>
    <w:tmpl w:val="DAAEFD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2A"/>
    <w:rsid w:val="00011AAB"/>
    <w:rsid w:val="000263E0"/>
    <w:rsid w:val="00041D98"/>
    <w:rsid w:val="00047D5E"/>
    <w:rsid w:val="0006144C"/>
    <w:rsid w:val="000841C3"/>
    <w:rsid w:val="000A059D"/>
    <w:rsid w:val="000A7CBF"/>
    <w:rsid w:val="000B0A92"/>
    <w:rsid w:val="000D0076"/>
    <w:rsid w:val="000E5CA5"/>
    <w:rsid w:val="00105717"/>
    <w:rsid w:val="00117820"/>
    <w:rsid w:val="00166EB5"/>
    <w:rsid w:val="00195E7C"/>
    <w:rsid w:val="001A173F"/>
    <w:rsid w:val="001A4C45"/>
    <w:rsid w:val="001D2FCE"/>
    <w:rsid w:val="001F4F48"/>
    <w:rsid w:val="001F59DA"/>
    <w:rsid w:val="00200343"/>
    <w:rsid w:val="0022384B"/>
    <w:rsid w:val="00244A23"/>
    <w:rsid w:val="002630F2"/>
    <w:rsid w:val="002661FE"/>
    <w:rsid w:val="00266B92"/>
    <w:rsid w:val="002C1910"/>
    <w:rsid w:val="002C77FD"/>
    <w:rsid w:val="002D57E7"/>
    <w:rsid w:val="002F28F0"/>
    <w:rsid w:val="002F3A8A"/>
    <w:rsid w:val="002F7C4B"/>
    <w:rsid w:val="00304F4A"/>
    <w:rsid w:val="0030642A"/>
    <w:rsid w:val="003226A4"/>
    <w:rsid w:val="003255CB"/>
    <w:rsid w:val="00325700"/>
    <w:rsid w:val="00335D90"/>
    <w:rsid w:val="00341568"/>
    <w:rsid w:val="00370004"/>
    <w:rsid w:val="003742D4"/>
    <w:rsid w:val="0037490F"/>
    <w:rsid w:val="003751DC"/>
    <w:rsid w:val="00376327"/>
    <w:rsid w:val="00376D3E"/>
    <w:rsid w:val="00383387"/>
    <w:rsid w:val="00391EC7"/>
    <w:rsid w:val="003A61D4"/>
    <w:rsid w:val="003B2A5B"/>
    <w:rsid w:val="003B55AB"/>
    <w:rsid w:val="003B6669"/>
    <w:rsid w:val="00406C16"/>
    <w:rsid w:val="00422959"/>
    <w:rsid w:val="00442D7B"/>
    <w:rsid w:val="004972B4"/>
    <w:rsid w:val="004D21B3"/>
    <w:rsid w:val="004E702D"/>
    <w:rsid w:val="004F728C"/>
    <w:rsid w:val="0050546F"/>
    <w:rsid w:val="00507CDA"/>
    <w:rsid w:val="00523268"/>
    <w:rsid w:val="00537A00"/>
    <w:rsid w:val="0055110B"/>
    <w:rsid w:val="00554BC7"/>
    <w:rsid w:val="00555AAF"/>
    <w:rsid w:val="00570795"/>
    <w:rsid w:val="005B5426"/>
    <w:rsid w:val="005D62A9"/>
    <w:rsid w:val="005D7034"/>
    <w:rsid w:val="005E7E85"/>
    <w:rsid w:val="00611F0F"/>
    <w:rsid w:val="00612538"/>
    <w:rsid w:val="00646D8A"/>
    <w:rsid w:val="006500C3"/>
    <w:rsid w:val="0065382C"/>
    <w:rsid w:val="00656543"/>
    <w:rsid w:val="0067299C"/>
    <w:rsid w:val="00673DBB"/>
    <w:rsid w:val="00675B54"/>
    <w:rsid w:val="006A0023"/>
    <w:rsid w:val="006A23F9"/>
    <w:rsid w:val="006A26F7"/>
    <w:rsid w:val="006B777D"/>
    <w:rsid w:val="006C0D2C"/>
    <w:rsid w:val="006D01B9"/>
    <w:rsid w:val="006D0429"/>
    <w:rsid w:val="006D060D"/>
    <w:rsid w:val="006D25DE"/>
    <w:rsid w:val="006E7E36"/>
    <w:rsid w:val="007007F2"/>
    <w:rsid w:val="00722B1A"/>
    <w:rsid w:val="007327A2"/>
    <w:rsid w:val="007400DF"/>
    <w:rsid w:val="00777220"/>
    <w:rsid w:val="0078585C"/>
    <w:rsid w:val="007961C0"/>
    <w:rsid w:val="007D15F6"/>
    <w:rsid w:val="00801ECB"/>
    <w:rsid w:val="008112CA"/>
    <w:rsid w:val="00825393"/>
    <w:rsid w:val="0082638F"/>
    <w:rsid w:val="00830210"/>
    <w:rsid w:val="00833198"/>
    <w:rsid w:val="00836EB8"/>
    <w:rsid w:val="008428E0"/>
    <w:rsid w:val="00851B08"/>
    <w:rsid w:val="00857096"/>
    <w:rsid w:val="0087151C"/>
    <w:rsid w:val="00881575"/>
    <w:rsid w:val="008925E7"/>
    <w:rsid w:val="008E5525"/>
    <w:rsid w:val="008F3108"/>
    <w:rsid w:val="0091149C"/>
    <w:rsid w:val="0092241A"/>
    <w:rsid w:val="00927AA3"/>
    <w:rsid w:val="009344F7"/>
    <w:rsid w:val="00945AF7"/>
    <w:rsid w:val="00964378"/>
    <w:rsid w:val="009662B1"/>
    <w:rsid w:val="009A32B7"/>
    <w:rsid w:val="009C1474"/>
    <w:rsid w:val="009C39E3"/>
    <w:rsid w:val="009D0BB9"/>
    <w:rsid w:val="009E7264"/>
    <w:rsid w:val="009F3279"/>
    <w:rsid w:val="009F3554"/>
    <w:rsid w:val="00A103DB"/>
    <w:rsid w:val="00A204E2"/>
    <w:rsid w:val="00A45627"/>
    <w:rsid w:val="00A47E24"/>
    <w:rsid w:val="00A51D5D"/>
    <w:rsid w:val="00A53A65"/>
    <w:rsid w:val="00A55C8F"/>
    <w:rsid w:val="00A8098C"/>
    <w:rsid w:val="00AA65F9"/>
    <w:rsid w:val="00AB1172"/>
    <w:rsid w:val="00AB786C"/>
    <w:rsid w:val="00AC4DCA"/>
    <w:rsid w:val="00AC4E3F"/>
    <w:rsid w:val="00AD594A"/>
    <w:rsid w:val="00AE046B"/>
    <w:rsid w:val="00AE253B"/>
    <w:rsid w:val="00B00036"/>
    <w:rsid w:val="00B0437F"/>
    <w:rsid w:val="00B24D01"/>
    <w:rsid w:val="00B41325"/>
    <w:rsid w:val="00B72CDF"/>
    <w:rsid w:val="00B8360D"/>
    <w:rsid w:val="00B84ECE"/>
    <w:rsid w:val="00B907D7"/>
    <w:rsid w:val="00BB3098"/>
    <w:rsid w:val="00BB3A19"/>
    <w:rsid w:val="00BB452D"/>
    <w:rsid w:val="00BE17EE"/>
    <w:rsid w:val="00BF3D04"/>
    <w:rsid w:val="00C343D5"/>
    <w:rsid w:val="00C3671D"/>
    <w:rsid w:val="00C478C3"/>
    <w:rsid w:val="00C547EA"/>
    <w:rsid w:val="00C611E6"/>
    <w:rsid w:val="00C672F6"/>
    <w:rsid w:val="00C969E9"/>
    <w:rsid w:val="00CA0E47"/>
    <w:rsid w:val="00CA280A"/>
    <w:rsid w:val="00CE42EC"/>
    <w:rsid w:val="00CE4ECB"/>
    <w:rsid w:val="00CE74F5"/>
    <w:rsid w:val="00CF43B3"/>
    <w:rsid w:val="00D0143A"/>
    <w:rsid w:val="00D0431C"/>
    <w:rsid w:val="00D069F7"/>
    <w:rsid w:val="00D12296"/>
    <w:rsid w:val="00D14225"/>
    <w:rsid w:val="00D15771"/>
    <w:rsid w:val="00D16182"/>
    <w:rsid w:val="00D34C5D"/>
    <w:rsid w:val="00D57198"/>
    <w:rsid w:val="00DB2BBE"/>
    <w:rsid w:val="00DB58FB"/>
    <w:rsid w:val="00DB762A"/>
    <w:rsid w:val="00DC7E70"/>
    <w:rsid w:val="00DD260E"/>
    <w:rsid w:val="00E04559"/>
    <w:rsid w:val="00E065C7"/>
    <w:rsid w:val="00E1228B"/>
    <w:rsid w:val="00E22969"/>
    <w:rsid w:val="00E31242"/>
    <w:rsid w:val="00E42F70"/>
    <w:rsid w:val="00E543CC"/>
    <w:rsid w:val="00E64FE0"/>
    <w:rsid w:val="00E76F8D"/>
    <w:rsid w:val="00E869C1"/>
    <w:rsid w:val="00E879C6"/>
    <w:rsid w:val="00E921F7"/>
    <w:rsid w:val="00E92EA6"/>
    <w:rsid w:val="00E95CE3"/>
    <w:rsid w:val="00EA4F31"/>
    <w:rsid w:val="00EB0EF4"/>
    <w:rsid w:val="00ED7BAF"/>
    <w:rsid w:val="00EF01A3"/>
    <w:rsid w:val="00F073BA"/>
    <w:rsid w:val="00F32CB1"/>
    <w:rsid w:val="00F3517A"/>
    <w:rsid w:val="00F83047"/>
    <w:rsid w:val="00F831F9"/>
    <w:rsid w:val="00F92092"/>
    <w:rsid w:val="00FA2B04"/>
    <w:rsid w:val="00FC2733"/>
    <w:rsid w:val="00FE7D58"/>
    <w:rsid w:val="00FF336C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5E7E85"/>
  </w:style>
  <w:style w:type="paragraph" w:styleId="a6">
    <w:name w:val="header"/>
    <w:basedOn w:val="a"/>
    <w:link w:val="a7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E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EA6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3B666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5E7E85"/>
  </w:style>
  <w:style w:type="paragraph" w:styleId="a6">
    <w:name w:val="header"/>
    <w:basedOn w:val="a"/>
    <w:link w:val="a7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E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EA6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3B666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2.10.1.199\content\act\9119c5a2-db1c-4003-a6a0-daf02414db3b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2.10.1.199\content\act\45004c75-5243-401b-8c73-766db0b42115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12.10.1.199\content\act\45004c75-5243-401b-8c73-766db0b4211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2.10.1.199\content\act\45004c75-5243-401b-8c73-766db0b4211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2.10.1.199\content\act\45004c75-5243-401b-8c73-766db0b42115.html" TargetMode="External"/><Relationship Id="rId10" Type="http://schemas.openxmlformats.org/officeDocument/2006/relationships/hyperlink" Target="file:///\\12.10.1.199\content\act\45004c75-5243-401b-8c73-766db0b42115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2.10.1.199\content\act\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4926-BF7D-45AC-ABCC-3C5655D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13</cp:revision>
  <cp:lastPrinted>2020-08-31T05:19:00Z</cp:lastPrinted>
  <dcterms:created xsi:type="dcterms:W3CDTF">2020-08-17T10:13:00Z</dcterms:created>
  <dcterms:modified xsi:type="dcterms:W3CDTF">2020-08-31T05:19:00Z</dcterms:modified>
</cp:coreProperties>
</file>