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  <w:highlight w:val="none"/>
          <w:lang w:eastAsia="en-US"/>
        </w:rPr>
      </w:pPr>
      <w:r>
        <w:rPr>
          <w:rFonts w:ascii="Times New Roman" w:hAnsi="Times New Roman" w:eastAsia="Calibri" w:cs="Times New Roman"/>
          <w:sz w:val="16"/>
          <w:szCs w:val="16"/>
          <w:lang w:eastAsia="en-US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5226" cy="83103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1306869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665226" cy="831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38pt;height:65.44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/>
      <w:r>
        <w:rPr>
          <w:rFonts w:ascii="Times New Roman" w:hAnsi="Times New Roman" w:eastAsia="Calibri" w:cs="Times New Roman"/>
          <w:sz w:val="16"/>
          <w:szCs w:val="16"/>
          <w:lang w:eastAsia="en-US"/>
        </w:rPr>
      </w:r>
      <w:r>
        <w:rPr>
          <w:rFonts w:ascii="Times New Roman" w:hAnsi="Times New Roman" w:eastAsia="Calibri" w:cs="Times New Roman"/>
          <w:sz w:val="16"/>
          <w:szCs w:val="16"/>
          <w:highlight w:val="none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36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36"/>
          <w:szCs w:val="20"/>
        </w:rPr>
        <w:t xml:space="preserve">АДМИНИСТРАЦИЯ БЕРЕЗОВСКОГО РАЙОНА</w:t>
      </w:r>
      <w:r>
        <w:rPr>
          <w:rFonts w:ascii="Times New Roman" w:hAnsi="Times New Roman" w:eastAsia="Times New Roman" w:cs="Times New Roman"/>
          <w:b/>
          <w:sz w:val="36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4"/>
        </w:rPr>
      </w:pPr>
      <w:r>
        <w:rPr>
          <w:rFonts w:ascii="Times New Roman" w:hAnsi="Times New Roman" w:eastAsia="Times New Roman" w:cs="Times New Roman"/>
          <w:b/>
          <w:sz w:val="20"/>
          <w:szCs w:val="24"/>
        </w:rPr>
        <w:t xml:space="preserve">ХАНТЫ-МАНСИЙСКОГО АВТОНОМНОГО ОКРУГА – ЮГРЫ</w:t>
      </w:r>
      <w:r>
        <w:rPr>
          <w:rFonts w:ascii="Times New Roman" w:hAnsi="Times New Roman" w:eastAsia="Times New Roman" w:cs="Times New Roman"/>
          <w:b/>
          <w:sz w:val="20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sz w:val="36"/>
          <w:szCs w:val="36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ПОСТАНОВЛЕНИЕ</w:t>
      </w:r>
      <w:bookmarkStart w:id="0" w:name="_GoBack"/>
      <w:r>
        <w:rPr>
          <w:b/>
          <w:bCs/>
        </w:rPr>
      </w:r>
      <w:bookmarkEnd w:id="0"/>
      <w:r>
        <w:rPr>
          <w:b/>
          <w:bCs/>
        </w:rPr>
      </w:r>
      <w:r>
        <w:rPr>
          <w:rFonts w:ascii="Times New Roman" w:hAnsi="Times New Roman" w:cs="Times New Roman"/>
          <w:b/>
          <w:bCs/>
          <w:sz w:val="36"/>
          <w:szCs w:val="36"/>
        </w:rPr>
      </w:r>
    </w:p>
    <w:p>
      <w:pPr>
        <w:jc w:val="both"/>
        <w:spacing w:after="0" w:afterAutospacing="0" w:line="240" w:lineRule="auto"/>
        <w:tabs>
          <w:tab w:val="left" w:pos="893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  <w:tabs>
          <w:tab w:val="left" w:pos="893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29.09.2026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871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пгт</w:t>
      </w:r>
      <w:r>
        <w:rPr>
          <w:rFonts w:ascii="Times New Roman" w:hAnsi="Times New Roman" w:cs="Times New Roman"/>
          <w:sz w:val="28"/>
          <w:szCs w:val="28"/>
        </w:rPr>
        <w:t xml:space="preserve">. Березово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ind w:right="4961" w:firstLine="0"/>
        <w:jc w:val="both"/>
        <w:spacing w:after="0" w:afterAutospacing="0" w:line="240" w:lineRule="auto"/>
        <w:tabs>
          <w:tab w:val="left" w:pos="4820" w:leader="none"/>
          <w:tab w:val="left" w:pos="524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05"/>
        <w:ind w:right="5102" w:firstLine="0"/>
        <w:jc w:val="both"/>
        <w:spacing w:after="0" w:afterAutospacing="0" w:line="240" w:lineRule="auto"/>
        <w:tabs>
          <w:tab w:val="left" w:pos="4820" w:leader="none"/>
          <w:tab w:val="left" w:pos="524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Березовского района от 18.09.2026 № 846 «</w:t>
      </w:r>
      <w:r>
        <w:rPr>
          <w:rFonts w:ascii="Times New Roman" w:hAnsi="Times New Roman" w:cs="Times New Roman"/>
          <w:sz w:val="28"/>
          <w:szCs w:val="28"/>
        </w:rPr>
        <w:t xml:space="preserve">О создании </w:t>
      </w:r>
      <w:r>
        <w:rPr>
          <w:rFonts w:ascii="Times New Roman" w:hAnsi="Times New Roman" w:cs="Times New Roman"/>
          <w:sz w:val="28"/>
          <w:szCs w:val="28"/>
        </w:rPr>
        <w:t xml:space="preserve">постоянно действующей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открытых конкурсов</w:t>
      </w:r>
      <w:r>
        <w:rPr>
          <w:rFonts w:ascii="Times New Roman" w:hAnsi="Times New Roman" w:cs="Times New Roman"/>
          <w:sz w:val="28"/>
          <w:szCs w:val="28"/>
        </w:rPr>
        <w:t xml:space="preserve"> по отбору управляющих организаций для управления многоквартирными домами на территории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 xml:space="preserve"> и о</w:t>
      </w:r>
      <w:r>
        <w:rPr>
          <w:rFonts w:ascii="Times New Roman" w:hAnsi="Times New Roman" w:cs="Times New Roman"/>
          <w:sz w:val="28"/>
          <w:szCs w:val="28"/>
        </w:rPr>
        <w:t xml:space="preserve"> признании </w:t>
      </w:r>
      <w:r>
        <w:rPr>
          <w:rFonts w:ascii="Times New Roman" w:hAnsi="Times New Roman" w:cs="Times New Roman"/>
          <w:sz w:val="28"/>
          <w:szCs w:val="28"/>
        </w:rPr>
        <w:t xml:space="preserve">утратившим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05"/>
        <w:ind w:right="4961" w:firstLine="0"/>
        <w:jc w:val="both"/>
        <w:tabs>
          <w:tab w:val="left" w:pos="4820" w:leader="none"/>
          <w:tab w:val="left" w:pos="524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710"/>
        <w:jc w:val="both"/>
        <w:spacing w:after="0" w:line="240" w:lineRule="auto"/>
        <w:tabs>
          <w:tab w:val="left" w:pos="1134" w:leader="none"/>
          <w:tab w:val="left" w:pos="1276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приведения муниципального правового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акта администрации Березовского района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действующим законодательством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08"/>
        <w:numPr>
          <w:ilvl w:val="0"/>
          <w:numId w:val="10"/>
        </w:numPr>
        <w:ind w:left="0" w:firstLine="710"/>
        <w:jc w:val="both"/>
        <w:tabs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риложение к </w:t>
      </w: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администрации Березовского района от 18.09.2026 №846 «О создании постоянно действующей конкурсной</w:t>
      </w:r>
      <w:r>
        <w:rPr>
          <w:sz w:val="28"/>
          <w:szCs w:val="28"/>
        </w:rPr>
        <w:t xml:space="preserve"> комиссии  по проведению открытых конкурсов по отбору управляющих организаций для управления многоквартирными домами на территории городского поселения Березово и о признании утратившим силу муниципального правового акта администрации Березовского района» </w:t>
      </w:r>
      <w:r>
        <w:rPr>
          <w:sz w:val="28"/>
          <w:szCs w:val="28"/>
        </w:rPr>
        <w:t xml:space="preserve">дополнить абзацем </w:t>
      </w:r>
      <w:r>
        <w:rPr>
          <w:sz w:val="28"/>
          <w:szCs w:val="28"/>
        </w:rPr>
        <w:t xml:space="preserve">одиннадцатым</w:t>
      </w:r>
      <w:r>
        <w:rPr>
          <w:sz w:val="28"/>
          <w:szCs w:val="28"/>
        </w:rPr>
        <w:t xml:space="preserve"> следующего содержания:</w:t>
      </w:r>
      <w:r>
        <w:rPr>
          <w:sz w:val="28"/>
          <w:szCs w:val="28"/>
        </w:rPr>
      </w:r>
    </w:p>
    <w:p>
      <w:pPr>
        <w:pStyle w:val="708"/>
        <w:ind w:left="0" w:firstLine="567"/>
        <w:jc w:val="both"/>
        <w:tabs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период отсутствия председателя комиссии и заместителя комиссии,</w:t>
      </w:r>
      <w:r>
        <w:rPr>
          <w:sz w:val="28"/>
          <w:szCs w:val="28"/>
        </w:rPr>
        <w:t xml:space="preserve"> по уважительной причине (отпуск, командировка и т.д.), </w:t>
      </w:r>
      <w:r>
        <w:rPr>
          <w:sz w:val="28"/>
          <w:szCs w:val="28"/>
        </w:rPr>
        <w:t xml:space="preserve">председател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назначается лицо, исполняющее его обязанности»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</w:p>
    <w:p>
      <w:pPr>
        <w:pStyle w:val="708"/>
        <w:numPr>
          <w:ilvl w:val="0"/>
          <w:numId w:val="10"/>
        </w:numPr>
        <w:ind w:left="0" w:firstLine="710"/>
        <w:jc w:val="both"/>
        <w:tabs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r>
        <w:rPr>
          <w:sz w:val="28"/>
          <w:szCs w:val="28"/>
        </w:rPr>
        <w:t xml:space="preserve">официальном</w:t>
      </w:r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  <w:r>
        <w:rPr>
          <w:sz w:val="28"/>
          <w:szCs w:val="28"/>
        </w:rPr>
      </w:r>
    </w:p>
    <w:p>
      <w:pPr>
        <w:pStyle w:val="708"/>
        <w:numPr>
          <w:ilvl w:val="0"/>
          <w:numId w:val="10"/>
        </w:numPr>
        <w:ind w:left="0" w:firstLine="710"/>
        <w:jc w:val="both"/>
        <w:tabs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после его подписания.</w:t>
      </w:r>
      <w:r>
        <w:rPr>
          <w:sz w:val="28"/>
          <w:szCs w:val="28"/>
        </w:rPr>
      </w:r>
    </w:p>
    <w:p>
      <w:pPr>
        <w:pStyle w:val="708"/>
        <w:ind w:left="710" w:right="-2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8"/>
        <w:ind w:left="710" w:right="-2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2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лав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Г.Г. Кудряшов</w:t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567" w:right="567" w:bottom="1134" w:left="141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6092712"/>
      <w:docPartObj>
        <w:docPartGallery w:val="Page Numbers (Top of Page)"/>
        <w:docPartUnique w:val="true"/>
      </w:docPartObj>
      <w:rPr/>
    </w:sdtPr>
    <w:sdtContent>
      <w:p>
        <w:pPr>
          <w:pStyle w:val="7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1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02" w:hanging="103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3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0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00"/>
    <w:link w:val="69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98"/>
    <w:next w:val="69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0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98"/>
    <w:next w:val="69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0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98"/>
    <w:next w:val="69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0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98"/>
    <w:next w:val="69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0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8"/>
    <w:next w:val="69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0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8"/>
    <w:next w:val="69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0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8"/>
    <w:next w:val="69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0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8"/>
    <w:next w:val="69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0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98"/>
    <w:next w:val="69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00"/>
    <w:link w:val="35"/>
    <w:uiPriority w:val="10"/>
    <w:rPr>
      <w:sz w:val="48"/>
      <w:szCs w:val="48"/>
    </w:rPr>
  </w:style>
  <w:style w:type="paragraph" w:styleId="37">
    <w:name w:val="Subtitle"/>
    <w:basedOn w:val="698"/>
    <w:next w:val="69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00"/>
    <w:link w:val="37"/>
    <w:uiPriority w:val="11"/>
    <w:rPr>
      <w:sz w:val="24"/>
      <w:szCs w:val="24"/>
    </w:rPr>
  </w:style>
  <w:style w:type="paragraph" w:styleId="39">
    <w:name w:val="Quote"/>
    <w:basedOn w:val="698"/>
    <w:next w:val="69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8"/>
    <w:next w:val="69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00"/>
    <w:link w:val="710"/>
    <w:uiPriority w:val="99"/>
  </w:style>
  <w:style w:type="character" w:styleId="46">
    <w:name w:val="Footer Char"/>
    <w:basedOn w:val="700"/>
    <w:link w:val="712"/>
    <w:uiPriority w:val="99"/>
  </w:style>
  <w:style w:type="paragraph" w:styleId="47">
    <w:name w:val="Caption"/>
    <w:basedOn w:val="698"/>
    <w:next w:val="69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00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9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00"/>
    <w:uiPriority w:val="99"/>
    <w:unhideWhenUsed/>
    <w:rPr>
      <w:vertAlign w:val="superscript"/>
    </w:rPr>
  </w:style>
  <w:style w:type="paragraph" w:styleId="179">
    <w:name w:val="endnote text"/>
    <w:basedOn w:val="69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00"/>
    <w:uiPriority w:val="99"/>
    <w:semiHidden/>
    <w:unhideWhenUsed/>
    <w:rPr>
      <w:vertAlign w:val="superscript"/>
    </w:rPr>
  </w:style>
  <w:style w:type="paragraph" w:styleId="182">
    <w:name w:val="toc 1"/>
    <w:basedOn w:val="698"/>
    <w:next w:val="69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98"/>
    <w:next w:val="69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98"/>
    <w:next w:val="69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98"/>
    <w:next w:val="69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98"/>
    <w:next w:val="69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98"/>
    <w:next w:val="69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98"/>
    <w:next w:val="69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98"/>
    <w:next w:val="69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98"/>
    <w:next w:val="69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98"/>
    <w:next w:val="698"/>
    <w:uiPriority w:val="99"/>
    <w:unhideWhenUsed/>
    <w:pPr>
      <w:spacing w:after="0" w:afterAutospacing="0"/>
    </w:pPr>
  </w:style>
  <w:style w:type="paragraph" w:styleId="698" w:default="1">
    <w:name w:val="Normal"/>
    <w:qFormat/>
    <w:rPr>
      <w:rFonts w:eastAsiaTheme="minorEastAsia"/>
      <w:lang w:eastAsia="ru-RU"/>
    </w:rPr>
  </w:style>
  <w:style w:type="paragraph" w:styleId="699">
    <w:name w:val="Heading 1"/>
    <w:basedOn w:val="698"/>
    <w:next w:val="698"/>
    <w:link w:val="709"/>
    <w:qFormat/>
    <w:pPr>
      <w:keepNext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paragraph" w:styleId="703">
    <w:name w:val="Body Text"/>
    <w:basedOn w:val="698"/>
    <w:link w:val="704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character" w:styleId="704" w:customStyle="1">
    <w:name w:val="Основной текст Знак"/>
    <w:basedOn w:val="700"/>
    <w:link w:val="703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705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06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707" w:customStyle="1">
    <w:name w:val="БланкАДМ"/>
    <w:basedOn w:val="698"/>
    <w:pPr>
      <w:ind w:firstLine="72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0"/>
    </w:rPr>
  </w:style>
  <w:style w:type="paragraph" w:styleId="708">
    <w:name w:val="List Paragraph"/>
    <w:basedOn w:val="698"/>
    <w:uiPriority w:val="34"/>
    <w:qFormat/>
    <w:pPr>
      <w:ind w:left="708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709" w:customStyle="1">
    <w:name w:val="Заголовок 1 Знак"/>
    <w:basedOn w:val="700"/>
    <w:link w:val="699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paragraph" w:styleId="710">
    <w:name w:val="Header"/>
    <w:basedOn w:val="698"/>
    <w:link w:val="71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1" w:customStyle="1">
    <w:name w:val="Верхний колонтитул Знак"/>
    <w:basedOn w:val="700"/>
    <w:link w:val="710"/>
    <w:uiPriority w:val="99"/>
    <w:rPr>
      <w:rFonts w:eastAsiaTheme="minorEastAsia"/>
      <w:lang w:eastAsia="ru-RU"/>
    </w:rPr>
  </w:style>
  <w:style w:type="paragraph" w:styleId="712">
    <w:name w:val="Footer"/>
    <w:basedOn w:val="698"/>
    <w:link w:val="71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3" w:customStyle="1">
    <w:name w:val="Нижний колонтитул Знак"/>
    <w:basedOn w:val="700"/>
    <w:link w:val="712"/>
    <w:uiPriority w:val="99"/>
    <w:rPr>
      <w:rFonts w:eastAsiaTheme="minorEastAsia"/>
      <w:lang w:eastAsia="ru-RU"/>
    </w:rPr>
  </w:style>
  <w:style w:type="paragraph" w:styleId="714">
    <w:name w:val="No Spacing"/>
    <w:uiPriority w:val="99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table" w:styleId="715">
    <w:name w:val="Table Grid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16" w:customStyle="1">
    <w:name w:val="ConsPlusNonformat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paragraph" w:styleId="717" w:customStyle="1">
    <w:name w:val="ConsPlu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18" w:customStyle="1">
    <w:name w:val="Без интервала1"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paragraph" w:styleId="719">
    <w:name w:val="Balloon Text"/>
    <w:basedOn w:val="698"/>
    <w:link w:val="72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20" w:customStyle="1">
    <w:name w:val="Текст выноски Знак"/>
    <w:basedOn w:val="700"/>
    <w:link w:val="719"/>
    <w:uiPriority w:val="99"/>
    <w:semiHidden/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658CE-F93A-4AA6-984A-377F8719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dorovinaes</cp:lastModifiedBy>
  <cp:revision>111</cp:revision>
  <dcterms:created xsi:type="dcterms:W3CDTF">2015-06-23T12:14:00Z</dcterms:created>
  <dcterms:modified xsi:type="dcterms:W3CDTF">2026-09-30T04:17:48Z</dcterms:modified>
</cp:coreProperties>
</file>