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bCs/>
          <w:sz w:val="28"/>
        </w:rPr>
        <w:outlineLvl w:val="0"/>
      </w:pPr>
      <w:r/>
      <w:bookmarkStart w:id="0" w:name="_GoBack"/>
      <w:r/>
      <w:bookmarkEnd w:id="0"/>
      <w:r/>
      <w:r>
        <mc:AlternateContent>
          <mc:Choice Requires="wpg">
            <w:drawing>
              <wp:inline xmlns:wp="http://schemas.openxmlformats.org/drawingml/2006/wordprocessingDrawing" distT="0" distB="0" distL="0" distR="0">
                <wp:extent cx="752475" cy="828675"/>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75791" name=""/>
                        <pic:cNvPicPr>
                          <a:picLocks noChangeAspect="1"/>
                        </pic:cNvPicPr>
                        <pic:nvPr/>
                      </pic:nvPicPr>
                      <pic:blipFill>
                        <a:blip r:embed="rId12"/>
                        <a:stretch/>
                      </pic:blipFill>
                      <pic:spPr bwMode="auto">
                        <a:xfrm rot="0" flipH="0" flipV="0">
                          <a:off x="0" y="0"/>
                          <a:ext cx="752474" cy="8286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59.25pt;height:65.25pt;mso-wrap-distance-left:0.00pt;mso-wrap-distance-top:0.00pt;mso-wrap-distance-right:0.00pt;mso-wrap-distance-bottom:0.00pt;rotation:0;z-index:1;" stroked="false">
                <v:imagedata r:id="rId12" o:title=""/>
                <o:lock v:ext="edit" rotation="t"/>
              </v:shape>
            </w:pict>
          </mc:Fallback>
        </mc:AlternateContent>
      </w:r>
      <w:r/>
      <w:r/>
      <w:r>
        <w:rPr>
          <w:bCs/>
          <w:sz w:val="28"/>
        </w:rPr>
      </w:r>
    </w:p>
    <w:p>
      <w:pPr>
        <w:jc w:val="center"/>
        <w:rPr>
          <w:bCs/>
          <w:sz w:val="32"/>
          <w:szCs w:val="32"/>
        </w:rPr>
        <w:outlineLvl w:val="0"/>
      </w:pPr>
      <w:r>
        <w:rPr>
          <w:bCs/>
          <w:sz w:val="28"/>
          <w:szCs w:val="28"/>
        </w:rPr>
      </w:r>
      <w:r>
        <w:rPr>
          <w:bCs/>
          <w:sz w:val="32"/>
          <w:szCs w:val="32"/>
        </w:rPr>
      </w:r>
    </w:p>
    <w:p>
      <w:pPr>
        <w:jc w:val="center"/>
        <w:rPr>
          <w:b/>
          <w:bCs/>
          <w:sz w:val="36"/>
          <w:szCs w:val="36"/>
        </w:rPr>
        <w:outlineLvl w:val="0"/>
      </w:pPr>
      <w:r>
        <w:rPr>
          <w:b/>
          <w:bCs/>
          <w:sz w:val="36"/>
          <w:szCs w:val="36"/>
        </w:rPr>
        <w:t xml:space="preserve">ГЛАВА</w:t>
      </w:r>
      <w:r>
        <w:rPr>
          <w:b/>
          <w:bCs/>
          <w:sz w:val="36"/>
          <w:szCs w:val="36"/>
        </w:rPr>
        <w:t xml:space="preserve"> </w:t>
      </w:r>
      <w:r>
        <w:rPr>
          <w:b/>
          <w:bCs/>
          <w:sz w:val="36"/>
          <w:szCs w:val="36"/>
        </w:rPr>
        <w:t xml:space="preserve">БЕРЕЗОВСКОГО РАЙОНА</w:t>
      </w:r>
      <w:r>
        <w:rPr>
          <w:b/>
          <w:bCs/>
          <w:sz w:val="36"/>
          <w:szCs w:val="36"/>
        </w:rPr>
      </w:r>
    </w:p>
    <w:p>
      <w:pPr>
        <w:jc w:val="center"/>
        <w:rPr>
          <w:b/>
          <w:bCs/>
          <w:sz w:val="20"/>
          <w:szCs w:val="18"/>
        </w:rPr>
      </w:pPr>
      <w:r>
        <w:rPr>
          <w:b/>
          <w:bCs/>
          <w:sz w:val="20"/>
          <w:szCs w:val="18"/>
        </w:rPr>
      </w:r>
      <w:r>
        <w:rPr>
          <w:b/>
          <w:bCs/>
          <w:sz w:val="20"/>
          <w:szCs w:val="18"/>
        </w:rPr>
      </w:r>
    </w:p>
    <w:p>
      <w:pPr>
        <w:jc w:val="center"/>
        <w:rPr>
          <w:b/>
          <w:bCs/>
          <w:sz w:val="20"/>
          <w:szCs w:val="20"/>
        </w:rPr>
        <w:outlineLvl w:val="0"/>
      </w:pPr>
      <w:r>
        <w:rPr>
          <w:b/>
          <w:bCs/>
          <w:sz w:val="20"/>
          <w:szCs w:val="20"/>
        </w:rPr>
        <w:t xml:space="preserve">ХАНТЫ-М</w:t>
      </w:r>
      <w:r>
        <w:rPr>
          <w:b/>
          <w:bCs/>
          <w:sz w:val="20"/>
          <w:szCs w:val="20"/>
        </w:rPr>
        <w:t xml:space="preserve">АНСИЙСКОГО АВТОНОМНОГО ОКРУГА – </w:t>
      </w:r>
      <w:r>
        <w:rPr>
          <w:b/>
          <w:bCs/>
          <w:sz w:val="20"/>
          <w:szCs w:val="20"/>
        </w:rPr>
        <w:t xml:space="preserve">ЮГРЫ</w:t>
      </w:r>
      <w:r>
        <w:rPr>
          <w:b/>
          <w:bCs/>
          <w:sz w:val="20"/>
          <w:szCs w:val="20"/>
        </w:rPr>
      </w:r>
    </w:p>
    <w:p>
      <w:pPr>
        <w:jc w:val="center"/>
        <w:rPr>
          <w:b/>
          <w:bCs/>
          <w:sz w:val="28"/>
        </w:rPr>
      </w:pPr>
      <w:r>
        <w:rPr>
          <w:b/>
          <w:bCs/>
          <w:sz w:val="28"/>
        </w:rPr>
      </w:r>
      <w:r>
        <w:rPr>
          <w:b/>
          <w:bCs/>
          <w:sz w:val="28"/>
        </w:rPr>
      </w:r>
    </w:p>
    <w:p>
      <w:pPr>
        <w:jc w:val="center"/>
        <w:rPr>
          <w:b/>
          <w:bCs/>
          <w:sz w:val="36"/>
          <w:szCs w:val="36"/>
        </w:rPr>
        <w:outlineLvl w:val="0"/>
      </w:pPr>
      <w:r>
        <w:rPr>
          <w:b/>
          <w:bCs/>
          <w:sz w:val="36"/>
          <w:szCs w:val="36"/>
        </w:rPr>
        <w:t xml:space="preserve">ПОСТАНОВЛЕНИЕ</w:t>
      </w:r>
      <w:r>
        <w:rPr>
          <w:b/>
          <w:bCs/>
          <w:sz w:val="36"/>
          <w:szCs w:val="36"/>
        </w:rPr>
      </w:r>
    </w:p>
    <w:p>
      <w:pPr>
        <w:rPr>
          <w:sz w:val="28"/>
          <w:szCs w:val="26"/>
        </w:rPr>
      </w:pPr>
      <w:r>
        <w:rPr>
          <w:sz w:val="28"/>
          <w:szCs w:val="26"/>
        </w:rPr>
        <w:t xml:space="preserve"> </w:t>
      </w:r>
      <w:r>
        <w:rPr>
          <w:sz w:val="28"/>
          <w:szCs w:val="26"/>
        </w:rPr>
      </w:r>
    </w:p>
    <w:p>
      <w:pPr>
        <w:jc w:val="both"/>
        <w:rPr>
          <w:sz w:val="28"/>
          <w:szCs w:val="28"/>
        </w:rPr>
      </w:pPr>
      <w:r>
        <w:rPr>
          <w:sz w:val="28"/>
          <w:szCs w:val="28"/>
        </w:rPr>
        <w:t xml:space="preserve">о</w:t>
      </w:r>
      <w:r>
        <w:rPr>
          <w:sz w:val="28"/>
          <w:szCs w:val="28"/>
        </w:rPr>
        <w:t xml:space="preserve">т</w:t>
      </w:r>
      <w:r>
        <w:rPr>
          <w:sz w:val="28"/>
          <w:szCs w:val="28"/>
        </w:rPr>
        <w:t xml:space="preserve"> 09.10.2026</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Pr>
          <w:sz w:val="28"/>
          <w:szCs w:val="28"/>
        </w:rPr>
        <w:t xml:space="preserve">                              </w:t>
      </w:r>
      <w:r>
        <w:rPr>
          <w:sz w:val="28"/>
          <w:szCs w:val="28"/>
        </w:rPr>
        <w:t xml:space="preserve">№ </w:t>
      </w:r>
      <w:r>
        <w:rPr>
          <w:sz w:val="28"/>
          <w:szCs w:val="28"/>
        </w:rPr>
        <w:t xml:space="preserve">35</w:t>
      </w:r>
      <w:r>
        <w:rPr>
          <w:sz w:val="28"/>
          <w:szCs w:val="28"/>
        </w:rPr>
      </w:r>
    </w:p>
    <w:p>
      <w:pPr>
        <w:rPr>
          <w:sz w:val="26"/>
          <w:szCs w:val="26"/>
        </w:rPr>
      </w:pPr>
      <w:r>
        <w:rPr>
          <w:sz w:val="28"/>
          <w:szCs w:val="28"/>
        </w:rPr>
        <w:t xml:space="preserve">пгт</w:t>
      </w:r>
      <w:r>
        <w:rPr>
          <w:sz w:val="28"/>
          <w:szCs w:val="28"/>
        </w:rPr>
        <w:t xml:space="preserve">. Березово</w:t>
      </w:r>
      <w:r>
        <w:rPr>
          <w:sz w:val="26"/>
          <w:szCs w:val="26"/>
        </w:rPr>
      </w:r>
    </w:p>
    <w:p>
      <w:pPr>
        <w:rPr>
          <w:sz w:val="28"/>
          <w:szCs w:val="26"/>
        </w:rPr>
      </w:pPr>
      <w:r>
        <w:rPr>
          <w:sz w:val="28"/>
          <w:szCs w:val="26"/>
        </w:rPr>
      </w:r>
      <w:r>
        <w:rPr>
          <w:sz w:val="28"/>
          <w:szCs w:val="26"/>
        </w:rPr>
      </w:r>
    </w:p>
    <w:p>
      <w:pPr>
        <w:ind w:right="5103"/>
        <w:jc w:val="both"/>
        <w:rPr>
          <w:rFonts w:cs="Calibri"/>
          <w:sz w:val="28"/>
          <w:szCs w:val="28"/>
        </w:rPr>
      </w:pPr>
      <w:r>
        <w:rPr>
          <w:bCs/>
          <w:sz w:val="28"/>
          <w:szCs w:val="28"/>
        </w:rPr>
        <w:t xml:space="preserve">О назначении</w:t>
      </w:r>
      <w:r>
        <w:rPr>
          <w:bCs/>
          <w:sz w:val="28"/>
          <w:szCs w:val="28"/>
        </w:rPr>
        <w:t xml:space="preserve"> публичных слушаний по </w:t>
      </w:r>
      <w:r>
        <w:rPr>
          <w:bCs/>
          <w:sz w:val="28"/>
          <w:szCs w:val="28"/>
        </w:rPr>
        <w:t xml:space="preserve">проекту</w:t>
      </w:r>
      <w:r>
        <w:rPr>
          <w:bCs/>
          <w:sz w:val="28"/>
          <w:szCs w:val="28"/>
        </w:rPr>
        <w:t xml:space="preserve"> </w:t>
      </w:r>
      <w:r>
        <w:rPr>
          <w:bCs/>
          <w:sz w:val="28"/>
          <w:szCs w:val="28"/>
        </w:rPr>
        <w:t xml:space="preserve">постановления </w:t>
      </w:r>
      <w:r>
        <w:rPr>
          <w:bCs/>
          <w:sz w:val="28"/>
          <w:szCs w:val="28"/>
        </w:rPr>
        <w:t xml:space="preserve">администрации</w:t>
      </w:r>
      <w:r>
        <w:rPr>
          <w:bCs/>
          <w:sz w:val="28"/>
          <w:szCs w:val="28"/>
        </w:rPr>
        <w:t xml:space="preserve"> Березовского района</w:t>
      </w:r>
      <w:r>
        <w:rPr>
          <w:bCs/>
          <w:sz w:val="28"/>
          <w:szCs w:val="28"/>
        </w:rPr>
        <w:t xml:space="preserve"> </w:t>
      </w:r>
      <w:r>
        <w:rPr>
          <w:bCs/>
          <w:sz w:val="28"/>
          <w:szCs w:val="28"/>
        </w:rPr>
        <w:t xml:space="preserve">«</w:t>
      </w:r>
      <w:r>
        <w:rPr>
          <w:sz w:val="28"/>
          <w:szCs w:val="28"/>
        </w:rPr>
        <w:t xml:space="preserve">Об утверждении актуализированной Схемы теплоснабжения </w:t>
      </w:r>
      <w:r>
        <w:rPr>
          <w:sz w:val="28"/>
          <w:szCs w:val="28"/>
        </w:rPr>
        <w:t xml:space="preserve">сельского</w:t>
      </w:r>
      <w:r>
        <w:rPr>
          <w:sz w:val="28"/>
          <w:szCs w:val="28"/>
        </w:rPr>
        <w:t xml:space="preserve"> поселения </w:t>
      </w:r>
      <w:r>
        <w:rPr>
          <w:sz w:val="28"/>
          <w:szCs w:val="28"/>
        </w:rPr>
        <w:t xml:space="preserve">С</w:t>
      </w:r>
      <w:r>
        <w:rPr>
          <w:sz w:val="28"/>
          <w:szCs w:val="28"/>
        </w:rPr>
        <w:t xml:space="preserve">а</w:t>
      </w:r>
      <w:r>
        <w:rPr>
          <w:sz w:val="28"/>
          <w:szCs w:val="28"/>
        </w:rPr>
        <w:t xml:space="preserve">ранпауль</w:t>
      </w:r>
      <w:r>
        <w:rPr>
          <w:sz w:val="28"/>
          <w:szCs w:val="28"/>
        </w:rPr>
        <w:t xml:space="preserve"> Березовского района Ханты-Мансийского автономного округа – Югры на 202</w:t>
      </w:r>
      <w:r>
        <w:rPr>
          <w:sz w:val="28"/>
          <w:szCs w:val="28"/>
        </w:rPr>
        <w:t xml:space="preserve">7</w:t>
      </w:r>
      <w:r>
        <w:rPr>
          <w:sz w:val="28"/>
          <w:szCs w:val="28"/>
        </w:rPr>
        <w:t xml:space="preserve"> год и на период до </w:t>
      </w:r>
      <w:r>
        <w:rPr>
          <w:sz w:val="28"/>
          <w:szCs w:val="28"/>
        </w:rPr>
        <w:t xml:space="preserve">20</w:t>
      </w:r>
      <w:r>
        <w:rPr>
          <w:sz w:val="28"/>
          <w:szCs w:val="28"/>
        </w:rPr>
        <w:t xml:space="preserve">32</w:t>
      </w:r>
      <w:r>
        <w:rPr>
          <w:sz w:val="28"/>
          <w:szCs w:val="28"/>
        </w:rPr>
        <w:t xml:space="preserve"> года</w:t>
      </w:r>
      <w:r>
        <w:rPr>
          <w:bCs/>
          <w:sz w:val="28"/>
          <w:szCs w:val="28"/>
        </w:rPr>
        <w:t xml:space="preserve">»</w:t>
      </w:r>
      <w:r>
        <w:rPr>
          <w:rFonts w:cs="Calibri"/>
          <w:sz w:val="28"/>
          <w:szCs w:val="28"/>
        </w:rPr>
      </w:r>
    </w:p>
    <w:p>
      <w:pPr>
        <w:ind w:left="284" w:right="2901"/>
        <w:jc w:val="both"/>
        <w:rPr>
          <w:b/>
          <w:sz w:val="28"/>
          <w:szCs w:val="26"/>
        </w:rPr>
      </w:pPr>
      <w:r>
        <w:rPr>
          <w:b/>
          <w:sz w:val="28"/>
          <w:szCs w:val="26"/>
        </w:rPr>
      </w:r>
      <w:r>
        <w:rPr>
          <w:b/>
          <w:sz w:val="28"/>
          <w:szCs w:val="26"/>
        </w:rPr>
      </w:r>
    </w:p>
    <w:p>
      <w:pPr>
        <w:ind w:firstLine="709"/>
        <w:jc w:val="both"/>
        <w:rPr>
          <w:bCs/>
          <w:sz w:val="28"/>
          <w:szCs w:val="28"/>
        </w:rPr>
        <w:outlineLvl w:val="0"/>
      </w:pPr>
      <w:r>
        <w:rPr>
          <w:bCs/>
          <w:sz w:val="28"/>
          <w:szCs w:val="28"/>
        </w:rPr>
        <w:t xml:space="preserve">В соответствии </w:t>
      </w:r>
      <w:r>
        <w:rPr>
          <w:sz w:val="28"/>
          <w:szCs w:val="28"/>
        </w:rPr>
        <w:t xml:space="preserve">с постановлением Правительства Российской Федерации от 22.02.2012 № 154 «О требованиях к схемам теплосн</w:t>
      </w:r>
      <w:r>
        <w:rPr>
          <w:sz w:val="28"/>
          <w:szCs w:val="28"/>
        </w:rPr>
        <w:t xml:space="preserve">абжения, порядку их разработки </w:t>
      </w:r>
      <w:r>
        <w:rPr>
          <w:sz w:val="28"/>
          <w:szCs w:val="28"/>
        </w:rPr>
        <w:t xml:space="preserve">и утверждения», </w:t>
      </w:r>
      <w:r>
        <w:rPr>
          <w:bCs/>
          <w:sz w:val="28"/>
          <w:szCs w:val="28"/>
        </w:rPr>
        <w:t xml:space="preserve">с </w:t>
      </w:r>
      <w:r>
        <w:rPr>
          <w:bCs/>
          <w:sz w:val="28"/>
          <w:szCs w:val="28"/>
        </w:rPr>
        <w:t xml:space="preserve">уставом Березовского района</w:t>
      </w:r>
      <w:r>
        <w:rPr>
          <w:sz w:val="28"/>
          <w:szCs w:val="28"/>
        </w:rPr>
        <w:t xml:space="preserve">,</w:t>
      </w:r>
      <w:r>
        <w:rPr>
          <w:bCs/>
          <w:sz w:val="28"/>
          <w:szCs w:val="28"/>
        </w:rPr>
        <w:t xml:space="preserve"> </w:t>
      </w:r>
      <w:r>
        <w:rPr>
          <w:sz w:val="28"/>
          <w:szCs w:val="28"/>
        </w:rPr>
        <w:t xml:space="preserve">решением Думы Березовского района от 19.02.2024 № 325 «Об утверждении Порядка организации и проведения публичных слушаний на территории Березовского района»</w:t>
      </w:r>
      <w:r>
        <w:rPr>
          <w:bCs/>
          <w:sz w:val="28"/>
          <w:szCs w:val="28"/>
        </w:rPr>
        <w:t xml:space="preserve">, </w:t>
      </w:r>
      <w:r>
        <w:rPr>
          <w:bCs/>
          <w:sz w:val="28"/>
          <w:szCs w:val="28"/>
        </w:rPr>
        <w:t xml:space="preserve">с</w:t>
      </w:r>
      <w:r>
        <w:rPr>
          <w:bCs/>
          <w:sz w:val="28"/>
          <w:szCs w:val="28"/>
        </w:rPr>
        <w:t xml:space="preserve">оглашение</w:t>
      </w:r>
      <w:r>
        <w:rPr>
          <w:bCs/>
          <w:sz w:val="28"/>
          <w:szCs w:val="28"/>
        </w:rPr>
        <w:t xml:space="preserve">м</w:t>
      </w:r>
      <w:r>
        <w:rPr>
          <w:bCs/>
          <w:sz w:val="28"/>
          <w:szCs w:val="28"/>
        </w:rPr>
        <w:t xml:space="preserve"> № 1/24-c о передаче осуществления части полномочий органов местного самоуправления сельского поселения Саранпауль по решению вопросов</w:t>
      </w:r>
      <w:r>
        <w:rPr>
          <w:bCs/>
          <w:sz w:val="28"/>
          <w:szCs w:val="28"/>
        </w:rPr>
        <w:t xml:space="preserve"> местного значения органам местного самоуправления</w:t>
      </w:r>
      <w:r>
        <w:rPr>
          <w:bCs/>
          <w:sz w:val="28"/>
          <w:szCs w:val="28"/>
        </w:rPr>
        <w:t xml:space="preserve"> Б</w:t>
      </w:r>
      <w:r>
        <w:rPr>
          <w:bCs/>
          <w:sz w:val="28"/>
          <w:szCs w:val="28"/>
        </w:rPr>
        <w:t xml:space="preserve">ерезовского района </w:t>
      </w:r>
      <w:r>
        <w:rPr>
          <w:bCs/>
          <w:sz w:val="28"/>
          <w:szCs w:val="28"/>
        </w:rPr>
        <w:t xml:space="preserve">на</w:t>
      </w:r>
      <w:r>
        <w:rPr>
          <w:bCs/>
          <w:sz w:val="28"/>
          <w:szCs w:val="28"/>
        </w:rPr>
        <w:t xml:space="preserve"> 2024 - 2026 годы</w:t>
      </w:r>
      <w:r>
        <w:rPr>
          <w:bCs/>
          <w:sz w:val="28"/>
          <w:szCs w:val="28"/>
        </w:rPr>
        <w:t xml:space="preserve"> </w:t>
      </w:r>
      <w:r>
        <w:rPr>
          <w:sz w:val="28"/>
          <w:szCs w:val="28"/>
        </w:rPr>
        <w:t xml:space="preserve">от </w:t>
      </w:r>
      <w:r>
        <w:rPr>
          <w:sz w:val="28"/>
          <w:szCs w:val="28"/>
        </w:rPr>
        <w:t xml:space="preserve">29</w:t>
      </w:r>
      <w:r>
        <w:rPr>
          <w:sz w:val="28"/>
          <w:szCs w:val="28"/>
        </w:rPr>
        <w:t xml:space="preserve">.0</w:t>
      </w:r>
      <w:r>
        <w:rPr>
          <w:sz w:val="28"/>
          <w:szCs w:val="28"/>
        </w:rPr>
        <w:t xml:space="preserve">1</w:t>
      </w:r>
      <w:r>
        <w:rPr>
          <w:sz w:val="28"/>
          <w:szCs w:val="28"/>
        </w:rPr>
        <w:t xml:space="preserve">.2024</w:t>
      </w:r>
      <w:r>
        <w:rPr>
          <w:sz w:val="28"/>
          <w:szCs w:val="28"/>
        </w:rPr>
        <w:t xml:space="preserve">:</w:t>
      </w:r>
      <w:r>
        <w:rPr>
          <w:bCs/>
          <w:sz w:val="28"/>
          <w:szCs w:val="28"/>
        </w:rPr>
      </w:r>
    </w:p>
    <w:p>
      <w:pPr>
        <w:numPr>
          <w:ilvl w:val="0"/>
          <w:numId w:val="24"/>
        </w:numPr>
        <w:ind w:left="0" w:right="-54" w:firstLine="709"/>
        <w:jc w:val="both"/>
        <w:tabs>
          <w:tab w:val="left" w:pos="993" w:leader="none"/>
        </w:tabs>
        <w:rPr>
          <w:sz w:val="28"/>
          <w:szCs w:val="28"/>
        </w:rPr>
      </w:pPr>
      <w:r>
        <w:rPr>
          <w:sz w:val="28"/>
          <w:szCs w:val="28"/>
        </w:rPr>
        <w:t xml:space="preserve">Назначить проведение публичных слушаний</w:t>
      </w:r>
      <w:r>
        <w:rPr>
          <w:bCs/>
          <w:sz w:val="28"/>
          <w:szCs w:val="28"/>
        </w:rPr>
        <w:t xml:space="preserve"> </w:t>
      </w:r>
      <w:r>
        <w:rPr>
          <w:bCs/>
          <w:sz w:val="28"/>
          <w:szCs w:val="28"/>
        </w:rPr>
        <w:t xml:space="preserve">по инициативе главы Березовского района</w:t>
      </w:r>
      <w:r>
        <w:rPr>
          <w:bCs/>
          <w:sz w:val="28"/>
          <w:szCs w:val="28"/>
        </w:rPr>
        <w:t xml:space="preserve"> по</w:t>
      </w:r>
      <w:r>
        <w:rPr>
          <w:bCs/>
          <w:sz w:val="28"/>
          <w:szCs w:val="28"/>
        </w:rPr>
        <w:t xml:space="preserve"> проект</w:t>
      </w:r>
      <w:r>
        <w:rPr>
          <w:bCs/>
          <w:sz w:val="28"/>
          <w:szCs w:val="28"/>
        </w:rPr>
        <w:t xml:space="preserve">у</w:t>
      </w:r>
      <w:r>
        <w:rPr>
          <w:bCs/>
          <w:sz w:val="28"/>
          <w:szCs w:val="28"/>
        </w:rPr>
        <w:t xml:space="preserve"> </w:t>
      </w:r>
      <w:r>
        <w:rPr>
          <w:bCs/>
          <w:sz w:val="28"/>
          <w:szCs w:val="28"/>
        </w:rPr>
        <w:t xml:space="preserve">п</w:t>
      </w:r>
      <w:r>
        <w:rPr>
          <w:bCs/>
          <w:sz w:val="28"/>
          <w:szCs w:val="28"/>
        </w:rPr>
        <w:t xml:space="preserve">остановления </w:t>
      </w:r>
      <w:r>
        <w:rPr>
          <w:bCs/>
          <w:sz w:val="28"/>
          <w:szCs w:val="28"/>
        </w:rPr>
        <w:t xml:space="preserve">администрации</w:t>
      </w:r>
      <w:r>
        <w:rPr>
          <w:bCs/>
          <w:sz w:val="28"/>
          <w:szCs w:val="28"/>
        </w:rPr>
        <w:t xml:space="preserve"> Березовского района </w:t>
      </w:r>
      <w:r>
        <w:rPr>
          <w:bCs/>
          <w:sz w:val="28"/>
          <w:szCs w:val="28"/>
        </w:rPr>
        <w:t xml:space="preserve">«</w:t>
      </w:r>
      <w:r>
        <w:rPr>
          <w:sz w:val="28"/>
          <w:szCs w:val="28"/>
        </w:rPr>
        <w:t xml:space="preserve">Об</w:t>
      </w:r>
      <w:r>
        <w:rPr>
          <w:sz w:val="28"/>
          <w:szCs w:val="28"/>
        </w:rPr>
        <w:t xml:space="preserve"> утверждении</w:t>
      </w:r>
      <w:r>
        <w:rPr>
          <w:rFonts w:eastAsia="Calibri"/>
          <w:sz w:val="28"/>
          <w:szCs w:val="28"/>
          <w:lang w:eastAsia="en-US"/>
        </w:rPr>
        <w:t xml:space="preserve"> </w:t>
      </w:r>
      <w:r>
        <w:rPr>
          <w:rFonts w:eastAsia="Calibri"/>
          <w:sz w:val="28"/>
          <w:szCs w:val="28"/>
          <w:lang w:eastAsia="en-US"/>
        </w:rPr>
        <w:t xml:space="preserve">актуализированн</w:t>
      </w:r>
      <w:r>
        <w:rPr>
          <w:rFonts w:eastAsia="Calibri"/>
          <w:sz w:val="28"/>
          <w:szCs w:val="28"/>
          <w:lang w:eastAsia="en-US"/>
        </w:rPr>
        <w:t xml:space="preserve">ой</w:t>
      </w:r>
      <w:r>
        <w:rPr>
          <w:rFonts w:eastAsia="Calibri"/>
          <w:sz w:val="28"/>
          <w:szCs w:val="28"/>
          <w:lang w:eastAsia="en-US"/>
        </w:rPr>
        <w:t xml:space="preserve"> </w:t>
      </w:r>
      <w:r>
        <w:rPr>
          <w:sz w:val="28"/>
          <w:szCs w:val="28"/>
        </w:rPr>
        <w:t xml:space="preserve">Схем</w:t>
      </w:r>
      <w:r>
        <w:rPr>
          <w:sz w:val="28"/>
          <w:szCs w:val="28"/>
        </w:rPr>
        <w:t xml:space="preserve">ы</w:t>
      </w:r>
      <w:r>
        <w:rPr>
          <w:sz w:val="28"/>
          <w:szCs w:val="28"/>
        </w:rPr>
        <w:t xml:space="preserve"> теплоснабжения </w:t>
      </w:r>
      <w:r>
        <w:rPr>
          <w:sz w:val="28"/>
          <w:szCs w:val="28"/>
        </w:rPr>
        <w:t xml:space="preserve">сельского</w:t>
      </w:r>
      <w:r>
        <w:rPr>
          <w:sz w:val="28"/>
          <w:szCs w:val="28"/>
        </w:rPr>
        <w:t xml:space="preserve"> поселения </w:t>
      </w:r>
      <w:r>
        <w:rPr>
          <w:sz w:val="28"/>
          <w:szCs w:val="28"/>
        </w:rPr>
        <w:t xml:space="preserve">Саранпауль </w:t>
      </w:r>
      <w:r>
        <w:rPr>
          <w:sz w:val="28"/>
          <w:szCs w:val="28"/>
        </w:rPr>
        <w:t xml:space="preserve">Березовского района Ханты-Мансийского автономного округа – Югры на 202</w:t>
      </w:r>
      <w:r>
        <w:rPr>
          <w:sz w:val="28"/>
          <w:szCs w:val="28"/>
        </w:rPr>
        <w:t xml:space="preserve">7</w:t>
      </w:r>
      <w:r>
        <w:rPr>
          <w:sz w:val="28"/>
          <w:szCs w:val="28"/>
        </w:rPr>
        <w:t xml:space="preserve"> год и на период до 20</w:t>
      </w:r>
      <w:r>
        <w:rPr>
          <w:sz w:val="28"/>
          <w:szCs w:val="28"/>
        </w:rPr>
        <w:t xml:space="preserve">32</w:t>
      </w:r>
      <w:r>
        <w:rPr>
          <w:sz w:val="28"/>
          <w:szCs w:val="28"/>
        </w:rPr>
        <w:t xml:space="preserve"> года</w:t>
      </w:r>
      <w:r>
        <w:rPr>
          <w:bCs/>
          <w:sz w:val="28"/>
          <w:szCs w:val="28"/>
        </w:rPr>
        <w:t xml:space="preserve">»</w:t>
      </w:r>
      <w:r>
        <w:rPr>
          <w:bCs/>
          <w:sz w:val="28"/>
          <w:szCs w:val="28"/>
        </w:rPr>
        <w:t xml:space="preserve"> (</w:t>
      </w:r>
      <w:r>
        <w:rPr>
          <w:bCs/>
          <w:sz w:val="28"/>
          <w:szCs w:val="28"/>
        </w:rPr>
        <w:t xml:space="preserve">д</w:t>
      </w:r>
      <w:r>
        <w:rPr>
          <w:bCs/>
          <w:sz w:val="28"/>
          <w:szCs w:val="28"/>
        </w:rPr>
        <w:t xml:space="preserve">алее – </w:t>
      </w:r>
      <w:r>
        <w:rPr>
          <w:bCs/>
          <w:sz w:val="28"/>
          <w:szCs w:val="28"/>
        </w:rPr>
        <w:t xml:space="preserve">П</w:t>
      </w:r>
      <w:r>
        <w:rPr>
          <w:bCs/>
          <w:sz w:val="28"/>
          <w:szCs w:val="28"/>
        </w:rPr>
        <w:t xml:space="preserve">роект постановления)</w:t>
      </w:r>
      <w:r>
        <w:rPr>
          <w:bCs/>
          <w:sz w:val="28"/>
          <w:szCs w:val="28"/>
        </w:rPr>
        <w:t xml:space="preserve"> </w:t>
      </w:r>
      <w:r>
        <w:rPr>
          <w:bCs/>
          <w:sz w:val="28"/>
          <w:szCs w:val="28"/>
        </w:rPr>
        <w:t xml:space="preserve">согласно приложению 1 к настоящему постановлению.</w:t>
      </w:r>
      <w:r>
        <w:rPr>
          <w:sz w:val="28"/>
          <w:szCs w:val="28"/>
        </w:rPr>
        <w:t xml:space="preserve"> </w:t>
      </w:r>
      <w:r>
        <w:rPr>
          <w:sz w:val="28"/>
          <w:szCs w:val="28"/>
        </w:rPr>
      </w:r>
    </w:p>
    <w:p>
      <w:pPr>
        <w:ind w:right="-54" w:firstLine="709"/>
        <w:jc w:val="both"/>
        <w:tabs>
          <w:tab w:val="left" w:pos="993" w:leader="none"/>
        </w:tabs>
        <w:rPr>
          <w:sz w:val="28"/>
          <w:szCs w:val="28"/>
        </w:rPr>
      </w:pPr>
      <w:r>
        <w:rPr>
          <w:sz w:val="28"/>
          <w:szCs w:val="28"/>
        </w:rPr>
        <w:t xml:space="preserve">Дата </w:t>
      </w:r>
      <w:r>
        <w:rPr>
          <w:sz w:val="28"/>
          <w:szCs w:val="28"/>
        </w:rPr>
        <w:t xml:space="preserve">проведения публичных слушаний </w:t>
      </w:r>
      <w:r>
        <w:rPr>
          <w:sz w:val="28"/>
          <w:szCs w:val="28"/>
        </w:rPr>
        <w:t xml:space="preserve">2</w:t>
      </w:r>
      <w:r>
        <w:rPr>
          <w:sz w:val="28"/>
          <w:szCs w:val="28"/>
        </w:rPr>
        <w:t xml:space="preserve">9</w:t>
      </w:r>
      <w:r>
        <w:rPr>
          <w:sz w:val="28"/>
          <w:szCs w:val="28"/>
        </w:rPr>
        <w:t xml:space="preserve">.</w:t>
      </w:r>
      <w:r>
        <w:rPr>
          <w:sz w:val="28"/>
          <w:szCs w:val="28"/>
        </w:rPr>
        <w:t xml:space="preserve">10</w:t>
      </w:r>
      <w:r>
        <w:rPr>
          <w:sz w:val="28"/>
          <w:szCs w:val="28"/>
        </w:rPr>
        <w:t xml:space="preserve">.</w:t>
      </w:r>
      <w:r>
        <w:rPr>
          <w:sz w:val="28"/>
          <w:szCs w:val="28"/>
        </w:rPr>
        <w:t xml:space="preserve">202</w:t>
      </w:r>
      <w:r>
        <w:rPr>
          <w:sz w:val="28"/>
          <w:szCs w:val="28"/>
        </w:rPr>
        <w:t xml:space="preserve">6</w:t>
      </w:r>
      <w:r>
        <w:rPr>
          <w:sz w:val="28"/>
          <w:szCs w:val="28"/>
        </w:rPr>
        <w:t xml:space="preserve">,</w:t>
      </w:r>
      <w:r>
        <w:rPr>
          <w:sz w:val="20"/>
          <w:szCs w:val="20"/>
        </w:rPr>
        <w:t xml:space="preserve"> </w:t>
      </w:r>
      <w:r>
        <w:rPr>
          <w:sz w:val="28"/>
          <w:szCs w:val="28"/>
        </w:rPr>
        <w:t xml:space="preserve">место проведения</w:t>
      </w:r>
      <w:r>
        <w:rPr>
          <w:sz w:val="28"/>
          <w:szCs w:val="28"/>
        </w:rPr>
        <w:t xml:space="preserve"> </w:t>
      </w:r>
      <w:r>
        <w:rPr>
          <w:sz w:val="28"/>
          <w:szCs w:val="28"/>
        </w:rPr>
        <w:t xml:space="preserve">– </w:t>
      </w:r>
      <w:r>
        <w:rPr>
          <w:bCs/>
          <w:sz w:val="28"/>
          <w:szCs w:val="28"/>
        </w:rPr>
        <w:t xml:space="preserve">Ханты-Мансийский автономный округ – Югра, Березовский район, </w:t>
      </w:r>
      <w:r>
        <w:rPr>
          <w:bCs/>
          <w:sz w:val="28"/>
          <w:szCs w:val="28"/>
        </w:rPr>
        <w:t xml:space="preserve">пгт</w:t>
      </w:r>
      <w:r>
        <w:rPr>
          <w:bCs/>
          <w:sz w:val="28"/>
          <w:szCs w:val="28"/>
        </w:rPr>
        <w:t xml:space="preserve">. </w:t>
      </w:r>
      <w:r>
        <w:rPr>
          <w:bCs/>
          <w:sz w:val="28"/>
          <w:szCs w:val="28"/>
        </w:rPr>
        <w:t xml:space="preserve">Березово</w:t>
      </w:r>
      <w:r>
        <w:rPr>
          <w:bCs/>
          <w:sz w:val="28"/>
          <w:szCs w:val="28"/>
        </w:rPr>
        <w:t xml:space="preserve">,</w:t>
      </w:r>
      <w:r>
        <w:t xml:space="preserve"> </w:t>
      </w:r>
      <w:r>
        <w:rPr>
          <w:bCs/>
          <w:sz w:val="28"/>
          <w:szCs w:val="28"/>
        </w:rPr>
        <w:t xml:space="preserve">ул. Астраханцева</w:t>
      </w:r>
      <w:r>
        <w:rPr>
          <w:bCs/>
          <w:sz w:val="28"/>
          <w:szCs w:val="28"/>
        </w:rPr>
        <w:t xml:space="preserve">, д. </w:t>
      </w:r>
      <w:r>
        <w:rPr>
          <w:bCs/>
          <w:sz w:val="28"/>
          <w:szCs w:val="28"/>
        </w:rPr>
        <w:t xml:space="preserve">54, зал заседаний</w:t>
      </w:r>
      <w:r>
        <w:rPr>
          <w:bCs/>
          <w:sz w:val="28"/>
          <w:szCs w:val="28"/>
        </w:rPr>
        <w:t xml:space="preserve"> </w:t>
      </w:r>
      <w:r>
        <w:rPr>
          <w:bCs/>
          <w:sz w:val="28"/>
          <w:szCs w:val="28"/>
        </w:rPr>
        <w:t xml:space="preserve">4</w:t>
      </w:r>
      <w:r>
        <w:rPr>
          <w:bCs/>
          <w:sz w:val="28"/>
          <w:szCs w:val="28"/>
        </w:rPr>
        <w:t xml:space="preserve"> этаж</w:t>
      </w:r>
      <w:r>
        <w:rPr>
          <w:sz w:val="28"/>
          <w:szCs w:val="28"/>
        </w:rPr>
        <w:t xml:space="preserve">,</w:t>
      </w:r>
      <w:r>
        <w:rPr>
          <w:sz w:val="20"/>
          <w:szCs w:val="20"/>
        </w:rPr>
        <w:t xml:space="preserve"> </w:t>
      </w:r>
      <w:r>
        <w:rPr>
          <w:sz w:val="28"/>
          <w:szCs w:val="28"/>
        </w:rPr>
        <w:t xml:space="preserve">время проведения</w:t>
      </w:r>
      <w:r>
        <w:rPr>
          <w:sz w:val="28"/>
          <w:szCs w:val="28"/>
        </w:rPr>
        <w:t xml:space="preserve"> – 18 часов 05 минут местного времени</w:t>
      </w:r>
      <w:r>
        <w:rPr>
          <w:bCs/>
          <w:sz w:val="28"/>
          <w:szCs w:val="28"/>
        </w:rPr>
        <w:t xml:space="preserve">.</w:t>
      </w:r>
      <w:r>
        <w:rPr>
          <w:sz w:val="28"/>
          <w:szCs w:val="28"/>
        </w:rPr>
      </w:r>
    </w:p>
    <w:p>
      <w:pPr>
        <w:numPr>
          <w:ilvl w:val="0"/>
          <w:numId w:val="24"/>
        </w:numPr>
        <w:ind w:left="0" w:right="-54" w:firstLine="709"/>
        <w:jc w:val="both"/>
        <w:tabs>
          <w:tab w:val="left" w:pos="993" w:leader="none"/>
        </w:tabs>
        <w:rPr>
          <w:sz w:val="28"/>
          <w:szCs w:val="28"/>
        </w:rPr>
      </w:pPr>
      <w:r>
        <w:rPr>
          <w:sz w:val="28"/>
        </w:rPr>
        <w:t xml:space="preserve">Создать организационный комитет по проведению публичных </w:t>
      </w:r>
      <w:r>
        <w:rPr>
          <w:sz w:val="28"/>
        </w:rPr>
        <w:t xml:space="preserve">слушаний </w:t>
      </w:r>
      <w:r>
        <w:rPr>
          <w:bCs/>
          <w:sz w:val="28"/>
          <w:szCs w:val="28"/>
        </w:rPr>
        <w:t xml:space="preserve">по проекту постановления</w:t>
      </w:r>
      <w:r>
        <w:rPr>
          <w:bCs/>
          <w:sz w:val="28"/>
          <w:szCs w:val="28"/>
        </w:rPr>
        <w:t xml:space="preserve"> </w:t>
      </w:r>
      <w:r>
        <w:rPr>
          <w:sz w:val="28"/>
        </w:rPr>
        <w:t xml:space="preserve">в составе согласно приложению </w:t>
      </w:r>
      <w:r>
        <w:rPr>
          <w:sz w:val="28"/>
        </w:rPr>
        <w:t xml:space="preserve">2</w:t>
      </w:r>
      <w:r>
        <w:rPr>
          <w:sz w:val="28"/>
        </w:rPr>
        <w:t xml:space="preserve"> к настоящему </w:t>
      </w:r>
      <w:r>
        <w:rPr>
          <w:sz w:val="28"/>
        </w:rPr>
        <w:t xml:space="preserve">постановлению.</w:t>
      </w:r>
      <w:r>
        <w:rPr>
          <w:sz w:val="28"/>
          <w:szCs w:val="28"/>
        </w:rPr>
        <w:t xml:space="preserve"> </w:t>
      </w:r>
      <w:r>
        <w:rPr>
          <w:sz w:val="28"/>
          <w:szCs w:val="28"/>
        </w:rPr>
      </w:r>
    </w:p>
    <w:p>
      <w:pPr>
        <w:numPr>
          <w:ilvl w:val="0"/>
          <w:numId w:val="24"/>
        </w:numPr>
        <w:ind w:left="0" w:right="-54" w:firstLine="709"/>
        <w:jc w:val="both"/>
        <w:tabs>
          <w:tab w:val="left" w:pos="993" w:leader="none"/>
        </w:tabs>
        <w:rPr>
          <w:sz w:val="28"/>
          <w:szCs w:val="28"/>
        </w:rPr>
      </w:pPr>
      <w:r>
        <w:rPr>
          <w:sz w:val="28"/>
          <w:szCs w:val="28"/>
        </w:rPr>
        <w:t xml:space="preserve">Утвердить Порядок учета предложений по проекту постановления согласно приложению 3 к настоящему постановлению.</w:t>
      </w:r>
      <w:r>
        <w:rPr>
          <w:sz w:val="28"/>
          <w:szCs w:val="28"/>
        </w:rPr>
      </w:r>
    </w:p>
    <w:p>
      <w:pPr>
        <w:ind w:right="-54" w:firstLine="709"/>
        <w:jc w:val="both"/>
        <w:tabs>
          <w:tab w:val="left" w:pos="993" w:leader="none"/>
        </w:tabs>
        <w:rPr>
          <w:bCs/>
          <w:sz w:val="28"/>
          <w:szCs w:val="28"/>
        </w:rPr>
      </w:pPr>
      <w:r>
        <w:rPr>
          <w:bCs/>
          <w:sz w:val="28"/>
          <w:szCs w:val="28"/>
        </w:rPr>
        <w:t xml:space="preserve">4</w:t>
      </w:r>
      <w:r>
        <w:rPr>
          <w:bCs/>
          <w:sz w:val="28"/>
          <w:szCs w:val="28"/>
        </w:rPr>
        <w:t xml:space="preserve">.</w:t>
      </w:r>
      <w:r>
        <w:rPr>
          <w:bCs/>
          <w:sz w:val="28"/>
          <w:szCs w:val="28"/>
        </w:rPr>
        <w:tab/>
      </w:r>
      <w:r>
        <w:rPr>
          <w:bCs/>
          <w:sz w:val="28"/>
          <w:szCs w:val="28"/>
        </w:rPr>
        <w:t xml:space="preserve">Установить, что предложения по вопросу, указанному в </w:t>
      </w:r>
      <w:hyperlink w:tooltip="#P13" w:anchor="P13" w:history="1">
        <w:r>
          <w:rPr>
            <w:rStyle w:val="763"/>
            <w:bCs/>
            <w:color w:val="auto"/>
            <w:sz w:val="28"/>
            <w:szCs w:val="28"/>
            <w:u w:val="none"/>
          </w:rPr>
          <w:t xml:space="preserve">пункте 1</w:t>
        </w:r>
      </w:hyperlink>
      <w:r>
        <w:rPr>
          <w:bCs/>
          <w:sz w:val="28"/>
          <w:szCs w:val="28"/>
        </w:rPr>
        <w:t xml:space="preserve"> настоящего постановления, </w:t>
      </w:r>
      <w:r>
        <w:rPr>
          <w:sz w:val="28"/>
        </w:rPr>
        <w:t xml:space="preserve">направляются в </w:t>
      </w:r>
      <w:r>
        <w:rPr>
          <w:bCs/>
          <w:sz w:val="28"/>
          <w:szCs w:val="28"/>
        </w:rPr>
        <w:t xml:space="preserve">управление по ЖКХ</w:t>
      </w:r>
      <w:r>
        <w:rPr>
          <w:bCs/>
          <w:sz w:val="28"/>
          <w:szCs w:val="28"/>
        </w:rPr>
        <w:t xml:space="preserve"> адм</w:t>
      </w:r>
      <w:r>
        <w:rPr>
          <w:bCs/>
          <w:sz w:val="28"/>
          <w:szCs w:val="28"/>
        </w:rPr>
        <w:t xml:space="preserve">инистрации Березовского района</w:t>
      </w:r>
      <w:r>
        <w:rPr>
          <w:bCs/>
          <w:sz w:val="28"/>
          <w:szCs w:val="28"/>
        </w:rPr>
        <w:t xml:space="preserve"> по адресу: </w:t>
      </w:r>
      <w:r>
        <w:rPr>
          <w:bCs/>
          <w:sz w:val="28"/>
          <w:szCs w:val="28"/>
        </w:rPr>
        <w:t xml:space="preserve">пгт</w:t>
      </w:r>
      <w:r>
        <w:rPr>
          <w:bCs/>
          <w:sz w:val="28"/>
          <w:szCs w:val="28"/>
        </w:rPr>
        <w:t xml:space="preserve">. Березово, ул. </w:t>
      </w:r>
      <w:r>
        <w:rPr>
          <w:bCs/>
          <w:sz w:val="28"/>
          <w:szCs w:val="28"/>
        </w:rPr>
        <w:t xml:space="preserve">Первомайская</w:t>
      </w:r>
      <w:r>
        <w:rPr>
          <w:bCs/>
          <w:sz w:val="28"/>
          <w:szCs w:val="28"/>
        </w:rPr>
        <w:t xml:space="preserve">, 10, </w:t>
      </w:r>
      <w:r>
        <w:rPr>
          <w:bCs/>
          <w:sz w:val="28"/>
          <w:szCs w:val="28"/>
        </w:rPr>
        <w:t xml:space="preserve">каб</w:t>
      </w:r>
      <w:r>
        <w:rPr>
          <w:bCs/>
          <w:sz w:val="28"/>
          <w:szCs w:val="28"/>
        </w:rPr>
        <w:t xml:space="preserve">. </w:t>
      </w:r>
      <w:r>
        <w:rPr>
          <w:bCs/>
          <w:sz w:val="28"/>
          <w:szCs w:val="28"/>
        </w:rPr>
        <w:t xml:space="preserve">114</w:t>
      </w:r>
      <w:r>
        <w:rPr>
          <w:bCs/>
          <w:sz w:val="28"/>
          <w:szCs w:val="28"/>
        </w:rPr>
        <w:t xml:space="preserve"> </w:t>
      </w:r>
      <w:r>
        <w:rPr>
          <w:bCs/>
          <w:sz w:val="28"/>
          <w:szCs w:val="28"/>
        </w:rPr>
        <w:t xml:space="preserve">или на электронный адрес:</w:t>
      </w:r>
      <w:r>
        <w:rPr>
          <w:bCs/>
          <w:sz w:val="28"/>
          <w:szCs w:val="28"/>
        </w:rPr>
        <w:t xml:space="preserve"> </w:t>
      </w:r>
      <w:hyperlink r:id="rId13" w:tooltip="mailto:otdelzhkh@berezovo.ru" w:history="1">
        <w:r>
          <w:rPr>
            <w:rStyle w:val="763"/>
            <w:bCs/>
            <w:sz w:val="28"/>
            <w:szCs w:val="28"/>
          </w:rPr>
          <w:t xml:space="preserve">otdelzhkh@berezovo.ru</w:t>
        </w:r>
      </w:hyperlink>
      <w:r>
        <w:rPr>
          <w:bCs/>
          <w:sz w:val="28"/>
          <w:szCs w:val="28"/>
        </w:rPr>
        <w:t xml:space="preserve"> </w:t>
      </w:r>
      <w:r>
        <w:rPr>
          <w:bCs/>
          <w:sz w:val="28"/>
          <w:szCs w:val="28"/>
        </w:rPr>
        <w:t xml:space="preserve">п</w:t>
      </w:r>
      <w:r>
        <w:rPr>
          <w:bCs/>
          <w:sz w:val="28"/>
          <w:szCs w:val="28"/>
        </w:rPr>
        <w:t xml:space="preserve">о </w:t>
      </w:r>
      <w:r>
        <w:rPr>
          <w:bCs/>
          <w:sz w:val="28"/>
          <w:szCs w:val="28"/>
        </w:rPr>
        <w:t xml:space="preserve">2</w:t>
      </w:r>
      <w:r>
        <w:rPr>
          <w:bCs/>
          <w:sz w:val="28"/>
          <w:szCs w:val="28"/>
        </w:rPr>
        <w:t xml:space="preserve">7</w:t>
      </w:r>
      <w:r>
        <w:rPr>
          <w:bCs/>
          <w:sz w:val="28"/>
          <w:szCs w:val="28"/>
        </w:rPr>
        <w:t xml:space="preserve">.</w:t>
      </w:r>
      <w:r>
        <w:rPr>
          <w:bCs/>
          <w:sz w:val="28"/>
          <w:szCs w:val="28"/>
        </w:rPr>
        <w:t xml:space="preserve">10</w:t>
      </w:r>
      <w:r>
        <w:rPr>
          <w:bCs/>
          <w:sz w:val="28"/>
          <w:szCs w:val="28"/>
        </w:rPr>
        <w:t xml:space="preserve">.</w:t>
      </w:r>
      <w:r>
        <w:rPr>
          <w:bCs/>
          <w:sz w:val="28"/>
          <w:szCs w:val="28"/>
        </w:rPr>
        <w:t xml:space="preserve">20</w:t>
      </w:r>
      <w:r>
        <w:rPr>
          <w:bCs/>
          <w:sz w:val="28"/>
          <w:szCs w:val="28"/>
        </w:rPr>
        <w:t xml:space="preserve">2</w:t>
      </w:r>
      <w:r>
        <w:rPr>
          <w:bCs/>
          <w:sz w:val="28"/>
          <w:szCs w:val="28"/>
        </w:rPr>
        <w:t xml:space="preserve">6</w:t>
      </w:r>
      <w:r>
        <w:rPr>
          <w:bCs/>
          <w:sz w:val="28"/>
          <w:szCs w:val="28"/>
        </w:rPr>
        <w:t xml:space="preserve"> включительно</w:t>
      </w:r>
      <w:r>
        <w:rPr>
          <w:bCs/>
          <w:sz w:val="28"/>
          <w:szCs w:val="28"/>
        </w:rPr>
        <w:t xml:space="preserve">.</w:t>
      </w:r>
      <w:r>
        <w:rPr>
          <w:bCs/>
          <w:sz w:val="28"/>
          <w:szCs w:val="28"/>
        </w:rPr>
      </w:r>
    </w:p>
    <w:p>
      <w:pPr>
        <w:ind w:right="-54" w:firstLine="709"/>
        <w:jc w:val="both"/>
        <w:tabs>
          <w:tab w:val="left" w:pos="993" w:leader="none"/>
        </w:tabs>
        <w:rPr>
          <w:bCs/>
          <w:sz w:val="28"/>
          <w:szCs w:val="28"/>
        </w:rPr>
      </w:pPr>
      <w:r>
        <w:rPr>
          <w:bCs/>
          <w:sz w:val="28"/>
          <w:szCs w:val="28"/>
        </w:rPr>
        <w:t xml:space="preserve">5</w:t>
      </w:r>
      <w:r>
        <w:rPr>
          <w:bCs/>
          <w:sz w:val="28"/>
          <w:szCs w:val="28"/>
        </w:rPr>
        <w:t xml:space="preserve">.</w:t>
      </w:r>
      <w:r>
        <w:rPr>
          <w:bCs/>
          <w:sz w:val="28"/>
          <w:szCs w:val="28"/>
        </w:rPr>
        <w:tab/>
      </w:r>
      <w:r>
        <w:rPr>
          <w:sz w:val="28"/>
          <w:szCs w:val="28"/>
        </w:rPr>
        <w:t xml:space="preserve">Разместить Проект</w:t>
      </w:r>
      <w:r>
        <w:rPr>
          <w:sz w:val="28"/>
          <w:szCs w:val="28"/>
        </w:rPr>
        <w:t xml:space="preserve"> постановления на платформе обратной связи Единого портала государственных и муниципальных услуг (функций)</w:t>
      </w:r>
      <w:r>
        <w:t xml:space="preserve"> </w:t>
      </w:r>
      <w:r>
        <w:rPr>
          <w:sz w:val="28"/>
          <w:szCs w:val="28"/>
        </w:rPr>
        <w:t xml:space="preserve">(далее – Единый портал) на период </w:t>
      </w:r>
      <w:r>
        <w:rPr>
          <w:sz w:val="28"/>
          <w:szCs w:val="28"/>
        </w:rPr>
        <w:t xml:space="preserve">с </w:t>
      </w:r>
      <w:r>
        <w:rPr>
          <w:sz w:val="28"/>
          <w:szCs w:val="28"/>
        </w:rPr>
        <w:t xml:space="preserve">12</w:t>
      </w:r>
      <w:r>
        <w:rPr>
          <w:sz w:val="28"/>
          <w:szCs w:val="28"/>
        </w:rPr>
        <w:t xml:space="preserve">.10.2026 по </w:t>
      </w:r>
      <w:r>
        <w:rPr>
          <w:sz w:val="28"/>
          <w:szCs w:val="28"/>
        </w:rPr>
        <w:t xml:space="preserve">30</w:t>
      </w:r>
      <w:r>
        <w:rPr>
          <w:sz w:val="28"/>
          <w:szCs w:val="28"/>
        </w:rPr>
        <w:t xml:space="preserve">.10.2026</w:t>
      </w:r>
      <w:r>
        <w:rPr>
          <w:sz w:val="28"/>
          <w:szCs w:val="28"/>
        </w:rPr>
        <w:t xml:space="preserve">.</w:t>
      </w:r>
      <w:r>
        <w:rPr>
          <w:bCs/>
          <w:sz w:val="28"/>
          <w:szCs w:val="28"/>
        </w:rPr>
      </w:r>
    </w:p>
    <w:p>
      <w:pPr>
        <w:ind w:right="-54" w:firstLine="709"/>
        <w:jc w:val="both"/>
        <w:tabs>
          <w:tab w:val="left" w:pos="993" w:leader="none"/>
        </w:tabs>
        <w:rPr>
          <w:bCs/>
          <w:sz w:val="28"/>
          <w:szCs w:val="28"/>
        </w:rPr>
      </w:pPr>
      <w:r>
        <w:rPr>
          <w:bCs/>
          <w:sz w:val="28"/>
          <w:szCs w:val="28"/>
        </w:rPr>
        <w:t xml:space="preserve">Опубликовать</w:t>
      </w:r>
      <w:r>
        <w:rPr>
          <w:bCs/>
          <w:sz w:val="28"/>
          <w:szCs w:val="28"/>
        </w:rPr>
        <w:t xml:space="preserve"> </w:t>
      </w:r>
      <w:r>
        <w:rPr>
          <w:bCs/>
          <w:sz w:val="28"/>
          <w:szCs w:val="28"/>
        </w:rPr>
        <w:t xml:space="preserve">информацию</w:t>
      </w:r>
      <w:r>
        <w:rPr>
          <w:bCs/>
          <w:sz w:val="28"/>
          <w:szCs w:val="28"/>
        </w:rPr>
        <w:t xml:space="preserve"> о результатах общественных обсуждений</w:t>
      </w:r>
      <w:r>
        <w:rPr>
          <w:bCs/>
          <w:sz w:val="28"/>
          <w:szCs w:val="28"/>
        </w:rPr>
        <w:t xml:space="preserve"> не позднее </w:t>
      </w:r>
      <w:r>
        <w:rPr>
          <w:bCs/>
          <w:sz w:val="28"/>
          <w:szCs w:val="28"/>
        </w:rPr>
        <w:t xml:space="preserve">04</w:t>
      </w:r>
      <w:r>
        <w:rPr>
          <w:bCs/>
          <w:sz w:val="28"/>
          <w:szCs w:val="28"/>
        </w:rPr>
        <w:t xml:space="preserve">.</w:t>
      </w:r>
      <w:r>
        <w:rPr>
          <w:bCs/>
          <w:sz w:val="28"/>
          <w:szCs w:val="28"/>
        </w:rPr>
        <w:t xml:space="preserve">1</w:t>
      </w:r>
      <w:r>
        <w:rPr>
          <w:bCs/>
          <w:sz w:val="28"/>
          <w:szCs w:val="28"/>
        </w:rPr>
        <w:t xml:space="preserve">1</w:t>
      </w:r>
      <w:r>
        <w:rPr>
          <w:bCs/>
          <w:sz w:val="28"/>
          <w:szCs w:val="28"/>
        </w:rPr>
        <w:t xml:space="preserve">.202</w:t>
      </w:r>
      <w:r>
        <w:rPr>
          <w:bCs/>
          <w:sz w:val="28"/>
          <w:szCs w:val="28"/>
        </w:rPr>
        <w:t xml:space="preserve">6</w:t>
      </w:r>
      <w:r>
        <w:rPr>
          <w:bCs/>
          <w:sz w:val="28"/>
          <w:szCs w:val="28"/>
        </w:rPr>
        <w:t xml:space="preserve"> в</w:t>
      </w:r>
      <w:r>
        <w:rPr>
          <w:bCs/>
          <w:sz w:val="28"/>
          <w:szCs w:val="28"/>
        </w:rPr>
        <w:t xml:space="preserve"> газете «Жизнь Югры»</w:t>
      </w:r>
      <w:r>
        <w:rPr>
          <w:bCs/>
          <w:sz w:val="28"/>
          <w:szCs w:val="28"/>
        </w:rPr>
        <w:t xml:space="preserve">, разместить </w:t>
      </w:r>
      <w:r>
        <w:rPr>
          <w:bCs/>
          <w:sz w:val="28"/>
          <w:szCs w:val="28"/>
        </w:rPr>
        <w:t xml:space="preserve">до </w:t>
      </w:r>
      <w:r>
        <w:rPr>
          <w:bCs/>
          <w:sz w:val="28"/>
          <w:szCs w:val="28"/>
        </w:rPr>
        <w:t xml:space="preserve">0</w:t>
      </w:r>
      <w:r>
        <w:rPr>
          <w:bCs/>
          <w:sz w:val="28"/>
          <w:szCs w:val="28"/>
        </w:rPr>
        <w:t xml:space="preserve">9</w:t>
      </w:r>
      <w:r>
        <w:rPr>
          <w:bCs/>
          <w:sz w:val="28"/>
          <w:szCs w:val="28"/>
        </w:rPr>
        <w:t xml:space="preserve">.</w:t>
      </w:r>
      <w:r>
        <w:rPr>
          <w:bCs/>
          <w:sz w:val="28"/>
          <w:szCs w:val="28"/>
        </w:rPr>
        <w:t xml:space="preserve">1</w:t>
      </w:r>
      <w:r>
        <w:rPr>
          <w:bCs/>
          <w:sz w:val="28"/>
          <w:szCs w:val="28"/>
        </w:rPr>
        <w:t xml:space="preserve">1</w:t>
      </w:r>
      <w:r>
        <w:rPr>
          <w:bCs/>
          <w:sz w:val="28"/>
          <w:szCs w:val="28"/>
        </w:rPr>
        <w:t xml:space="preserve">.202</w:t>
      </w:r>
      <w:r>
        <w:rPr>
          <w:bCs/>
          <w:sz w:val="28"/>
          <w:szCs w:val="28"/>
        </w:rPr>
        <w:t xml:space="preserve">6</w:t>
      </w:r>
      <w:r>
        <w:rPr>
          <w:bCs/>
          <w:sz w:val="28"/>
          <w:szCs w:val="28"/>
        </w:rPr>
        <w:t xml:space="preserve"> </w:t>
      </w:r>
      <w:r>
        <w:rPr>
          <w:bCs/>
          <w:sz w:val="28"/>
          <w:szCs w:val="28"/>
        </w:rPr>
        <w:t xml:space="preserve">на</w:t>
      </w:r>
      <w:r>
        <w:rPr>
          <w:bCs/>
          <w:sz w:val="28"/>
          <w:szCs w:val="28"/>
        </w:rPr>
        <w:t xml:space="preserve"> </w:t>
      </w:r>
      <w:r>
        <w:rPr>
          <w:bCs/>
          <w:sz w:val="28"/>
          <w:szCs w:val="28"/>
        </w:rPr>
        <w:t xml:space="preserve">официальн</w:t>
      </w:r>
      <w:r>
        <w:rPr>
          <w:bCs/>
          <w:sz w:val="28"/>
          <w:szCs w:val="28"/>
        </w:rPr>
        <w:t xml:space="preserve">ых</w:t>
      </w:r>
      <w:r>
        <w:rPr>
          <w:bCs/>
          <w:sz w:val="28"/>
          <w:szCs w:val="28"/>
        </w:rPr>
        <w:t xml:space="preserve"> веб-сайт</w:t>
      </w:r>
      <w:r>
        <w:rPr>
          <w:bCs/>
          <w:sz w:val="28"/>
          <w:szCs w:val="28"/>
        </w:rPr>
        <w:t xml:space="preserve">ах</w:t>
      </w:r>
      <w:r>
        <w:rPr>
          <w:bCs/>
          <w:sz w:val="28"/>
          <w:szCs w:val="28"/>
        </w:rPr>
        <w:t xml:space="preserve"> </w:t>
      </w:r>
      <w:r>
        <w:rPr>
          <w:bCs/>
          <w:sz w:val="28"/>
          <w:szCs w:val="28"/>
        </w:rPr>
        <w:t xml:space="preserve">органов местного самоуправления Березовского района</w:t>
      </w:r>
      <w:r>
        <w:rPr>
          <w:bCs/>
          <w:sz w:val="28"/>
          <w:szCs w:val="28"/>
        </w:rPr>
        <w:t xml:space="preserve"> и </w:t>
      </w:r>
      <w:r>
        <w:rPr>
          <w:bCs/>
          <w:sz w:val="28"/>
          <w:szCs w:val="28"/>
        </w:rPr>
        <w:t xml:space="preserve">сельского</w:t>
      </w:r>
      <w:r>
        <w:rPr>
          <w:bCs/>
          <w:sz w:val="28"/>
          <w:szCs w:val="28"/>
        </w:rPr>
        <w:t xml:space="preserve"> поселения </w:t>
      </w:r>
      <w:r>
        <w:rPr>
          <w:bCs/>
          <w:sz w:val="28"/>
          <w:szCs w:val="28"/>
        </w:rPr>
        <w:t xml:space="preserve">Саранпауль</w:t>
      </w:r>
      <w:r>
        <w:rPr>
          <w:bCs/>
          <w:sz w:val="28"/>
          <w:szCs w:val="28"/>
        </w:rPr>
        <w:t xml:space="preserve">, Едином портале.</w:t>
      </w:r>
      <w:r>
        <w:rPr>
          <w:bCs/>
          <w:sz w:val="28"/>
          <w:szCs w:val="28"/>
        </w:rPr>
      </w:r>
    </w:p>
    <w:p>
      <w:pPr>
        <w:ind w:right="-54" w:firstLine="709"/>
        <w:jc w:val="both"/>
        <w:tabs>
          <w:tab w:val="left" w:pos="993" w:leader="none"/>
        </w:tabs>
        <w:rPr>
          <w:bCs/>
          <w:sz w:val="28"/>
          <w:szCs w:val="28"/>
        </w:rPr>
      </w:pPr>
      <w:r>
        <w:rPr>
          <w:bCs/>
          <w:sz w:val="28"/>
          <w:szCs w:val="28"/>
        </w:rPr>
        <w:t xml:space="preserve">6</w:t>
      </w:r>
      <w:r>
        <w:rPr>
          <w:bCs/>
          <w:sz w:val="28"/>
          <w:szCs w:val="28"/>
        </w:rPr>
        <w:t xml:space="preserve">. Опубликовать настоящее постановление в </w:t>
      </w:r>
      <w:r>
        <w:rPr>
          <w:bCs/>
          <w:sz w:val="28"/>
          <w:szCs w:val="28"/>
        </w:rPr>
        <w:t xml:space="preserve">газете «Жизнь Югры»</w:t>
      </w:r>
      <w:r>
        <w:rPr>
          <w:bCs/>
          <w:sz w:val="28"/>
          <w:szCs w:val="28"/>
        </w:rPr>
        <w:t xml:space="preserve"> и разместить </w:t>
      </w:r>
      <w:r>
        <w:rPr>
          <w:bCs/>
          <w:sz w:val="28"/>
          <w:szCs w:val="28"/>
        </w:rPr>
        <w:t xml:space="preserve">на</w:t>
      </w:r>
      <w:r>
        <w:rPr>
          <w:bCs/>
          <w:sz w:val="28"/>
          <w:szCs w:val="28"/>
        </w:rPr>
        <w:t xml:space="preserve"> </w:t>
      </w:r>
      <w:r>
        <w:rPr>
          <w:bCs/>
          <w:sz w:val="28"/>
          <w:szCs w:val="28"/>
        </w:rPr>
        <w:t xml:space="preserve">официальн</w:t>
      </w:r>
      <w:r>
        <w:rPr>
          <w:bCs/>
          <w:sz w:val="28"/>
          <w:szCs w:val="28"/>
        </w:rPr>
        <w:t xml:space="preserve">ых</w:t>
      </w:r>
      <w:r>
        <w:rPr>
          <w:bCs/>
          <w:sz w:val="28"/>
          <w:szCs w:val="28"/>
        </w:rPr>
        <w:t xml:space="preserve"> веб-сайт</w:t>
      </w:r>
      <w:r>
        <w:rPr>
          <w:bCs/>
          <w:sz w:val="28"/>
          <w:szCs w:val="28"/>
        </w:rPr>
        <w:t xml:space="preserve">ах</w:t>
      </w:r>
      <w:r>
        <w:rPr>
          <w:bCs/>
          <w:sz w:val="28"/>
          <w:szCs w:val="28"/>
        </w:rPr>
        <w:t xml:space="preserve"> органов местного самоуправления </w:t>
      </w:r>
      <w:r>
        <w:rPr>
          <w:bCs/>
          <w:sz w:val="28"/>
          <w:szCs w:val="28"/>
        </w:rPr>
        <w:t xml:space="preserve">Березовского района и </w:t>
      </w:r>
      <w:r>
        <w:rPr>
          <w:bCs/>
          <w:sz w:val="28"/>
          <w:szCs w:val="28"/>
        </w:rPr>
        <w:t xml:space="preserve">сельского</w:t>
      </w:r>
      <w:r>
        <w:rPr>
          <w:bCs/>
          <w:sz w:val="28"/>
          <w:szCs w:val="28"/>
        </w:rPr>
        <w:t xml:space="preserve"> поселения </w:t>
      </w:r>
      <w:r>
        <w:rPr>
          <w:bCs/>
          <w:sz w:val="28"/>
          <w:szCs w:val="28"/>
        </w:rPr>
        <w:t xml:space="preserve">Саранпауль</w:t>
      </w:r>
      <w:r>
        <w:rPr>
          <w:bCs/>
          <w:sz w:val="28"/>
          <w:szCs w:val="28"/>
        </w:rPr>
        <w:t xml:space="preserve">.</w:t>
      </w:r>
      <w:r>
        <w:rPr>
          <w:bCs/>
          <w:sz w:val="28"/>
          <w:szCs w:val="28"/>
        </w:rPr>
      </w:r>
    </w:p>
    <w:p>
      <w:pPr>
        <w:ind w:firstLine="709"/>
        <w:jc w:val="both"/>
        <w:tabs>
          <w:tab w:val="left" w:pos="993" w:leader="none"/>
        </w:tabs>
        <w:rPr>
          <w:sz w:val="28"/>
          <w:szCs w:val="28"/>
        </w:rPr>
        <w:outlineLvl w:val="0"/>
      </w:pPr>
      <w:r>
        <w:rPr>
          <w:bCs/>
          <w:sz w:val="28"/>
          <w:szCs w:val="28"/>
        </w:rPr>
        <w:t xml:space="preserve">7</w:t>
      </w:r>
      <w:r>
        <w:rPr>
          <w:bCs/>
          <w:sz w:val="28"/>
          <w:szCs w:val="28"/>
        </w:rPr>
        <w:t xml:space="preserve">.</w:t>
      </w:r>
      <w:r>
        <w:rPr>
          <w:bCs/>
          <w:sz w:val="28"/>
          <w:szCs w:val="28"/>
        </w:rPr>
        <w:tab/>
      </w:r>
      <w:r>
        <w:rPr>
          <w:bCs/>
          <w:sz w:val="28"/>
          <w:szCs w:val="28"/>
        </w:rPr>
        <w:t xml:space="preserve">Настоящее постановление вступает в силу после его подписания.</w:t>
      </w:r>
      <w:r>
        <w:rPr>
          <w:sz w:val="28"/>
          <w:szCs w:val="28"/>
        </w:rPr>
      </w:r>
    </w:p>
    <w:p>
      <w:pPr>
        <w:ind w:firstLine="709"/>
        <w:jc w:val="both"/>
        <w:tabs>
          <w:tab w:val="left" w:pos="993" w:leader="none"/>
        </w:tabs>
        <w:rPr>
          <w:sz w:val="28"/>
          <w:szCs w:val="28"/>
        </w:rPr>
        <w:outlineLvl w:val="0"/>
      </w:pPr>
      <w:r>
        <w:rPr>
          <w:sz w:val="28"/>
          <w:szCs w:val="28"/>
        </w:rPr>
        <w:t xml:space="preserve">8</w:t>
      </w:r>
      <w:r>
        <w:rPr>
          <w:sz w:val="28"/>
          <w:szCs w:val="28"/>
        </w:rPr>
        <w:t xml:space="preserve">.</w:t>
      </w:r>
      <w:r>
        <w:rPr>
          <w:sz w:val="28"/>
          <w:szCs w:val="28"/>
        </w:rPr>
        <w:tab/>
      </w:r>
      <w:r>
        <w:rPr>
          <w:sz w:val="28"/>
          <w:szCs w:val="28"/>
        </w:rPr>
        <w:t xml:space="preserve">Контроль </w:t>
      </w:r>
      <w:r>
        <w:rPr>
          <w:sz w:val="28"/>
          <w:szCs w:val="28"/>
        </w:rPr>
        <w:t xml:space="preserve">за</w:t>
      </w:r>
      <w:r>
        <w:rPr>
          <w:sz w:val="28"/>
          <w:szCs w:val="28"/>
        </w:rPr>
        <w:t xml:space="preserve"> ис</w:t>
      </w:r>
      <w:r>
        <w:rPr>
          <w:sz w:val="28"/>
          <w:szCs w:val="28"/>
        </w:rPr>
        <w:t xml:space="preserve">полнением</w:t>
      </w:r>
      <w:r>
        <w:rPr>
          <w:sz w:val="28"/>
          <w:szCs w:val="28"/>
        </w:rPr>
        <w:t xml:space="preserve"> настоящего</w:t>
      </w:r>
      <w:r>
        <w:rPr>
          <w:sz w:val="28"/>
          <w:szCs w:val="28"/>
        </w:rPr>
        <w:t xml:space="preserve"> по</w:t>
      </w:r>
      <w:r>
        <w:rPr>
          <w:sz w:val="28"/>
          <w:szCs w:val="28"/>
        </w:rPr>
        <w:t xml:space="preserve">становления возложить на </w:t>
      </w:r>
      <w:r>
        <w:rPr>
          <w:sz w:val="28"/>
          <w:szCs w:val="28"/>
        </w:rPr>
        <w:t xml:space="preserve">замест</w:t>
      </w:r>
      <w:r>
        <w:rPr>
          <w:sz w:val="28"/>
          <w:szCs w:val="28"/>
        </w:rPr>
        <w:t xml:space="preserve">ителя главы </w:t>
      </w:r>
      <w:r>
        <w:rPr>
          <w:sz w:val="28"/>
          <w:szCs w:val="28"/>
        </w:rPr>
        <w:t xml:space="preserve">Березовского </w:t>
      </w:r>
      <w:r>
        <w:rPr>
          <w:sz w:val="28"/>
          <w:szCs w:val="28"/>
        </w:rPr>
        <w:t xml:space="preserve">района</w:t>
      </w:r>
      <w:r>
        <w:rPr>
          <w:sz w:val="28"/>
          <w:szCs w:val="28"/>
        </w:rPr>
        <w:t xml:space="preserve">, председателя комитета </w:t>
      </w:r>
      <w:r>
        <w:rPr>
          <w:sz w:val="28"/>
          <w:szCs w:val="28"/>
        </w:rPr>
        <w:t xml:space="preserve">С.Н. Титова</w:t>
      </w:r>
      <w:r>
        <w:rPr>
          <w:sz w:val="28"/>
          <w:szCs w:val="28"/>
        </w:rPr>
        <w:t xml:space="preserve">.</w:t>
      </w:r>
      <w:r>
        <w:rPr>
          <w:sz w:val="28"/>
          <w:szCs w:val="28"/>
        </w:rPr>
      </w:r>
    </w:p>
    <w:p>
      <w:pPr>
        <w:jc w:val="both"/>
        <w:rPr>
          <w:sz w:val="28"/>
          <w:szCs w:val="28"/>
        </w:rPr>
        <w:outlineLvl w:val="0"/>
      </w:pPr>
      <w:r>
        <w:rPr>
          <w:sz w:val="28"/>
          <w:szCs w:val="28"/>
        </w:rPr>
      </w:r>
      <w:r>
        <w:rPr>
          <w:sz w:val="28"/>
          <w:szCs w:val="28"/>
        </w:rPr>
      </w:r>
    </w:p>
    <w:p>
      <w:pPr>
        <w:jc w:val="both"/>
        <w:rPr>
          <w:sz w:val="28"/>
          <w:szCs w:val="28"/>
        </w:rPr>
        <w:outlineLvl w:val="0"/>
      </w:pPr>
      <w:r>
        <w:rPr>
          <w:sz w:val="28"/>
          <w:szCs w:val="28"/>
        </w:rPr>
      </w:r>
      <w:r>
        <w:rPr>
          <w:sz w:val="28"/>
          <w:szCs w:val="28"/>
        </w:rPr>
      </w:r>
    </w:p>
    <w:p>
      <w:pPr>
        <w:jc w:val="both"/>
        <w:rPr>
          <w:sz w:val="28"/>
          <w:szCs w:val="28"/>
        </w:rPr>
        <w:outlineLvl w:val="0"/>
      </w:pPr>
      <w:r>
        <w:rPr>
          <w:sz w:val="28"/>
          <w:szCs w:val="28"/>
        </w:rPr>
      </w:r>
      <w:r>
        <w:rPr>
          <w:sz w:val="28"/>
          <w:szCs w:val="28"/>
        </w:rPr>
      </w:r>
    </w:p>
    <w:p>
      <w:pPr>
        <w:jc w:val="both"/>
        <w:rPr>
          <w:sz w:val="28"/>
          <w:szCs w:val="28"/>
        </w:rPr>
      </w:pPr>
      <w:r>
        <w:rPr>
          <w:sz w:val="28"/>
          <w:szCs w:val="28"/>
        </w:rPr>
        <w:t xml:space="preserve">Г</w:t>
      </w:r>
      <w:r>
        <w:rPr>
          <w:sz w:val="28"/>
          <w:szCs w:val="28"/>
        </w:rPr>
        <w:t xml:space="preserve">лав</w:t>
      </w:r>
      <w:r>
        <w:rPr>
          <w:sz w:val="28"/>
          <w:szCs w:val="28"/>
        </w:rPr>
        <w:t xml:space="preserve">а</w:t>
      </w:r>
      <w:r>
        <w:rPr>
          <w:sz w:val="28"/>
          <w:szCs w:val="28"/>
        </w:rPr>
        <w:t xml:space="preserve"> </w:t>
      </w:r>
      <w:r>
        <w:rPr>
          <w:sz w:val="28"/>
          <w:szCs w:val="28"/>
        </w:rPr>
        <w:t xml:space="preserve">района</w:t>
      </w:r>
      <w:r>
        <w:rPr>
          <w:sz w:val="28"/>
          <w:szCs w:val="28"/>
        </w:rPr>
        <w:tab/>
      </w:r>
      <w:r>
        <w:rPr>
          <w:sz w:val="28"/>
          <w:szCs w:val="28"/>
        </w:rPr>
        <w:tab/>
      </w:r>
      <w:r>
        <w:rPr>
          <w:sz w:val="28"/>
          <w:szCs w:val="28"/>
        </w:rPr>
        <w:t xml:space="preserve">                                                                      Р.В. Александров</w:t>
      </w:r>
      <w:r>
        <w:rPr>
          <w:sz w:val="28"/>
          <w:szCs w:val="28"/>
        </w:rPr>
        <w:tab/>
      </w:r>
      <w:r>
        <w:rPr>
          <w:sz w:val="28"/>
          <w:szCs w:val="28"/>
        </w:rPr>
        <w:tab/>
      </w:r>
      <w:r>
        <w:rPr>
          <w:sz w:val="28"/>
          <w:szCs w:val="28"/>
        </w:rPr>
        <w:tab/>
      </w:r>
      <w:r>
        <w:rPr>
          <w:sz w:val="28"/>
          <w:szCs w:val="28"/>
        </w:rPr>
        <w:tab/>
      </w:r>
      <w:r>
        <w:rPr>
          <w:sz w:val="28"/>
          <w:szCs w:val="28"/>
        </w:rPr>
        <w:tab/>
      </w:r>
      <w:r>
        <w:rPr>
          <w:sz w:val="28"/>
          <w:szCs w:val="28"/>
        </w:rPr>
        <w:t xml:space="preserve">              </w:t>
      </w:r>
      <w:r>
        <w:rPr>
          <w:sz w:val="28"/>
          <w:szCs w:val="28"/>
        </w:rPr>
      </w:r>
    </w:p>
    <w:p>
      <w:pPr>
        <w:jc w:val="right"/>
        <w:rPr>
          <w:szCs w:val="28"/>
        </w:rPr>
      </w:pPr>
      <w:r>
        <w:rPr>
          <w:sz w:val="28"/>
          <w:szCs w:val="28"/>
        </w:rPr>
        <w:br w:type="page" w:clear="all"/>
      </w:r>
      <w:r>
        <w:rPr>
          <w:szCs w:val="28"/>
        </w:rPr>
        <w:t xml:space="preserve">Приложение 1</w:t>
      </w:r>
      <w:r>
        <w:rPr>
          <w:szCs w:val="28"/>
        </w:rPr>
      </w:r>
    </w:p>
    <w:p>
      <w:pPr>
        <w:jc w:val="right"/>
        <w:rPr>
          <w:szCs w:val="28"/>
        </w:rPr>
      </w:pPr>
      <w:r>
        <w:rPr>
          <w:szCs w:val="28"/>
        </w:rPr>
        <w:t xml:space="preserve">к постановлению главы </w:t>
      </w:r>
      <w:r>
        <w:rPr>
          <w:szCs w:val="28"/>
        </w:rPr>
        <w:t xml:space="preserve">Березовского района</w:t>
      </w:r>
      <w:r>
        <w:rPr>
          <w:szCs w:val="28"/>
        </w:rPr>
      </w:r>
    </w:p>
    <w:p>
      <w:pPr>
        <w:jc w:val="right"/>
        <w:rPr>
          <w:rFonts w:eastAsia="Calibri"/>
          <w:szCs w:val="28"/>
          <w:lang w:eastAsia="en-US"/>
        </w:rPr>
      </w:pPr>
      <w:r>
        <w:rPr>
          <w:rFonts w:eastAsia="Calibri"/>
          <w:szCs w:val="28"/>
          <w:lang w:eastAsia="en-US"/>
        </w:rPr>
        <w:t xml:space="preserve">от </w:t>
      </w:r>
      <w:r>
        <w:rPr>
          <w:rFonts w:eastAsia="Calibri"/>
          <w:szCs w:val="28"/>
          <w:lang w:eastAsia="en-US"/>
        </w:rPr>
        <w:t xml:space="preserve">09.10.2026 № 35</w:t>
      </w:r>
      <w:r>
        <w:rPr>
          <w:rFonts w:eastAsia="Calibri"/>
          <w:szCs w:val="28"/>
          <w:lang w:eastAsia="en-US"/>
        </w:rPr>
      </w:r>
    </w:p>
    <w:p>
      <w:pPr>
        <w:jc w:val="right"/>
        <w:rPr>
          <w:sz w:val="28"/>
          <w:szCs w:val="28"/>
        </w:rPr>
      </w:pPr>
      <w:r>
        <w:rPr>
          <w:sz w:val="28"/>
          <w:szCs w:val="28"/>
        </w:rPr>
      </w:r>
      <w:r>
        <w:rPr>
          <w:sz w:val="28"/>
          <w:szCs w:val="28"/>
        </w:rPr>
      </w:r>
    </w:p>
    <w:p>
      <w:pPr>
        <w:jc w:val="right"/>
        <w:rPr>
          <w:sz w:val="28"/>
          <w:szCs w:val="28"/>
        </w:rPr>
      </w:pPr>
      <w:r>
        <w:rPr>
          <w:sz w:val="28"/>
          <w:szCs w:val="28"/>
        </w:rPr>
        <w:t xml:space="preserve">Проект</w:t>
      </w:r>
      <w:r>
        <w:rPr>
          <w:sz w:val="28"/>
          <w:szCs w:val="28"/>
        </w:rPr>
      </w:r>
    </w:p>
    <w:p>
      <w:pPr>
        <w:jc w:val="center"/>
        <w:rPr>
          <w:b/>
          <w:bCs/>
          <w:sz w:val="36"/>
          <w:szCs w:val="36"/>
        </w:rPr>
        <w:outlineLvl w:val="0"/>
      </w:pPr>
      <w:r>
        <w:rPr>
          <w:b/>
          <w:bCs/>
          <w:sz w:val="36"/>
          <w:szCs w:val="36"/>
        </w:rPr>
        <w:t xml:space="preserve">АДМИНИСТРАЦИЯ</w:t>
      </w:r>
      <w:r>
        <w:rPr>
          <w:b/>
          <w:bCs/>
          <w:sz w:val="36"/>
          <w:szCs w:val="36"/>
        </w:rPr>
        <w:t xml:space="preserve"> БЕРЕЗОВСКОГО РАЙОНА</w:t>
      </w:r>
      <w:r>
        <w:rPr>
          <w:b/>
          <w:bCs/>
          <w:sz w:val="36"/>
          <w:szCs w:val="36"/>
        </w:rPr>
      </w:r>
    </w:p>
    <w:p>
      <w:pPr>
        <w:jc w:val="center"/>
        <w:rPr>
          <w:b/>
          <w:bCs/>
          <w:sz w:val="20"/>
          <w:szCs w:val="20"/>
        </w:rPr>
      </w:pPr>
      <w:r>
        <w:rPr>
          <w:b/>
          <w:bCs/>
          <w:sz w:val="20"/>
          <w:szCs w:val="20"/>
        </w:rPr>
      </w:r>
      <w:r>
        <w:rPr>
          <w:b/>
          <w:bCs/>
          <w:sz w:val="20"/>
          <w:szCs w:val="20"/>
        </w:rPr>
      </w:r>
    </w:p>
    <w:p>
      <w:pPr>
        <w:jc w:val="center"/>
        <w:rPr>
          <w:b/>
          <w:bCs/>
          <w:sz w:val="20"/>
          <w:szCs w:val="20"/>
        </w:rPr>
        <w:outlineLvl w:val="0"/>
      </w:pPr>
      <w:r>
        <w:rPr>
          <w:b/>
          <w:bCs/>
          <w:sz w:val="20"/>
          <w:szCs w:val="20"/>
        </w:rPr>
        <w:t xml:space="preserve">ХАНТЫ-МАНСИЙСКОГО АВТОНОМНОГО ОКРУГА – ЮГРЫ</w:t>
      </w:r>
      <w:r>
        <w:rPr>
          <w:b/>
          <w:bCs/>
          <w:sz w:val="20"/>
          <w:szCs w:val="20"/>
        </w:rPr>
      </w:r>
    </w:p>
    <w:p>
      <w:pPr>
        <w:jc w:val="center"/>
        <w:rPr>
          <w:b/>
          <w:bCs/>
        </w:rPr>
      </w:pPr>
      <w:r>
        <w:rPr>
          <w:b/>
          <w:bCs/>
        </w:rPr>
      </w:r>
      <w:r>
        <w:rPr>
          <w:b/>
          <w:bCs/>
        </w:rPr>
      </w:r>
    </w:p>
    <w:p>
      <w:pPr>
        <w:jc w:val="center"/>
        <w:rPr>
          <w:b/>
          <w:bCs/>
          <w:sz w:val="36"/>
          <w:szCs w:val="36"/>
        </w:rPr>
        <w:outlineLvl w:val="0"/>
      </w:pPr>
      <w:r>
        <w:rPr>
          <w:b/>
          <w:bCs/>
          <w:sz w:val="36"/>
          <w:szCs w:val="36"/>
        </w:rPr>
        <w:t xml:space="preserve">ПОСТАНОВЛЕНИЕ</w:t>
      </w:r>
      <w:r>
        <w:rPr>
          <w:b/>
          <w:bCs/>
          <w:sz w:val="36"/>
          <w:szCs w:val="36"/>
        </w:rPr>
      </w:r>
    </w:p>
    <w:p>
      <w:pPr>
        <w:rPr>
          <w:sz w:val="28"/>
          <w:szCs w:val="28"/>
        </w:rPr>
      </w:pPr>
      <w:r>
        <w:rPr>
          <w:sz w:val="28"/>
          <w:szCs w:val="28"/>
        </w:rPr>
      </w:r>
      <w:r>
        <w:rPr>
          <w:sz w:val="28"/>
          <w:szCs w:val="28"/>
        </w:rPr>
      </w:r>
    </w:p>
    <w:p>
      <w:pPr>
        <w:rPr>
          <w:sz w:val="28"/>
          <w:szCs w:val="28"/>
        </w:rPr>
      </w:pPr>
      <w:r>
        <w:rPr>
          <w:sz w:val="28"/>
          <w:szCs w:val="28"/>
        </w:rPr>
        <w:t xml:space="preserve">от   </w:t>
      </w:r>
      <w:r>
        <w:rPr>
          <w:sz w:val="28"/>
          <w:szCs w:val="28"/>
        </w:rPr>
        <w:t xml:space="preserve">_______ </w:t>
      </w:r>
      <w:r>
        <w:rPr>
          <w:sz w:val="28"/>
          <w:szCs w:val="28"/>
        </w:rPr>
        <w:t xml:space="preserve">20</w:t>
      </w:r>
      <w:r>
        <w:rPr>
          <w:sz w:val="28"/>
          <w:szCs w:val="28"/>
        </w:rPr>
        <w:t xml:space="preserve">26</w:t>
      </w:r>
      <w:r>
        <w:rPr>
          <w:sz w:val="28"/>
          <w:szCs w:val="28"/>
        </w:rPr>
        <w:t xml:space="preserve"> года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Pr>
          <w:sz w:val="28"/>
          <w:szCs w:val="28"/>
        </w:rPr>
        <w:t xml:space="preserve">№ ___</w:t>
      </w:r>
      <w:r>
        <w:rPr>
          <w:sz w:val="28"/>
          <w:szCs w:val="28"/>
        </w:rPr>
        <w:t xml:space="preserve">__</w:t>
      </w:r>
      <w:r>
        <w:rPr>
          <w:sz w:val="28"/>
          <w:szCs w:val="28"/>
        </w:rPr>
        <w:t xml:space="preserve">__</w:t>
      </w:r>
      <w:r>
        <w:rPr>
          <w:sz w:val="28"/>
          <w:szCs w:val="28"/>
        </w:rPr>
      </w:r>
    </w:p>
    <w:p>
      <w:pPr>
        <w:rPr>
          <w:sz w:val="28"/>
          <w:szCs w:val="28"/>
        </w:rPr>
      </w:pPr>
      <w:r>
        <w:rPr>
          <w:sz w:val="28"/>
          <w:szCs w:val="28"/>
        </w:rPr>
        <w:t xml:space="preserve">пгт</w:t>
      </w:r>
      <w:r>
        <w:rPr>
          <w:sz w:val="28"/>
          <w:szCs w:val="28"/>
        </w:rPr>
        <w:t xml:space="preserve">. Березово</w:t>
      </w:r>
      <w:r>
        <w:rPr>
          <w:sz w:val="28"/>
          <w:szCs w:val="28"/>
        </w:rPr>
      </w:r>
    </w:p>
    <w:p>
      <w:pPr>
        <w:ind w:right="5103"/>
        <w:jc w:val="both"/>
        <w:rPr>
          <w:bCs/>
          <w:sz w:val="28"/>
          <w:szCs w:val="28"/>
        </w:rPr>
      </w:pPr>
      <w:r>
        <w:rPr>
          <w:bCs/>
          <w:sz w:val="28"/>
          <w:szCs w:val="28"/>
        </w:rPr>
      </w:r>
      <w:r>
        <w:rPr>
          <w:bCs/>
          <w:sz w:val="28"/>
          <w:szCs w:val="28"/>
        </w:rPr>
      </w:r>
    </w:p>
    <w:p>
      <w:pPr>
        <w:ind w:right="5244"/>
        <w:jc w:val="both"/>
        <w:tabs>
          <w:tab w:val="left" w:pos="4678" w:leader="none"/>
        </w:tabs>
        <w:rPr>
          <w:rFonts w:cs="Calibri"/>
          <w:sz w:val="28"/>
          <w:szCs w:val="28"/>
        </w:rPr>
      </w:pPr>
      <w:r>
        <w:rPr>
          <w:sz w:val="28"/>
          <w:szCs w:val="28"/>
        </w:rPr>
        <w:t xml:space="preserve">Об утверждении актуализированной Схемы теплоснабжения </w:t>
      </w:r>
      <w:r>
        <w:rPr>
          <w:sz w:val="28"/>
          <w:szCs w:val="28"/>
        </w:rPr>
        <w:t xml:space="preserve">сельского </w:t>
      </w:r>
      <w:r>
        <w:rPr>
          <w:sz w:val="28"/>
          <w:szCs w:val="28"/>
        </w:rPr>
        <w:t xml:space="preserve">поселения </w:t>
      </w:r>
      <w:r>
        <w:rPr>
          <w:sz w:val="28"/>
          <w:szCs w:val="28"/>
        </w:rPr>
        <w:t xml:space="preserve">Саранпауль</w:t>
      </w:r>
      <w:r>
        <w:rPr>
          <w:sz w:val="28"/>
          <w:szCs w:val="28"/>
        </w:rPr>
        <w:t xml:space="preserve"> Березовского</w:t>
      </w:r>
      <w:r>
        <w:rPr>
          <w:sz w:val="28"/>
          <w:szCs w:val="28"/>
        </w:rPr>
        <w:t xml:space="preserve"> района Ханты-Мансийского автономного округа – Югры на 202</w:t>
      </w:r>
      <w:r>
        <w:rPr>
          <w:sz w:val="28"/>
          <w:szCs w:val="28"/>
        </w:rPr>
        <w:t xml:space="preserve">7</w:t>
      </w:r>
      <w:r>
        <w:rPr>
          <w:sz w:val="28"/>
          <w:szCs w:val="28"/>
        </w:rPr>
        <w:t xml:space="preserve"> год и на период </w:t>
      </w:r>
      <w:r>
        <w:rPr>
          <w:sz w:val="28"/>
          <w:szCs w:val="28"/>
        </w:rPr>
        <w:t xml:space="preserve">до 20</w:t>
      </w:r>
      <w:r>
        <w:rPr>
          <w:sz w:val="28"/>
          <w:szCs w:val="28"/>
        </w:rPr>
        <w:t xml:space="preserve">32</w:t>
      </w:r>
      <w:r>
        <w:rPr>
          <w:sz w:val="28"/>
          <w:szCs w:val="28"/>
        </w:rPr>
        <w:t xml:space="preserve"> года</w:t>
      </w:r>
      <w:r>
        <w:rPr>
          <w:rFonts w:cs="Calibri"/>
          <w:sz w:val="28"/>
          <w:szCs w:val="28"/>
        </w:rPr>
      </w:r>
    </w:p>
    <w:p>
      <w:pPr>
        <w:ind w:firstLine="540"/>
        <w:jc w:val="both"/>
        <w:rPr>
          <w:rFonts w:cs="Calibri"/>
          <w:sz w:val="28"/>
          <w:szCs w:val="28"/>
        </w:rPr>
      </w:pPr>
      <w:r>
        <w:rPr>
          <w:rFonts w:cs="Calibri"/>
          <w:sz w:val="28"/>
          <w:szCs w:val="28"/>
        </w:rPr>
      </w:r>
      <w:r>
        <w:rPr>
          <w:rFonts w:cs="Calibri"/>
          <w:sz w:val="28"/>
          <w:szCs w:val="28"/>
        </w:rPr>
      </w:r>
    </w:p>
    <w:p>
      <w:pPr>
        <w:ind w:firstLine="709"/>
        <w:jc w:val="both"/>
        <w:tabs>
          <w:tab w:val="left" w:pos="993" w:leader="none"/>
        </w:tabs>
        <w:rPr>
          <w:sz w:val="28"/>
          <w:szCs w:val="28"/>
        </w:rPr>
      </w:pPr>
      <w:r>
        <w:rPr>
          <w:sz w:val="28"/>
          <w:szCs w:val="28"/>
        </w:rPr>
        <w:t xml:space="preserve">В соответствии с Федеральным </w:t>
      </w:r>
      <w:hyperlink r:id="rId14" w:tooltip="https://login.consultant.ru/link/?req=doc&amp;base=LAW&amp;n=483239&amp;dst=510" w:history="1">
        <w:r>
          <w:rPr>
            <w:sz w:val="28"/>
            <w:szCs w:val="28"/>
          </w:rPr>
          <w:t xml:space="preserve">законом</w:t>
        </w:r>
      </w:hyperlink>
      <w:r>
        <w:rPr>
          <w:sz w:val="28"/>
          <w:szCs w:val="28"/>
        </w:rPr>
        <w:t xml:space="preserve"> от 27.07.2010 </w:t>
      </w:r>
      <w:r>
        <w:rPr>
          <w:sz w:val="28"/>
          <w:szCs w:val="28"/>
        </w:rPr>
        <w:t xml:space="preserve">№</w:t>
      </w:r>
      <w:r>
        <w:rPr>
          <w:sz w:val="28"/>
          <w:szCs w:val="28"/>
        </w:rPr>
        <w:t xml:space="preserve"> 190-ФЗ «О теплоснабжении», </w:t>
      </w:r>
      <w:hyperlink r:id="rId15" w:tooltip="https://login.consultant.ru/link/?req=doc&amp;base=LAW&amp;n=501291&amp;dst=774" w:history="1">
        <w:r>
          <w:rPr>
            <w:sz w:val="28"/>
            <w:szCs w:val="28"/>
          </w:rPr>
          <w:t xml:space="preserve">постановлением</w:t>
        </w:r>
      </w:hyperlink>
      <w:r>
        <w:rPr>
          <w:sz w:val="28"/>
          <w:szCs w:val="28"/>
        </w:rPr>
        <w:t xml:space="preserve"> Правительства Российской Федерации от 22.02.2012 </w:t>
      </w:r>
      <w:r>
        <w:rPr>
          <w:sz w:val="28"/>
          <w:szCs w:val="28"/>
        </w:rPr>
        <w:t xml:space="preserve">№</w:t>
      </w:r>
      <w:r>
        <w:rPr>
          <w:sz w:val="28"/>
          <w:szCs w:val="28"/>
        </w:rPr>
        <w:t xml:space="preserve"> 154 «О требованиях к схемам теплоснабжения, порядку их разработки и утверждения», </w:t>
      </w:r>
      <w:r>
        <w:rPr>
          <w:rFonts w:cs="Calibri"/>
          <w:sz w:val="28"/>
          <w:szCs w:val="28"/>
        </w:rPr>
        <w:t xml:space="preserve">уставом Березовского района</w:t>
      </w:r>
      <w:r>
        <w:rPr>
          <w:rFonts w:cs="Calibri"/>
          <w:sz w:val="28"/>
          <w:szCs w:val="28"/>
        </w:rPr>
        <w:t xml:space="preserve">, </w:t>
      </w:r>
      <w:r>
        <w:rPr>
          <w:bCs/>
          <w:sz w:val="28"/>
          <w:szCs w:val="28"/>
        </w:rPr>
        <w:t xml:space="preserve">с</w:t>
      </w:r>
      <w:r>
        <w:rPr>
          <w:bCs/>
          <w:sz w:val="28"/>
          <w:szCs w:val="28"/>
        </w:rPr>
        <w:t xml:space="preserve">оглашение</w:t>
      </w:r>
      <w:r>
        <w:rPr>
          <w:bCs/>
          <w:sz w:val="28"/>
          <w:szCs w:val="28"/>
        </w:rPr>
        <w:t xml:space="preserve">м</w:t>
      </w:r>
      <w:r>
        <w:rPr>
          <w:bCs/>
          <w:sz w:val="28"/>
          <w:szCs w:val="28"/>
        </w:rPr>
        <w:t xml:space="preserve"> № 1/24-c о передаче осуществления части полномочий органов местного самоуправления сельского поселения Саранпауль по решению вопросов местного значения органам местного самоуправления</w:t>
      </w:r>
      <w:r>
        <w:rPr>
          <w:bCs/>
          <w:sz w:val="28"/>
          <w:szCs w:val="28"/>
        </w:rPr>
        <w:t xml:space="preserve"> Б</w:t>
      </w:r>
      <w:r>
        <w:rPr>
          <w:bCs/>
          <w:sz w:val="28"/>
          <w:szCs w:val="28"/>
        </w:rPr>
        <w:t xml:space="preserve">ерезовского района на 2024 - 2026 годы</w:t>
      </w:r>
      <w:r>
        <w:rPr>
          <w:bCs/>
          <w:sz w:val="28"/>
          <w:szCs w:val="28"/>
        </w:rPr>
        <w:t xml:space="preserve"> </w:t>
      </w:r>
      <w:r>
        <w:rPr>
          <w:sz w:val="28"/>
          <w:szCs w:val="28"/>
        </w:rPr>
        <w:t xml:space="preserve">от 29.01.2024</w:t>
      </w:r>
      <w:r>
        <w:rPr>
          <w:rFonts w:cs="Calibri"/>
          <w:sz w:val="28"/>
          <w:szCs w:val="28"/>
        </w:rPr>
        <w:t xml:space="preserve">:</w:t>
      </w:r>
      <w:r>
        <w:rPr>
          <w:sz w:val="28"/>
          <w:szCs w:val="28"/>
        </w:rPr>
      </w:r>
    </w:p>
    <w:p>
      <w:pPr>
        <w:numPr>
          <w:ilvl w:val="0"/>
          <w:numId w:val="25"/>
        </w:numPr>
        <w:ind w:left="0" w:firstLine="709"/>
        <w:jc w:val="both"/>
        <w:tabs>
          <w:tab w:val="left" w:pos="993" w:leader="none"/>
        </w:tabs>
        <w:rPr>
          <w:sz w:val="28"/>
          <w:szCs w:val="28"/>
        </w:rPr>
      </w:pPr>
      <w:r>
        <w:rPr>
          <w:rFonts w:eastAsia="Calibri"/>
          <w:sz w:val="28"/>
          <w:szCs w:val="28"/>
          <w:lang w:eastAsia="en-US"/>
        </w:rPr>
        <w:t xml:space="preserve">Утвердить актуализированную </w:t>
      </w:r>
      <w:r>
        <w:rPr>
          <w:sz w:val="28"/>
          <w:szCs w:val="28"/>
        </w:rPr>
        <w:t xml:space="preserve">Схему теплоснабжения </w:t>
      </w:r>
      <w:r>
        <w:rPr>
          <w:sz w:val="28"/>
          <w:szCs w:val="28"/>
        </w:rPr>
        <w:t xml:space="preserve">сельского</w:t>
      </w:r>
      <w:r>
        <w:rPr>
          <w:sz w:val="28"/>
          <w:szCs w:val="28"/>
        </w:rPr>
        <w:t xml:space="preserve"> поселения </w:t>
      </w:r>
      <w:r>
        <w:rPr>
          <w:sz w:val="28"/>
          <w:szCs w:val="28"/>
        </w:rPr>
        <w:t xml:space="preserve">Саранпауль</w:t>
      </w:r>
      <w:r>
        <w:rPr>
          <w:sz w:val="28"/>
          <w:szCs w:val="28"/>
        </w:rPr>
        <w:t xml:space="preserve"> Березовского района Ханты-Мансийского автономного округа – Югры на 202</w:t>
      </w:r>
      <w:r>
        <w:rPr>
          <w:sz w:val="28"/>
          <w:szCs w:val="28"/>
        </w:rPr>
        <w:t xml:space="preserve">7</w:t>
      </w:r>
      <w:r>
        <w:rPr>
          <w:sz w:val="28"/>
          <w:szCs w:val="28"/>
        </w:rPr>
        <w:t xml:space="preserve"> год и на период до 20</w:t>
      </w:r>
      <w:r>
        <w:rPr>
          <w:sz w:val="28"/>
          <w:szCs w:val="28"/>
        </w:rPr>
        <w:t xml:space="preserve">32</w:t>
      </w:r>
      <w:r>
        <w:rPr>
          <w:sz w:val="28"/>
          <w:szCs w:val="28"/>
        </w:rPr>
        <w:t xml:space="preserve"> года согласно приложению к настоящему постановлению.</w:t>
      </w:r>
      <w:r>
        <w:rPr>
          <w:sz w:val="28"/>
          <w:szCs w:val="28"/>
        </w:rPr>
      </w:r>
    </w:p>
    <w:p>
      <w:pPr>
        <w:numPr>
          <w:ilvl w:val="0"/>
          <w:numId w:val="25"/>
        </w:numPr>
        <w:ind w:left="0" w:firstLine="709"/>
        <w:jc w:val="both"/>
        <w:tabs>
          <w:tab w:val="left" w:pos="993" w:leader="none"/>
        </w:tabs>
        <w:rPr>
          <w:sz w:val="28"/>
          <w:szCs w:val="28"/>
        </w:rPr>
      </w:pPr>
      <w:r>
        <w:rPr>
          <w:bCs/>
          <w:sz w:val="28"/>
          <w:szCs w:val="28"/>
        </w:rPr>
        <w:t xml:space="preserve">Опубликовать настоящее постановление в г</w:t>
      </w:r>
      <w:r>
        <w:rPr>
          <w:bCs/>
          <w:sz w:val="28"/>
          <w:szCs w:val="28"/>
        </w:rPr>
        <w:t xml:space="preserve">азете «Жизнь Югры» и разместить </w:t>
      </w:r>
      <w:r>
        <w:rPr>
          <w:bCs/>
          <w:sz w:val="28"/>
          <w:szCs w:val="28"/>
        </w:rPr>
        <w:t xml:space="preserve">на</w:t>
      </w:r>
      <w:r>
        <w:rPr>
          <w:bCs/>
          <w:sz w:val="28"/>
          <w:szCs w:val="28"/>
        </w:rPr>
        <w:t xml:space="preserve"> </w:t>
      </w:r>
      <w:r>
        <w:rPr>
          <w:bCs/>
          <w:sz w:val="28"/>
          <w:szCs w:val="28"/>
        </w:rPr>
        <w:t xml:space="preserve">официальных</w:t>
      </w:r>
      <w:r>
        <w:rPr>
          <w:bCs/>
          <w:sz w:val="28"/>
          <w:szCs w:val="28"/>
        </w:rPr>
        <w:t xml:space="preserve"> веб-сайтах органов местного самоуправления Березовского района и сельского поселения Саранпауль</w:t>
      </w:r>
      <w:r>
        <w:rPr>
          <w:sz w:val="28"/>
          <w:szCs w:val="28"/>
        </w:rPr>
      </w:r>
    </w:p>
    <w:p>
      <w:pPr>
        <w:ind w:firstLine="709"/>
        <w:jc w:val="both"/>
        <w:tabs>
          <w:tab w:val="left" w:pos="993" w:leader="none"/>
        </w:tabs>
        <w:rPr>
          <w:bCs/>
          <w:sz w:val="28"/>
          <w:szCs w:val="28"/>
        </w:rPr>
      </w:pPr>
      <w:r>
        <w:rPr>
          <w:bCs/>
          <w:sz w:val="28"/>
          <w:szCs w:val="28"/>
        </w:rPr>
        <w:t xml:space="preserve">2</w:t>
      </w:r>
      <w:r>
        <w:rPr>
          <w:bCs/>
          <w:sz w:val="28"/>
          <w:szCs w:val="28"/>
        </w:rPr>
        <w:t xml:space="preserve">.</w:t>
      </w:r>
      <w:r>
        <w:rPr>
          <w:bCs/>
          <w:sz w:val="28"/>
          <w:szCs w:val="28"/>
        </w:rPr>
        <w:tab/>
        <w:t xml:space="preserve">Настоящее постановление вступает в силу после его подписания.</w:t>
      </w:r>
      <w:r>
        <w:rPr>
          <w:bCs/>
          <w:sz w:val="28"/>
          <w:szCs w:val="28"/>
        </w:rPr>
      </w:r>
    </w:p>
    <w:p>
      <w:pPr>
        <w:ind w:firstLine="709"/>
        <w:jc w:val="both"/>
        <w:tabs>
          <w:tab w:val="left" w:pos="993" w:leader="none"/>
        </w:tabs>
        <w:rPr>
          <w:sz w:val="28"/>
          <w:szCs w:val="28"/>
        </w:rPr>
      </w:pPr>
      <w:r>
        <w:rPr>
          <w:bCs/>
          <w:sz w:val="28"/>
          <w:szCs w:val="28"/>
        </w:rPr>
        <w:t xml:space="preserve">3</w:t>
      </w:r>
      <w:r>
        <w:rPr>
          <w:bCs/>
          <w:sz w:val="28"/>
          <w:szCs w:val="28"/>
        </w:rPr>
        <w:t xml:space="preserve">.</w:t>
      </w:r>
      <w:r>
        <w:rPr>
          <w:bCs/>
          <w:sz w:val="28"/>
          <w:szCs w:val="28"/>
        </w:rPr>
        <w:tab/>
      </w:r>
      <w:r>
        <w:rPr>
          <w:sz w:val="28"/>
          <w:szCs w:val="28"/>
        </w:rPr>
        <w:t xml:space="preserve">Контроль за</w:t>
      </w:r>
      <w:r>
        <w:rPr>
          <w:sz w:val="28"/>
          <w:szCs w:val="28"/>
        </w:rPr>
        <w:t xml:space="preserve"> исполнением настоящего постановления возложить на заместителя главы Березовского района, председателя комитета С.Н. Титова</w:t>
      </w:r>
      <w:r>
        <w:rPr>
          <w:sz w:val="28"/>
          <w:szCs w:val="28"/>
        </w:rPr>
      </w:r>
    </w:p>
    <w:p>
      <w:pPr>
        <w:rPr>
          <w:sz w:val="28"/>
          <w:szCs w:val="28"/>
        </w:rPr>
      </w:pPr>
      <w:r>
        <w:rPr>
          <w:sz w:val="28"/>
          <w:szCs w:val="28"/>
        </w:rPr>
      </w:r>
      <w:r>
        <w:rPr>
          <w:sz w:val="28"/>
          <w:szCs w:val="28"/>
        </w:rPr>
      </w:r>
    </w:p>
    <w:p>
      <w:pPr>
        <w:rPr>
          <w:sz w:val="28"/>
          <w:szCs w:val="28"/>
        </w:rPr>
      </w:pPr>
      <w:r>
        <w:rPr>
          <w:sz w:val="28"/>
          <w:szCs w:val="28"/>
        </w:rPr>
      </w:r>
      <w:r>
        <w:rPr>
          <w:sz w:val="28"/>
          <w:szCs w:val="28"/>
        </w:rPr>
      </w:r>
    </w:p>
    <w:p>
      <w:pPr>
        <w:rPr>
          <w:sz w:val="28"/>
          <w:szCs w:val="28"/>
        </w:rPr>
      </w:pPr>
      <w:r>
        <w:rPr>
          <w:sz w:val="28"/>
          <w:szCs w:val="28"/>
        </w:rPr>
        <w:t xml:space="preserve">Глава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 xml:space="preserve">          </w:t>
      </w:r>
      <w:r>
        <w:rPr>
          <w:sz w:val="28"/>
          <w:szCs w:val="28"/>
        </w:rPr>
        <w:t xml:space="preserve">Р.В. Александров</w:t>
      </w:r>
      <w:r>
        <w:rPr>
          <w:sz w:val="28"/>
          <w:szCs w:val="28"/>
        </w:rPr>
      </w:r>
    </w:p>
    <w:p>
      <w:pPr>
        <w:jc w:val="right"/>
        <w:rPr>
          <w:szCs w:val="28"/>
        </w:rPr>
      </w:pPr>
      <w:r>
        <w:rPr>
          <w:szCs w:val="28"/>
        </w:rPr>
      </w:r>
      <w:r>
        <w:rPr>
          <w:szCs w:val="28"/>
        </w:rPr>
      </w:r>
    </w:p>
    <w:p>
      <w:pPr>
        <w:jc w:val="right"/>
        <w:rPr>
          <w:szCs w:val="28"/>
        </w:rPr>
      </w:pPr>
      <w:r>
        <w:rPr>
          <w:szCs w:val="28"/>
        </w:rPr>
      </w:r>
      <w:r>
        <w:rPr>
          <w:szCs w:val="28"/>
        </w:rPr>
      </w:r>
    </w:p>
    <w:p>
      <w:pPr>
        <w:jc w:val="right"/>
        <w:rPr>
          <w:szCs w:val="28"/>
        </w:rPr>
      </w:pPr>
      <w:r>
        <w:rPr>
          <w:szCs w:val="28"/>
        </w:rPr>
      </w:r>
      <w:r>
        <w:rPr>
          <w:szCs w:val="28"/>
        </w:rPr>
      </w:r>
    </w:p>
    <w:p>
      <w:pPr>
        <w:jc w:val="right"/>
        <w:rPr>
          <w:szCs w:val="28"/>
        </w:rPr>
      </w:pPr>
      <w:r>
        <w:rPr>
          <w:szCs w:val="28"/>
        </w:rPr>
      </w:r>
      <w:r>
        <w:rPr>
          <w:szCs w:val="28"/>
        </w:rPr>
      </w:r>
    </w:p>
    <w:p>
      <w:pPr>
        <w:jc w:val="right"/>
        <w:rPr>
          <w:szCs w:val="28"/>
        </w:rPr>
      </w:pPr>
      <w:r>
        <w:rPr>
          <w:szCs w:val="28"/>
        </w:rPr>
        <w:t xml:space="preserve">Приложение </w:t>
      </w:r>
      <w:r>
        <w:rPr>
          <w:szCs w:val="28"/>
        </w:rPr>
        <w:t xml:space="preserve">2</w:t>
      </w:r>
      <w:r>
        <w:rPr>
          <w:szCs w:val="28"/>
        </w:rPr>
      </w:r>
    </w:p>
    <w:p>
      <w:pPr>
        <w:jc w:val="right"/>
        <w:rPr>
          <w:szCs w:val="28"/>
        </w:rPr>
      </w:pPr>
      <w:r>
        <w:rPr>
          <w:szCs w:val="28"/>
        </w:rPr>
        <w:t xml:space="preserve">к постановлению главы </w:t>
      </w:r>
      <w:r>
        <w:rPr>
          <w:szCs w:val="28"/>
        </w:rPr>
        <w:t xml:space="preserve">Березовского района</w:t>
      </w:r>
      <w:r>
        <w:rPr>
          <w:szCs w:val="28"/>
        </w:rPr>
      </w:r>
    </w:p>
    <w:p>
      <w:pPr>
        <w:jc w:val="right"/>
        <w:rPr>
          <w:rFonts w:eastAsia="Calibri"/>
          <w:szCs w:val="28"/>
          <w:lang w:eastAsia="en-US"/>
        </w:rPr>
      </w:pPr>
      <w:r>
        <w:rPr>
          <w:rFonts w:eastAsia="Calibri"/>
          <w:szCs w:val="28"/>
          <w:lang w:eastAsia="en-US"/>
        </w:rPr>
        <w:t xml:space="preserve">от</w:t>
      </w:r>
      <w:r>
        <w:rPr>
          <w:rFonts w:eastAsia="Calibri"/>
          <w:szCs w:val="28"/>
          <w:lang w:eastAsia="en-US"/>
        </w:rPr>
        <w:t xml:space="preserve"> </w:t>
      </w:r>
      <w:r>
        <w:rPr>
          <w:rFonts w:eastAsia="Calibri"/>
          <w:szCs w:val="28"/>
          <w:lang w:eastAsia="en-US"/>
        </w:rPr>
        <w:t xml:space="preserve">09.10.2026 № 35</w:t>
      </w:r>
      <w:r>
        <w:rPr>
          <w:rFonts w:eastAsia="Calibri"/>
          <w:szCs w:val="28"/>
          <w:lang w:eastAsia="en-US"/>
        </w:rPr>
      </w:r>
    </w:p>
    <w:p>
      <w:pPr>
        <w:jc w:val="right"/>
        <w:rPr>
          <w:sz w:val="28"/>
          <w:szCs w:val="28"/>
        </w:rPr>
      </w:pPr>
      <w:r>
        <w:rPr>
          <w:sz w:val="28"/>
          <w:szCs w:val="28"/>
        </w:rPr>
      </w:r>
      <w:r>
        <w:rPr>
          <w:sz w:val="28"/>
          <w:szCs w:val="28"/>
        </w:rPr>
      </w:r>
    </w:p>
    <w:p>
      <w:pPr>
        <w:jc w:val="center"/>
        <w:rPr>
          <w:b/>
          <w:sz w:val="28"/>
          <w:szCs w:val="28"/>
        </w:rPr>
      </w:pPr>
      <w:r>
        <w:rPr>
          <w:b/>
          <w:sz w:val="28"/>
          <w:szCs w:val="28"/>
        </w:rPr>
        <w:t xml:space="preserve">Состав организационного комитета </w:t>
      </w:r>
      <w:r>
        <w:rPr>
          <w:b/>
          <w:sz w:val="28"/>
          <w:szCs w:val="28"/>
        </w:rPr>
      </w:r>
    </w:p>
    <w:p>
      <w:pPr>
        <w:jc w:val="center"/>
        <w:rPr>
          <w:b/>
          <w:sz w:val="28"/>
          <w:szCs w:val="28"/>
        </w:rPr>
      </w:pPr>
      <w:r>
        <w:rPr>
          <w:b/>
          <w:sz w:val="28"/>
          <w:szCs w:val="28"/>
        </w:rPr>
        <w:t xml:space="preserve">по проведению публичных слушаний по проекту </w:t>
      </w:r>
      <w:r>
        <w:rPr>
          <w:b/>
          <w:sz w:val="28"/>
          <w:szCs w:val="28"/>
        </w:rPr>
        <w:t xml:space="preserve">постановления </w:t>
      </w:r>
      <w:r>
        <w:rPr>
          <w:b/>
          <w:sz w:val="28"/>
          <w:szCs w:val="28"/>
        </w:rPr>
        <w:t xml:space="preserve">админист</w:t>
      </w:r>
      <w:r>
        <w:rPr>
          <w:b/>
          <w:sz w:val="28"/>
          <w:szCs w:val="28"/>
        </w:rPr>
        <w:t xml:space="preserve">рации</w:t>
      </w:r>
      <w:r>
        <w:rPr>
          <w:b/>
          <w:sz w:val="28"/>
          <w:szCs w:val="28"/>
        </w:rPr>
        <w:t xml:space="preserve"> </w:t>
      </w:r>
      <w:r>
        <w:rPr>
          <w:b/>
          <w:sz w:val="28"/>
          <w:szCs w:val="28"/>
        </w:rPr>
        <w:t xml:space="preserve">Березовского района </w:t>
      </w:r>
      <w:r>
        <w:rPr>
          <w:b/>
          <w:bCs/>
          <w:sz w:val="28"/>
          <w:szCs w:val="28"/>
        </w:rPr>
        <w:t xml:space="preserve">«</w:t>
      </w:r>
      <w:r>
        <w:rPr>
          <w:b/>
          <w:bCs/>
          <w:sz w:val="28"/>
          <w:szCs w:val="28"/>
        </w:rPr>
        <w:t xml:space="preserve">Об</w:t>
      </w:r>
      <w:r>
        <w:rPr>
          <w:b/>
          <w:bCs/>
          <w:sz w:val="28"/>
          <w:szCs w:val="28"/>
        </w:rPr>
        <w:t xml:space="preserve"> </w:t>
      </w:r>
      <w:r>
        <w:rPr>
          <w:b/>
          <w:sz w:val="28"/>
          <w:szCs w:val="28"/>
        </w:rPr>
        <w:t xml:space="preserve">утверждении актуализированной Схемы теплоснабжения </w:t>
      </w:r>
      <w:r>
        <w:rPr>
          <w:b/>
          <w:sz w:val="28"/>
          <w:szCs w:val="28"/>
        </w:rPr>
        <w:t xml:space="preserve">сельского</w:t>
      </w:r>
      <w:r>
        <w:rPr>
          <w:b/>
          <w:sz w:val="28"/>
          <w:szCs w:val="28"/>
        </w:rPr>
        <w:t xml:space="preserve"> поселения </w:t>
      </w:r>
      <w:r>
        <w:rPr>
          <w:b/>
          <w:sz w:val="28"/>
          <w:szCs w:val="28"/>
        </w:rPr>
        <w:t xml:space="preserve">Саранпауль</w:t>
      </w:r>
      <w:r>
        <w:rPr>
          <w:b/>
          <w:sz w:val="28"/>
          <w:szCs w:val="28"/>
        </w:rPr>
        <w:t xml:space="preserve"> Березовского района Ханты-Мансийского автономного округа – Югры на 202</w:t>
      </w:r>
      <w:r>
        <w:rPr>
          <w:b/>
          <w:sz w:val="28"/>
          <w:szCs w:val="28"/>
        </w:rPr>
        <w:t xml:space="preserve">7</w:t>
      </w:r>
      <w:r>
        <w:rPr>
          <w:b/>
          <w:sz w:val="28"/>
          <w:szCs w:val="28"/>
        </w:rPr>
        <w:t xml:space="preserve"> год </w:t>
      </w:r>
      <w:r>
        <w:rPr>
          <w:b/>
          <w:sz w:val="28"/>
          <w:szCs w:val="28"/>
        </w:rPr>
      </w:r>
    </w:p>
    <w:p>
      <w:pPr>
        <w:jc w:val="center"/>
        <w:rPr>
          <w:b/>
          <w:sz w:val="28"/>
          <w:szCs w:val="28"/>
        </w:rPr>
      </w:pPr>
      <w:r>
        <w:rPr>
          <w:b/>
          <w:sz w:val="28"/>
          <w:szCs w:val="28"/>
        </w:rPr>
        <w:t xml:space="preserve">и на период до 20</w:t>
      </w:r>
      <w:r>
        <w:rPr>
          <w:b/>
          <w:sz w:val="28"/>
          <w:szCs w:val="28"/>
        </w:rPr>
        <w:t xml:space="preserve">32</w:t>
      </w:r>
      <w:r>
        <w:rPr>
          <w:b/>
          <w:sz w:val="28"/>
          <w:szCs w:val="28"/>
        </w:rPr>
        <w:t xml:space="preserve"> года</w:t>
      </w:r>
      <w:r>
        <w:rPr>
          <w:b/>
          <w:bCs/>
          <w:sz w:val="28"/>
          <w:szCs w:val="28"/>
        </w:rPr>
        <w:t xml:space="preserve">»</w:t>
      </w:r>
      <w:r>
        <w:rPr>
          <w:b/>
          <w:sz w:val="28"/>
          <w:szCs w:val="28"/>
        </w:rPr>
      </w:r>
    </w:p>
    <w:p>
      <w:pPr>
        <w:jc w:val="center"/>
        <w:rPr>
          <w:sz w:val="28"/>
          <w:szCs w:val="28"/>
        </w:rPr>
      </w:pPr>
      <w:r>
        <w:rPr>
          <w:sz w:val="28"/>
          <w:szCs w:val="28"/>
        </w:rPr>
      </w:r>
      <w:r>
        <w:rPr>
          <w:sz w:val="28"/>
          <w:szCs w:val="28"/>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628"/>
        <w:gridCol w:w="698"/>
        <w:gridCol w:w="6142"/>
      </w:tblGrid>
      <w:tr>
        <w:tblPrEx/>
        <w:trPr>
          <w:trHeight w:val="1002"/>
        </w:trPr>
        <w:tc>
          <w:tcPr>
            <w:shd w:val="clear" w:color="auto" w:fill="auto"/>
            <w:tcW w:w="2628" w:type="dxa"/>
            <w:vAlign w:val="center"/>
            <w:textDirection w:val="lrTb"/>
            <w:noWrap w:val="false"/>
          </w:tcPr>
          <w:p>
            <w:pPr>
              <w:jc w:val="both"/>
              <w:rPr>
                <w:sz w:val="28"/>
                <w:szCs w:val="28"/>
              </w:rPr>
            </w:pPr>
            <w:r>
              <w:rPr>
                <w:sz w:val="28"/>
                <w:szCs w:val="28"/>
              </w:rPr>
              <w:t xml:space="preserve">Бачин</w:t>
            </w:r>
            <w:r>
              <w:rPr>
                <w:sz w:val="28"/>
                <w:szCs w:val="28"/>
              </w:rPr>
              <w:t xml:space="preserve"> О.А.</w:t>
            </w:r>
            <w:r>
              <w:rPr>
                <w:sz w:val="28"/>
                <w:szCs w:val="28"/>
              </w:rPr>
            </w:r>
          </w:p>
        </w:tc>
        <w:tc>
          <w:tcPr>
            <w:shd w:val="clear" w:color="auto" w:fill="auto"/>
            <w:tcW w:w="698" w:type="dxa"/>
            <w:textDirection w:val="lrTb"/>
            <w:noWrap w:val="false"/>
          </w:tcPr>
          <w:p>
            <w:pPr>
              <w:jc w:val="center"/>
              <w:rPr>
                <w:sz w:val="28"/>
                <w:szCs w:val="28"/>
              </w:rPr>
            </w:pPr>
            <w:r>
              <w:rPr>
                <w:sz w:val="28"/>
                <w:szCs w:val="28"/>
              </w:rPr>
            </w:r>
            <w:r>
              <w:rPr>
                <w:sz w:val="28"/>
                <w:szCs w:val="28"/>
              </w:rPr>
            </w:r>
          </w:p>
          <w:p>
            <w:pPr>
              <w:jc w:val="center"/>
              <w:rPr>
                <w:sz w:val="28"/>
                <w:szCs w:val="28"/>
              </w:rPr>
            </w:pPr>
            <w:r>
              <w:rPr>
                <w:sz w:val="28"/>
                <w:szCs w:val="28"/>
              </w:rPr>
              <w:t xml:space="preserve">-</w:t>
            </w:r>
            <w:r>
              <w:rPr>
                <w:sz w:val="28"/>
                <w:szCs w:val="28"/>
              </w:rPr>
            </w:r>
          </w:p>
        </w:tc>
        <w:tc>
          <w:tcPr>
            <w:shd w:val="clear" w:color="auto" w:fill="auto"/>
            <w:tcW w:w="6142" w:type="dxa"/>
            <w:textDirection w:val="lrTb"/>
            <w:noWrap w:val="false"/>
          </w:tcPr>
          <w:p>
            <w:pPr>
              <w:jc w:val="both"/>
              <w:rPr>
                <w:sz w:val="28"/>
                <w:szCs w:val="28"/>
              </w:rPr>
            </w:pPr>
            <w:r>
              <w:rPr>
                <w:sz w:val="28"/>
                <w:szCs w:val="28"/>
              </w:rPr>
              <w:t xml:space="preserve">начальник </w:t>
            </w:r>
            <w:r>
              <w:rPr>
                <w:sz w:val="28"/>
                <w:szCs w:val="28"/>
              </w:rPr>
              <w:t xml:space="preserve">управления по ЖКХ</w:t>
            </w:r>
            <w:r>
              <w:rPr>
                <w:sz w:val="28"/>
                <w:szCs w:val="28"/>
              </w:rPr>
              <w:t xml:space="preserve"> </w:t>
            </w:r>
            <w:r>
              <w:rPr>
                <w:sz w:val="28"/>
                <w:szCs w:val="28"/>
              </w:rPr>
              <w:t xml:space="preserve">администрации Березовского района</w:t>
            </w:r>
            <w:r>
              <w:rPr>
                <w:sz w:val="28"/>
                <w:szCs w:val="28"/>
              </w:rPr>
              <w:t xml:space="preserve">  либо лицо, его замещающее</w:t>
            </w:r>
            <w:r>
              <w:rPr>
                <w:sz w:val="28"/>
                <w:szCs w:val="28"/>
              </w:rPr>
            </w:r>
          </w:p>
        </w:tc>
      </w:tr>
      <w:tr>
        <w:tblPrEx/>
        <w:trPr/>
        <w:tc>
          <w:tcPr>
            <w:shd w:val="clear" w:color="auto" w:fill="auto"/>
            <w:tcW w:w="2628" w:type="dxa"/>
            <w:textDirection w:val="lrTb"/>
            <w:noWrap w:val="false"/>
          </w:tcPr>
          <w:p>
            <w:pPr>
              <w:jc w:val="both"/>
              <w:rPr>
                <w:sz w:val="28"/>
                <w:szCs w:val="28"/>
              </w:rPr>
            </w:pPr>
            <w:r>
              <w:rPr>
                <w:sz w:val="28"/>
                <w:szCs w:val="28"/>
              </w:rPr>
            </w:r>
            <w:r>
              <w:rPr>
                <w:sz w:val="28"/>
                <w:szCs w:val="28"/>
              </w:rPr>
            </w:r>
          </w:p>
          <w:p>
            <w:pPr>
              <w:jc w:val="both"/>
              <w:rPr>
                <w:sz w:val="28"/>
                <w:szCs w:val="28"/>
              </w:rPr>
            </w:pPr>
            <w:r>
              <w:rPr>
                <w:sz w:val="28"/>
                <w:szCs w:val="28"/>
              </w:rPr>
              <w:t xml:space="preserve">Мочипов</w:t>
            </w:r>
            <w:r>
              <w:rPr>
                <w:sz w:val="28"/>
                <w:szCs w:val="28"/>
              </w:rPr>
              <w:t xml:space="preserve"> А.М.</w:t>
            </w:r>
            <w:r>
              <w:rPr>
                <w:sz w:val="28"/>
                <w:szCs w:val="28"/>
              </w:rPr>
            </w:r>
          </w:p>
        </w:tc>
        <w:tc>
          <w:tcPr>
            <w:shd w:val="clear" w:color="auto" w:fill="auto"/>
            <w:tcW w:w="698" w:type="dxa"/>
            <w:textDirection w:val="lrTb"/>
            <w:noWrap w:val="false"/>
          </w:tcPr>
          <w:p>
            <w:pPr>
              <w:jc w:val="center"/>
              <w:rPr>
                <w:sz w:val="28"/>
                <w:szCs w:val="28"/>
              </w:rPr>
            </w:pPr>
            <w:r>
              <w:rPr>
                <w:sz w:val="28"/>
                <w:szCs w:val="28"/>
              </w:rPr>
            </w:r>
            <w:r>
              <w:rPr>
                <w:sz w:val="28"/>
                <w:szCs w:val="28"/>
              </w:rPr>
            </w:r>
          </w:p>
          <w:p>
            <w:pPr>
              <w:jc w:val="center"/>
              <w:rPr>
                <w:sz w:val="28"/>
                <w:szCs w:val="28"/>
              </w:rPr>
            </w:pPr>
            <w:r>
              <w:rPr>
                <w:sz w:val="28"/>
                <w:szCs w:val="28"/>
              </w:rPr>
              <w:t xml:space="preserve">-</w:t>
            </w:r>
            <w:r>
              <w:rPr>
                <w:sz w:val="28"/>
                <w:szCs w:val="28"/>
              </w:rPr>
            </w:r>
          </w:p>
        </w:tc>
        <w:tc>
          <w:tcPr>
            <w:shd w:val="clear" w:color="auto" w:fill="auto"/>
            <w:tcW w:w="6142" w:type="dxa"/>
            <w:textDirection w:val="lrTb"/>
            <w:noWrap w:val="false"/>
          </w:tcPr>
          <w:p>
            <w:pPr>
              <w:jc w:val="both"/>
              <w:rPr>
                <w:sz w:val="28"/>
                <w:szCs w:val="28"/>
              </w:rPr>
            </w:pPr>
            <w:r>
              <w:rPr>
                <w:sz w:val="28"/>
                <w:szCs w:val="28"/>
              </w:rPr>
              <w:t xml:space="preserve">заместитель председателя Общественного совета Березовского района </w:t>
            </w:r>
            <w:r>
              <w:rPr>
                <w:sz w:val="28"/>
                <w:szCs w:val="28"/>
              </w:rPr>
              <w:t xml:space="preserve">по вопросам ЖКХ </w:t>
            </w:r>
            <w:r>
              <w:rPr>
                <w:sz w:val="28"/>
                <w:szCs w:val="28"/>
              </w:rPr>
              <w:t xml:space="preserve">(по согласованию)</w:t>
            </w:r>
            <w:r>
              <w:rPr>
                <w:sz w:val="28"/>
                <w:szCs w:val="28"/>
              </w:rPr>
            </w:r>
          </w:p>
        </w:tc>
      </w:tr>
      <w:tr>
        <w:tblPrEx/>
        <w:trPr/>
        <w:tc>
          <w:tcPr>
            <w:shd w:val="clear" w:color="auto" w:fill="auto"/>
            <w:tcW w:w="2628" w:type="dxa"/>
            <w:textDirection w:val="lrTb"/>
            <w:noWrap w:val="false"/>
          </w:tcPr>
          <w:p>
            <w:pPr>
              <w:jc w:val="both"/>
              <w:rPr>
                <w:sz w:val="28"/>
                <w:szCs w:val="28"/>
              </w:rPr>
            </w:pPr>
            <w:r>
              <w:rPr>
                <w:sz w:val="28"/>
                <w:szCs w:val="28"/>
              </w:rPr>
            </w:r>
            <w:r>
              <w:rPr>
                <w:sz w:val="28"/>
                <w:szCs w:val="28"/>
              </w:rPr>
            </w:r>
          </w:p>
          <w:p>
            <w:pPr>
              <w:jc w:val="both"/>
              <w:rPr>
                <w:sz w:val="28"/>
                <w:szCs w:val="28"/>
              </w:rPr>
            </w:pPr>
            <w:r>
              <w:rPr>
                <w:sz w:val="28"/>
                <w:szCs w:val="28"/>
              </w:rPr>
              <w:t xml:space="preserve">Аминов Р.М.</w:t>
            </w:r>
            <w:r>
              <w:rPr>
                <w:sz w:val="28"/>
                <w:szCs w:val="28"/>
              </w:rPr>
            </w:r>
          </w:p>
        </w:tc>
        <w:tc>
          <w:tcPr>
            <w:shd w:val="clear" w:color="auto" w:fill="auto"/>
            <w:tcW w:w="698" w:type="dxa"/>
            <w:textDirection w:val="lrTb"/>
            <w:noWrap w:val="false"/>
          </w:tcPr>
          <w:p>
            <w:pPr>
              <w:jc w:val="center"/>
              <w:rPr>
                <w:sz w:val="28"/>
                <w:szCs w:val="28"/>
              </w:rPr>
            </w:pPr>
            <w:r>
              <w:rPr>
                <w:sz w:val="28"/>
                <w:szCs w:val="28"/>
              </w:rPr>
            </w:r>
            <w:r>
              <w:rPr>
                <w:sz w:val="28"/>
                <w:szCs w:val="28"/>
              </w:rPr>
            </w:r>
          </w:p>
          <w:p>
            <w:pPr>
              <w:jc w:val="center"/>
              <w:rPr>
                <w:sz w:val="28"/>
                <w:szCs w:val="28"/>
              </w:rPr>
            </w:pPr>
            <w:r>
              <w:rPr>
                <w:sz w:val="28"/>
                <w:szCs w:val="28"/>
              </w:rPr>
              <w:t xml:space="preserve">-</w:t>
            </w:r>
            <w:r>
              <w:rPr>
                <w:sz w:val="28"/>
                <w:szCs w:val="28"/>
              </w:rPr>
            </w:r>
          </w:p>
        </w:tc>
        <w:tc>
          <w:tcPr>
            <w:shd w:val="clear" w:color="auto" w:fill="auto"/>
            <w:tcW w:w="6142" w:type="dxa"/>
            <w:textDirection w:val="lrTb"/>
            <w:noWrap w:val="false"/>
          </w:tcPr>
          <w:p>
            <w:pPr>
              <w:jc w:val="both"/>
              <w:rPr>
                <w:sz w:val="28"/>
                <w:szCs w:val="28"/>
              </w:rPr>
            </w:pPr>
            <w:r>
              <w:rPr>
                <w:sz w:val="28"/>
                <w:szCs w:val="28"/>
              </w:rPr>
              <w:t xml:space="preserve">д</w:t>
            </w:r>
            <w:r>
              <w:rPr>
                <w:sz w:val="28"/>
                <w:szCs w:val="28"/>
              </w:rPr>
              <w:t xml:space="preserve">епутат </w:t>
            </w:r>
            <w:r>
              <w:rPr>
                <w:sz w:val="28"/>
                <w:szCs w:val="28"/>
              </w:rPr>
              <w:t xml:space="preserve">Совета депутатов городского поселения Березово </w:t>
            </w:r>
            <w:r>
              <w:rPr>
                <w:sz w:val="28"/>
                <w:szCs w:val="28"/>
              </w:rPr>
              <w:t xml:space="preserve">(по согласованию)</w:t>
            </w:r>
            <w:r>
              <w:rPr>
                <w:sz w:val="28"/>
                <w:szCs w:val="28"/>
              </w:rPr>
            </w:r>
          </w:p>
          <w:p>
            <w:pPr>
              <w:jc w:val="both"/>
              <w:rPr>
                <w:sz w:val="28"/>
                <w:szCs w:val="28"/>
              </w:rPr>
            </w:pPr>
            <w:r>
              <w:rPr>
                <w:sz w:val="28"/>
                <w:szCs w:val="28"/>
              </w:rPr>
            </w:r>
            <w:r>
              <w:rPr>
                <w:sz w:val="28"/>
                <w:szCs w:val="28"/>
              </w:rPr>
            </w:r>
          </w:p>
        </w:tc>
      </w:tr>
      <w:tr>
        <w:tblPrEx/>
        <w:trPr/>
        <w:tc>
          <w:tcPr>
            <w:shd w:val="clear" w:color="auto" w:fill="auto"/>
            <w:tcW w:w="2628" w:type="dxa"/>
            <w:textDirection w:val="lrTb"/>
            <w:noWrap w:val="false"/>
          </w:tcPr>
          <w:p>
            <w:pPr>
              <w:jc w:val="both"/>
              <w:rPr>
                <w:sz w:val="28"/>
                <w:szCs w:val="28"/>
              </w:rPr>
            </w:pPr>
            <w:r>
              <w:rPr>
                <w:sz w:val="28"/>
                <w:szCs w:val="28"/>
              </w:rPr>
            </w:r>
            <w:r>
              <w:rPr>
                <w:sz w:val="28"/>
                <w:szCs w:val="28"/>
              </w:rPr>
            </w:r>
          </w:p>
          <w:p>
            <w:pPr>
              <w:jc w:val="both"/>
              <w:rPr>
                <w:sz w:val="28"/>
                <w:szCs w:val="28"/>
              </w:rPr>
            </w:pPr>
            <w:r>
              <w:rPr>
                <w:sz w:val="28"/>
                <w:szCs w:val="28"/>
              </w:rPr>
              <w:t xml:space="preserve">Зайцев А.С.</w:t>
            </w:r>
            <w:r>
              <w:rPr>
                <w:sz w:val="28"/>
                <w:szCs w:val="28"/>
              </w:rPr>
            </w:r>
          </w:p>
        </w:tc>
        <w:tc>
          <w:tcPr>
            <w:shd w:val="clear" w:color="auto" w:fill="auto"/>
            <w:tcW w:w="698" w:type="dxa"/>
            <w:textDirection w:val="lrTb"/>
            <w:noWrap w:val="false"/>
          </w:tcPr>
          <w:p>
            <w:pPr>
              <w:jc w:val="center"/>
              <w:rPr>
                <w:sz w:val="28"/>
                <w:szCs w:val="28"/>
              </w:rPr>
            </w:pPr>
            <w:r>
              <w:rPr>
                <w:sz w:val="28"/>
                <w:szCs w:val="28"/>
              </w:rPr>
            </w:r>
            <w:r>
              <w:rPr>
                <w:sz w:val="28"/>
                <w:szCs w:val="28"/>
              </w:rPr>
            </w:r>
          </w:p>
          <w:p>
            <w:pPr>
              <w:jc w:val="center"/>
              <w:rPr>
                <w:sz w:val="28"/>
                <w:szCs w:val="28"/>
              </w:rPr>
            </w:pPr>
            <w:r>
              <w:rPr>
                <w:sz w:val="28"/>
                <w:szCs w:val="28"/>
              </w:rPr>
              <w:t xml:space="preserve">-</w:t>
            </w:r>
            <w:r>
              <w:rPr>
                <w:sz w:val="28"/>
                <w:szCs w:val="28"/>
              </w:rPr>
            </w:r>
          </w:p>
        </w:tc>
        <w:tc>
          <w:tcPr>
            <w:shd w:val="clear" w:color="auto" w:fill="auto"/>
            <w:tcW w:w="6142" w:type="dxa"/>
            <w:textDirection w:val="lrTb"/>
            <w:noWrap w:val="false"/>
          </w:tcPr>
          <w:p>
            <w:pPr>
              <w:rPr>
                <w:sz w:val="28"/>
                <w:szCs w:val="28"/>
              </w:rPr>
            </w:pPr>
            <w:r>
              <w:rPr>
                <w:sz w:val="28"/>
                <w:szCs w:val="28"/>
              </w:rPr>
              <w:t xml:space="preserve">генеральный директор МУП «Теп</w:t>
            </w:r>
            <w:r>
              <w:rPr>
                <w:sz w:val="28"/>
                <w:szCs w:val="28"/>
              </w:rPr>
              <w:t xml:space="preserve">лосети </w:t>
            </w:r>
            <w:r>
              <w:rPr>
                <w:sz w:val="28"/>
                <w:szCs w:val="28"/>
              </w:rPr>
              <w:t xml:space="preserve">Саранпауль</w:t>
            </w:r>
            <w:r>
              <w:rPr>
                <w:sz w:val="28"/>
                <w:szCs w:val="28"/>
              </w:rPr>
              <w:t xml:space="preserve">» (по согласованию) </w:t>
            </w:r>
            <w:r>
              <w:rPr>
                <w:sz w:val="28"/>
                <w:szCs w:val="28"/>
              </w:rPr>
              <w:t xml:space="preserve"> </w:t>
            </w:r>
            <w:r>
              <w:rPr>
                <w:sz w:val="28"/>
                <w:szCs w:val="28"/>
              </w:rPr>
              <w:t xml:space="preserve">либо лицо</w:t>
            </w:r>
            <w:r>
              <w:rPr>
                <w:sz w:val="28"/>
                <w:szCs w:val="28"/>
              </w:rPr>
              <w:t xml:space="preserve">,</w:t>
            </w:r>
            <w:r>
              <w:rPr>
                <w:sz w:val="28"/>
                <w:szCs w:val="28"/>
              </w:rPr>
              <w:t xml:space="preserve"> его замещающее</w:t>
            </w:r>
            <w:r>
              <w:rPr>
                <w:sz w:val="28"/>
                <w:szCs w:val="28"/>
              </w:rPr>
            </w:r>
          </w:p>
          <w:p>
            <w:pPr>
              <w:jc w:val="both"/>
              <w:rPr>
                <w:sz w:val="28"/>
                <w:szCs w:val="28"/>
              </w:rPr>
            </w:pPr>
            <w:r>
              <w:rPr>
                <w:sz w:val="28"/>
                <w:szCs w:val="28"/>
              </w:rPr>
            </w:r>
            <w:r>
              <w:rPr>
                <w:sz w:val="28"/>
                <w:szCs w:val="28"/>
              </w:rPr>
            </w:r>
          </w:p>
        </w:tc>
      </w:tr>
    </w:tbl>
    <w:p>
      <w:pPr>
        <w:ind w:firstLine="720"/>
        <w:jc w:val="right"/>
        <w:widowControl w:val="off"/>
        <w:rPr>
          <w:szCs w:val="28"/>
        </w:rPr>
      </w:pPr>
      <w:r>
        <w:rPr>
          <w:sz w:val="28"/>
          <w:szCs w:val="28"/>
        </w:rPr>
        <w:br w:type="page" w:clear="all"/>
      </w:r>
      <w:r>
        <w:rPr>
          <w:szCs w:val="28"/>
        </w:rPr>
        <w:t xml:space="preserve">Приложение 3</w:t>
      </w:r>
      <w:r>
        <w:rPr>
          <w:szCs w:val="28"/>
        </w:rPr>
      </w:r>
    </w:p>
    <w:p>
      <w:pPr>
        <w:jc w:val="right"/>
        <w:rPr>
          <w:szCs w:val="28"/>
        </w:rPr>
      </w:pPr>
      <w:r>
        <w:rPr>
          <w:szCs w:val="28"/>
        </w:rPr>
        <w:t xml:space="preserve">к постановлению главы </w:t>
      </w:r>
      <w:r>
        <w:rPr>
          <w:szCs w:val="28"/>
        </w:rPr>
        <w:t xml:space="preserve">Березовского района</w:t>
      </w:r>
      <w:r>
        <w:rPr>
          <w:szCs w:val="28"/>
        </w:rPr>
      </w:r>
    </w:p>
    <w:p>
      <w:pPr>
        <w:jc w:val="right"/>
        <w:rPr>
          <w:rFonts w:eastAsia="Calibri"/>
          <w:szCs w:val="28"/>
          <w:lang w:eastAsia="en-US"/>
        </w:rPr>
      </w:pPr>
      <w:r>
        <w:rPr>
          <w:rFonts w:eastAsia="Calibri"/>
          <w:szCs w:val="28"/>
          <w:lang w:eastAsia="en-US"/>
        </w:rPr>
        <w:t xml:space="preserve">от 09.10.2026 № 35</w:t>
      </w:r>
      <w:r>
        <w:rPr>
          <w:rFonts w:eastAsia="Calibri"/>
          <w:szCs w:val="28"/>
          <w:lang w:eastAsia="en-US"/>
        </w:rPr>
      </w:r>
      <w:r>
        <w:rPr>
          <w:rFonts w:eastAsia="Calibri"/>
          <w:szCs w:val="28"/>
          <w:lang w:eastAsia="en-US"/>
        </w:rPr>
      </w:r>
    </w:p>
    <w:p>
      <w:pPr>
        <w:jc w:val="right"/>
        <w:rPr>
          <w:b/>
          <w:sz w:val="28"/>
        </w:rPr>
      </w:pPr>
      <w:r>
        <w:rPr>
          <w:b/>
          <w:sz w:val="28"/>
        </w:rPr>
      </w:r>
      <w:r>
        <w:rPr>
          <w:b/>
          <w:sz w:val="28"/>
        </w:rPr>
      </w:r>
    </w:p>
    <w:p>
      <w:pPr>
        <w:jc w:val="center"/>
        <w:rPr>
          <w:sz w:val="28"/>
          <w:szCs w:val="28"/>
        </w:rPr>
      </w:pPr>
      <w:r>
        <w:rPr>
          <w:sz w:val="28"/>
          <w:szCs w:val="28"/>
        </w:rPr>
        <w:t xml:space="preserve">Порядок</w:t>
      </w:r>
      <w:r>
        <w:rPr>
          <w:sz w:val="28"/>
          <w:szCs w:val="28"/>
        </w:rPr>
      </w:r>
    </w:p>
    <w:p>
      <w:pPr>
        <w:jc w:val="center"/>
        <w:rPr>
          <w:sz w:val="28"/>
          <w:szCs w:val="28"/>
        </w:rPr>
      </w:pPr>
      <w:r>
        <w:rPr>
          <w:sz w:val="28"/>
          <w:szCs w:val="28"/>
        </w:rPr>
        <w:t xml:space="preserve">учета предложений по проекту</w:t>
      </w:r>
      <w:r>
        <w:rPr>
          <w:sz w:val="28"/>
          <w:szCs w:val="28"/>
        </w:rPr>
        <w:t xml:space="preserve"> </w:t>
      </w:r>
      <w:r>
        <w:rPr>
          <w:sz w:val="28"/>
          <w:szCs w:val="28"/>
        </w:rPr>
        <w:t xml:space="preserve">постановления </w:t>
      </w:r>
      <w:r>
        <w:rPr>
          <w:sz w:val="28"/>
          <w:szCs w:val="28"/>
        </w:rPr>
        <w:t xml:space="preserve">администрации </w:t>
      </w:r>
      <w:r>
        <w:rPr>
          <w:sz w:val="28"/>
          <w:szCs w:val="28"/>
        </w:rPr>
        <w:t xml:space="preserve">Березовского района </w:t>
      </w:r>
      <w:r>
        <w:rPr>
          <w:sz w:val="28"/>
          <w:szCs w:val="28"/>
        </w:rPr>
        <w:t xml:space="preserve"> </w:t>
      </w:r>
      <w:r>
        <w:rPr>
          <w:sz w:val="28"/>
          <w:szCs w:val="28"/>
        </w:rPr>
        <w:t xml:space="preserve">«Об</w:t>
      </w:r>
      <w:r>
        <w:rPr>
          <w:sz w:val="28"/>
          <w:szCs w:val="28"/>
        </w:rPr>
        <w:t xml:space="preserve"> </w:t>
      </w:r>
      <w:r>
        <w:rPr>
          <w:sz w:val="28"/>
          <w:szCs w:val="28"/>
        </w:rPr>
        <w:t xml:space="preserve">утверждении актуализированной Схемы теплоснабжения </w:t>
      </w:r>
      <w:r>
        <w:rPr>
          <w:sz w:val="28"/>
          <w:szCs w:val="28"/>
        </w:rPr>
        <w:t xml:space="preserve">сельского </w:t>
      </w:r>
      <w:r>
        <w:rPr>
          <w:sz w:val="28"/>
          <w:szCs w:val="28"/>
        </w:rPr>
        <w:t xml:space="preserve">поселения </w:t>
      </w:r>
      <w:r>
        <w:rPr>
          <w:sz w:val="28"/>
          <w:szCs w:val="28"/>
        </w:rPr>
        <w:t xml:space="preserve">Саранпауль</w:t>
      </w:r>
      <w:r>
        <w:rPr>
          <w:sz w:val="28"/>
          <w:szCs w:val="28"/>
        </w:rPr>
        <w:t xml:space="preserve"> Березовского района Ханты-Мансийского автономного</w:t>
      </w:r>
      <w:r>
        <w:rPr>
          <w:sz w:val="28"/>
          <w:szCs w:val="28"/>
        </w:rPr>
        <w:t xml:space="preserve"> округа – Югры на 202</w:t>
      </w:r>
      <w:r>
        <w:rPr>
          <w:sz w:val="28"/>
          <w:szCs w:val="28"/>
        </w:rPr>
        <w:t xml:space="preserve">7</w:t>
      </w:r>
      <w:r>
        <w:rPr>
          <w:sz w:val="28"/>
          <w:szCs w:val="28"/>
        </w:rPr>
        <w:t xml:space="preserve"> год и на период до 20</w:t>
      </w:r>
      <w:r>
        <w:rPr>
          <w:sz w:val="28"/>
          <w:szCs w:val="28"/>
        </w:rPr>
        <w:t xml:space="preserve">32</w:t>
      </w:r>
      <w:r>
        <w:rPr>
          <w:sz w:val="28"/>
          <w:szCs w:val="28"/>
        </w:rPr>
        <w:t xml:space="preserve"> года</w:t>
      </w:r>
      <w:r>
        <w:rPr>
          <w:sz w:val="28"/>
          <w:szCs w:val="28"/>
        </w:rPr>
        <w:t xml:space="preserve">»</w:t>
      </w:r>
      <w:r>
        <w:rPr>
          <w:sz w:val="28"/>
          <w:szCs w:val="28"/>
        </w:rPr>
      </w:r>
    </w:p>
    <w:p>
      <w:pPr>
        <w:ind w:firstLine="708"/>
        <w:jc w:val="both"/>
        <w:rPr>
          <w:sz w:val="28"/>
          <w:szCs w:val="28"/>
        </w:rPr>
      </w:pPr>
      <w:r>
        <w:rPr>
          <w:sz w:val="28"/>
          <w:szCs w:val="28"/>
        </w:rPr>
      </w:r>
      <w:r>
        <w:rPr>
          <w:sz w:val="28"/>
          <w:szCs w:val="28"/>
        </w:rPr>
      </w:r>
    </w:p>
    <w:p>
      <w:pPr>
        <w:ind w:firstLine="708"/>
        <w:jc w:val="both"/>
        <w:rPr>
          <w:sz w:val="28"/>
          <w:szCs w:val="28"/>
        </w:rPr>
      </w:pPr>
      <w:r>
        <w:rPr>
          <w:sz w:val="28"/>
          <w:szCs w:val="28"/>
        </w:rPr>
        <w:t xml:space="preserve">Порядок организации и проведения публичных слушаний в </w:t>
      </w:r>
      <w:r>
        <w:rPr>
          <w:sz w:val="28"/>
          <w:szCs w:val="28"/>
        </w:rPr>
        <w:t xml:space="preserve">Березовском районе</w:t>
      </w:r>
      <w:r>
        <w:rPr>
          <w:sz w:val="28"/>
          <w:szCs w:val="28"/>
        </w:rPr>
        <w:t xml:space="preserve"> утвержден</w:t>
      </w:r>
      <w:r>
        <w:rPr>
          <w:sz w:val="28"/>
          <w:szCs w:val="28"/>
        </w:rPr>
        <w:t xml:space="preserve"> решением Думы Березовского района от 19.02.2024 № 325 «Об утверждении Порядка организации и проведения публичных слушаний на территории Березовского района».</w:t>
      </w:r>
      <w:r>
        <w:rPr>
          <w:sz w:val="28"/>
          <w:szCs w:val="28"/>
        </w:rPr>
      </w:r>
    </w:p>
    <w:p>
      <w:pPr>
        <w:pStyle w:val="761"/>
        <w:ind w:firstLine="708"/>
        <w:jc w:val="both"/>
        <w:rPr>
          <w:rFonts w:ascii="Times New Roman" w:hAnsi="Times New Roman" w:cs="Times New Roman"/>
          <w:sz w:val="28"/>
          <w:szCs w:val="28"/>
        </w:rPr>
      </w:pPr>
      <w:r>
        <w:rPr>
          <w:rFonts w:ascii="Times New Roman" w:hAnsi="Times New Roman" w:cs="Times New Roman"/>
          <w:sz w:val="28"/>
          <w:szCs w:val="28"/>
        </w:rPr>
        <w:t xml:space="preserve">Участниками публичных слушаний по проекту постановления администрации Березовского района </w:t>
      </w:r>
      <w:r>
        <w:rPr>
          <w:rFonts w:ascii="Times New Roman" w:hAnsi="Times New Roman" w:cs="Times New Roman"/>
          <w:sz w:val="28"/>
          <w:szCs w:val="28"/>
        </w:rPr>
        <w:t xml:space="preserve"> </w:t>
      </w:r>
      <w:r>
        <w:rPr>
          <w:rFonts w:ascii="Times New Roman" w:hAnsi="Times New Roman" w:cs="Times New Roman"/>
          <w:sz w:val="28"/>
          <w:szCs w:val="28"/>
        </w:rPr>
        <w:t xml:space="preserve">«Об</w:t>
      </w:r>
      <w:r>
        <w:rPr>
          <w:rFonts w:ascii="Times New Roman" w:hAnsi="Times New Roman" w:cs="Times New Roman"/>
          <w:sz w:val="28"/>
          <w:szCs w:val="28"/>
        </w:rPr>
        <w:t xml:space="preserve"> утверждении актуализированной Схемы </w:t>
      </w:r>
      <w:r>
        <w:rPr>
          <w:rFonts w:ascii="Times New Roman" w:hAnsi="Times New Roman" w:cs="Times New Roman"/>
          <w:sz w:val="28"/>
          <w:szCs w:val="28"/>
        </w:rPr>
        <w:t xml:space="preserve">теплоснабжения </w:t>
      </w:r>
      <w:r>
        <w:rPr>
          <w:rFonts w:ascii="Times New Roman" w:hAnsi="Times New Roman" w:cs="Times New Roman"/>
          <w:sz w:val="28"/>
          <w:szCs w:val="28"/>
        </w:rPr>
        <w:t xml:space="preserve">сельского</w:t>
      </w:r>
      <w:r>
        <w:rPr>
          <w:rFonts w:ascii="Times New Roman" w:hAnsi="Times New Roman" w:cs="Times New Roman"/>
          <w:sz w:val="28"/>
          <w:szCs w:val="28"/>
        </w:rPr>
        <w:t xml:space="preserve"> поселения </w:t>
      </w:r>
      <w:r>
        <w:rPr>
          <w:rFonts w:ascii="Times New Roman" w:hAnsi="Times New Roman" w:cs="Times New Roman"/>
          <w:sz w:val="28"/>
          <w:szCs w:val="28"/>
        </w:rPr>
        <w:t xml:space="preserve">Саранпауль</w:t>
      </w:r>
      <w:r>
        <w:rPr>
          <w:rFonts w:ascii="Times New Roman" w:hAnsi="Times New Roman" w:cs="Times New Roman"/>
          <w:sz w:val="28"/>
          <w:szCs w:val="28"/>
        </w:rPr>
        <w:t xml:space="preserve"> Березовского района Ханты-Мансийского автономного округа – Югры на 202</w:t>
      </w:r>
      <w:r>
        <w:rPr>
          <w:rFonts w:ascii="Times New Roman" w:hAnsi="Times New Roman" w:cs="Times New Roman"/>
          <w:sz w:val="28"/>
          <w:szCs w:val="28"/>
        </w:rPr>
        <w:t xml:space="preserve">7</w:t>
      </w:r>
      <w:r>
        <w:rPr>
          <w:rFonts w:ascii="Times New Roman" w:hAnsi="Times New Roman" w:cs="Times New Roman"/>
          <w:sz w:val="28"/>
          <w:szCs w:val="28"/>
        </w:rPr>
        <w:t xml:space="preserve"> год и на период до </w:t>
      </w:r>
      <w:r>
        <w:rPr>
          <w:rFonts w:ascii="Times New Roman" w:hAnsi="Times New Roman" w:cs="Times New Roman"/>
          <w:sz w:val="28"/>
          <w:szCs w:val="28"/>
        </w:rPr>
        <w:t xml:space="preserve">20</w:t>
      </w:r>
      <w:r>
        <w:rPr>
          <w:rFonts w:ascii="Times New Roman" w:hAnsi="Times New Roman" w:cs="Times New Roman"/>
          <w:sz w:val="28"/>
          <w:szCs w:val="28"/>
        </w:rPr>
        <w:t xml:space="preserve">32</w:t>
      </w:r>
      <w:r>
        <w:rPr>
          <w:rFonts w:ascii="Times New Roman" w:hAnsi="Times New Roman" w:cs="Times New Roman"/>
          <w:sz w:val="28"/>
          <w:szCs w:val="28"/>
        </w:rPr>
        <w:t xml:space="preserve"> года»</w:t>
      </w:r>
      <w:r>
        <w:rPr>
          <w:rFonts w:ascii="Times New Roman" w:hAnsi="Times New Roman" w:cs="Times New Roman"/>
          <w:sz w:val="28"/>
          <w:szCs w:val="28"/>
        </w:rPr>
        <w:t xml:space="preserve"> (далее – Схема теплоснабжения) могут быть все заинтересованные жители </w:t>
      </w:r>
      <w:r>
        <w:rPr>
          <w:rFonts w:ascii="Times New Roman" w:hAnsi="Times New Roman" w:cs="Times New Roman"/>
          <w:sz w:val="28"/>
          <w:szCs w:val="28"/>
        </w:rPr>
        <w:t xml:space="preserve">Березовского района</w:t>
      </w:r>
      <w:r>
        <w:rPr>
          <w:rFonts w:ascii="Times New Roman" w:hAnsi="Times New Roman" w:cs="Times New Roman"/>
          <w:sz w:val="28"/>
          <w:szCs w:val="28"/>
        </w:rPr>
        <w:t xml:space="preserve">, </w:t>
      </w:r>
      <w:r>
        <w:rPr>
          <w:rFonts w:ascii="Times New Roman" w:hAnsi="Times New Roman" w:cs="Times New Roman"/>
          <w:sz w:val="28"/>
          <w:szCs w:val="28"/>
        </w:rPr>
        <w:t xml:space="preserve">достигшие восемнадцатилетнего возраста, эксперты, представители органов местного самоуправления, общественных объединений и иные лица, принимающие участие в публичных слушаниях.</w:t>
      </w:r>
      <w:r>
        <w:rPr>
          <w:rFonts w:ascii="Times New Roman" w:hAnsi="Times New Roman" w:cs="Times New Roman"/>
          <w:sz w:val="28"/>
          <w:szCs w:val="28"/>
        </w:rPr>
      </w:r>
    </w:p>
    <w:p>
      <w:pPr>
        <w:ind w:firstLine="708"/>
        <w:jc w:val="both"/>
        <w:rPr>
          <w:sz w:val="28"/>
          <w:szCs w:val="28"/>
        </w:rPr>
      </w:pPr>
      <w:r>
        <w:rPr>
          <w:sz w:val="28"/>
          <w:szCs w:val="28"/>
        </w:rPr>
        <w:t xml:space="preserve">Предложения и замечания по вышеуказанному проекту постановления принимаются управлением по жилищно-коммунальному хозяйству администрации Березовского района (далее – управление по ЖКХ) до</w:t>
      </w:r>
      <w:r>
        <w:rPr>
          <w:sz w:val="28"/>
          <w:szCs w:val="28"/>
        </w:rPr>
        <w:t xml:space="preserve"> </w:t>
      </w:r>
      <w:r>
        <w:rPr>
          <w:sz w:val="28"/>
          <w:szCs w:val="28"/>
        </w:rPr>
        <w:t xml:space="preserve">2</w:t>
      </w:r>
      <w:r>
        <w:rPr>
          <w:sz w:val="28"/>
          <w:szCs w:val="28"/>
        </w:rPr>
        <w:t xml:space="preserve">7</w:t>
      </w:r>
      <w:r>
        <w:rPr>
          <w:sz w:val="28"/>
          <w:szCs w:val="28"/>
        </w:rPr>
        <w:t xml:space="preserve">.</w:t>
      </w:r>
      <w:r>
        <w:rPr>
          <w:sz w:val="28"/>
          <w:szCs w:val="28"/>
        </w:rPr>
        <w:t xml:space="preserve">10</w:t>
      </w:r>
      <w:r>
        <w:rPr>
          <w:sz w:val="28"/>
          <w:szCs w:val="28"/>
        </w:rPr>
        <w:t xml:space="preserve">.</w:t>
      </w:r>
      <w:r>
        <w:rPr>
          <w:sz w:val="28"/>
          <w:szCs w:val="28"/>
        </w:rPr>
        <w:t xml:space="preserve">202</w:t>
      </w:r>
      <w:r>
        <w:rPr>
          <w:sz w:val="28"/>
          <w:szCs w:val="28"/>
        </w:rPr>
        <w:t xml:space="preserve">6</w:t>
      </w:r>
      <w:r>
        <w:rPr>
          <w:sz w:val="28"/>
          <w:szCs w:val="28"/>
        </w:rPr>
        <w:t xml:space="preserve">.</w:t>
      </w:r>
      <w:r>
        <w:rPr>
          <w:sz w:val="28"/>
          <w:szCs w:val="28"/>
        </w:rPr>
      </w:r>
    </w:p>
    <w:p>
      <w:pPr>
        <w:ind w:firstLine="708"/>
        <w:jc w:val="both"/>
        <w:rPr>
          <w:sz w:val="28"/>
          <w:szCs w:val="28"/>
        </w:rPr>
      </w:pPr>
      <w:r>
        <w:rPr>
          <w:sz w:val="28"/>
          <w:szCs w:val="28"/>
        </w:rPr>
        <w:t xml:space="preserve">Предложения и замечания по </w:t>
      </w:r>
      <w:r>
        <w:rPr>
          <w:sz w:val="28"/>
          <w:szCs w:val="28"/>
        </w:rPr>
        <w:t xml:space="preserve">п</w:t>
      </w:r>
      <w:r>
        <w:rPr>
          <w:sz w:val="28"/>
          <w:szCs w:val="28"/>
        </w:rPr>
        <w:t xml:space="preserve">роекту Схемы теплоснабжения направляются в письменной форме или в форме электронного документа в управление по ЖКХ </w:t>
      </w:r>
      <w:r>
        <w:rPr>
          <w:sz w:val="28"/>
        </w:rPr>
        <w:t xml:space="preserve">по адресу: </w:t>
      </w:r>
      <w:r>
        <w:rPr>
          <w:sz w:val="28"/>
          <w:szCs w:val="28"/>
        </w:rPr>
        <w:t xml:space="preserve">628140, Ханты-Мансийский автономный округ – Югра, </w:t>
      </w:r>
      <w:r>
        <w:rPr>
          <w:sz w:val="28"/>
          <w:szCs w:val="28"/>
        </w:rPr>
        <w:t xml:space="preserve">пгт</w:t>
      </w:r>
      <w:r>
        <w:rPr>
          <w:sz w:val="28"/>
          <w:szCs w:val="28"/>
        </w:rPr>
        <w:t xml:space="preserve">. Березово </w:t>
      </w:r>
      <w:r>
        <w:rPr>
          <w:sz w:val="28"/>
          <w:szCs w:val="28"/>
        </w:rPr>
        <w:t xml:space="preserve">ул. </w:t>
      </w:r>
      <w:r>
        <w:rPr>
          <w:sz w:val="28"/>
          <w:szCs w:val="28"/>
        </w:rPr>
        <w:t xml:space="preserve">Первомайская</w:t>
      </w:r>
      <w:r>
        <w:rPr>
          <w:sz w:val="28"/>
          <w:szCs w:val="28"/>
        </w:rPr>
        <w:t xml:space="preserve">, д. 10, </w:t>
      </w:r>
      <w:r>
        <w:rPr>
          <w:sz w:val="28"/>
          <w:szCs w:val="28"/>
        </w:rPr>
        <w:t xml:space="preserve">каб</w:t>
      </w:r>
      <w:r>
        <w:rPr>
          <w:sz w:val="28"/>
          <w:szCs w:val="28"/>
        </w:rPr>
        <w:t xml:space="preserve">.</w:t>
      </w:r>
      <w:r>
        <w:rPr>
          <w:sz w:val="28"/>
          <w:szCs w:val="28"/>
        </w:rPr>
        <w:t xml:space="preserve"> </w:t>
      </w:r>
      <w:r>
        <w:rPr>
          <w:sz w:val="28"/>
          <w:szCs w:val="28"/>
        </w:rPr>
        <w:t xml:space="preserve">114</w:t>
      </w:r>
      <w:r>
        <w:rPr>
          <w:sz w:val="28"/>
          <w:szCs w:val="28"/>
        </w:rPr>
        <w:t xml:space="preserve"> или на электронную почту: </w:t>
      </w:r>
      <w:hyperlink r:id="rId16" w:tooltip="mailto:otdelzhkh@berezovo.ru" w:history="1">
        <w:r>
          <w:rPr>
            <w:rStyle w:val="763"/>
            <w:sz w:val="28"/>
            <w:szCs w:val="28"/>
          </w:rPr>
          <w:t xml:space="preserve">otdelzhkh@berezovo.ru</w:t>
        </w:r>
      </w:hyperlink>
      <w:r>
        <w:rPr>
          <w:sz w:val="28"/>
          <w:szCs w:val="28"/>
        </w:rPr>
        <w:t xml:space="preserve"> с указанием фамилии, имени, отчества (последнее – при наличии), даты рождения, адреса места жительства и контактного телефона жителя Березовского района, внесшего предложения по обсуждаемому проекту.</w:t>
      </w:r>
      <w:r>
        <w:rPr>
          <w:sz w:val="28"/>
          <w:szCs w:val="28"/>
        </w:rPr>
      </w:r>
    </w:p>
    <w:p>
      <w:pPr>
        <w:ind w:firstLine="708"/>
        <w:jc w:val="both"/>
        <w:rPr>
          <w:sz w:val="28"/>
          <w:szCs w:val="28"/>
        </w:rPr>
      </w:pPr>
      <w:r>
        <w:rPr>
          <w:sz w:val="28"/>
          <w:szCs w:val="28"/>
        </w:rPr>
        <w:t xml:space="preserve">Контактны</w:t>
      </w:r>
      <w:r>
        <w:rPr>
          <w:sz w:val="28"/>
          <w:szCs w:val="28"/>
        </w:rPr>
        <w:t xml:space="preserve">е</w:t>
      </w:r>
      <w:r>
        <w:rPr>
          <w:sz w:val="28"/>
          <w:szCs w:val="28"/>
        </w:rPr>
        <w:t xml:space="preserve"> телефон</w:t>
      </w:r>
      <w:r>
        <w:rPr>
          <w:sz w:val="28"/>
          <w:szCs w:val="28"/>
        </w:rPr>
        <w:t xml:space="preserve">ы</w:t>
      </w:r>
      <w:r>
        <w:rPr>
          <w:sz w:val="28"/>
          <w:szCs w:val="28"/>
        </w:rPr>
        <w:t xml:space="preserve"> организационного комитета 8(34674</w:t>
      </w:r>
      <w:r>
        <w:rPr>
          <w:sz w:val="28"/>
          <w:szCs w:val="28"/>
        </w:rPr>
        <w:t xml:space="preserve">) </w:t>
      </w:r>
      <w:r>
        <w:rPr>
          <w:sz w:val="28"/>
          <w:szCs w:val="28"/>
        </w:rPr>
        <w:t xml:space="preserve">2-</w:t>
      </w:r>
      <w:r>
        <w:rPr>
          <w:sz w:val="28"/>
          <w:szCs w:val="28"/>
        </w:rPr>
        <w:t xml:space="preserve">28</w:t>
      </w:r>
      <w:r>
        <w:rPr>
          <w:sz w:val="28"/>
          <w:szCs w:val="28"/>
        </w:rPr>
        <w:t xml:space="preserve">-</w:t>
      </w:r>
      <w:r>
        <w:rPr>
          <w:sz w:val="28"/>
          <w:szCs w:val="28"/>
        </w:rPr>
        <w:t xml:space="preserve">04</w:t>
      </w:r>
      <w:r>
        <w:rPr>
          <w:sz w:val="28"/>
          <w:szCs w:val="28"/>
        </w:rPr>
        <w:t xml:space="preserve">.</w:t>
      </w:r>
      <w:r>
        <w:rPr>
          <w:sz w:val="28"/>
          <w:szCs w:val="28"/>
        </w:rPr>
      </w:r>
    </w:p>
    <w:p>
      <w:pPr>
        <w:ind w:firstLine="708"/>
        <w:jc w:val="both"/>
        <w:rPr>
          <w:sz w:val="28"/>
          <w:szCs w:val="28"/>
        </w:rPr>
      </w:pPr>
      <w:r>
        <w:rPr>
          <w:sz w:val="28"/>
          <w:szCs w:val="28"/>
        </w:rPr>
        <w:t xml:space="preserve">Публичные слушания по Схеме теплоснабжения состоятся </w:t>
      </w:r>
      <w:r>
        <w:rPr>
          <w:sz w:val="28"/>
          <w:szCs w:val="28"/>
        </w:rPr>
        <w:t xml:space="preserve">2</w:t>
      </w:r>
      <w:r>
        <w:rPr>
          <w:sz w:val="28"/>
          <w:szCs w:val="28"/>
        </w:rPr>
        <w:t xml:space="preserve">9.</w:t>
      </w:r>
      <w:r>
        <w:rPr>
          <w:sz w:val="28"/>
          <w:szCs w:val="28"/>
        </w:rPr>
        <w:t xml:space="preserve">10</w:t>
      </w:r>
      <w:r>
        <w:rPr>
          <w:sz w:val="28"/>
          <w:szCs w:val="28"/>
        </w:rPr>
        <w:t xml:space="preserve">.</w:t>
      </w:r>
      <w:r>
        <w:rPr>
          <w:sz w:val="28"/>
          <w:szCs w:val="28"/>
        </w:rPr>
        <w:t xml:space="preserve">202</w:t>
      </w:r>
      <w:r>
        <w:rPr>
          <w:sz w:val="28"/>
          <w:szCs w:val="28"/>
        </w:rPr>
        <w:t xml:space="preserve">6</w:t>
      </w:r>
      <w:r>
        <w:rPr>
          <w:sz w:val="28"/>
          <w:szCs w:val="28"/>
        </w:rPr>
        <w:t xml:space="preserve"> в 18</w:t>
      </w:r>
      <w:r>
        <w:rPr>
          <w:sz w:val="28"/>
          <w:szCs w:val="28"/>
        </w:rPr>
        <w:t xml:space="preserve"> ч</w:t>
      </w:r>
      <w:r>
        <w:rPr>
          <w:sz w:val="28"/>
          <w:szCs w:val="28"/>
        </w:rPr>
        <w:t xml:space="preserve">.</w:t>
      </w:r>
      <w:r>
        <w:rPr>
          <w:sz w:val="28"/>
          <w:szCs w:val="28"/>
        </w:rPr>
        <w:t xml:space="preserve"> </w:t>
      </w:r>
      <w:r>
        <w:rPr>
          <w:sz w:val="28"/>
          <w:szCs w:val="28"/>
        </w:rPr>
        <w:t xml:space="preserve">05</w:t>
      </w:r>
      <w:r>
        <w:rPr>
          <w:sz w:val="28"/>
          <w:szCs w:val="28"/>
        </w:rPr>
        <w:t xml:space="preserve"> мин.</w:t>
      </w:r>
      <w:r>
        <w:rPr>
          <w:sz w:val="28"/>
          <w:szCs w:val="28"/>
        </w:rPr>
        <w:t xml:space="preserve"> по адресу:</w:t>
      </w:r>
      <w:r>
        <w:rPr>
          <w:bCs/>
          <w:sz w:val="28"/>
          <w:szCs w:val="28"/>
        </w:rPr>
        <w:t xml:space="preserve"> Ханты-Мансийский автономный округ – Югра, Березовский район, </w:t>
      </w:r>
      <w:r>
        <w:rPr>
          <w:bCs/>
          <w:sz w:val="28"/>
          <w:szCs w:val="28"/>
        </w:rPr>
        <w:t xml:space="preserve">пгт</w:t>
      </w:r>
      <w:r>
        <w:rPr>
          <w:bCs/>
          <w:sz w:val="28"/>
          <w:szCs w:val="28"/>
        </w:rPr>
        <w:t xml:space="preserve">. Березово, ул. Астраханцева, д. 54, зал заседаний 4 этаж.</w:t>
      </w:r>
      <w:r>
        <w:rPr>
          <w:sz w:val="28"/>
          <w:szCs w:val="28"/>
        </w:rPr>
      </w:r>
    </w:p>
    <w:p>
      <w:pPr>
        <w:ind w:firstLine="708"/>
        <w:jc w:val="both"/>
        <w:rPr>
          <w:sz w:val="28"/>
          <w:szCs w:val="28"/>
        </w:rPr>
      </w:pPr>
      <w:r>
        <w:rPr>
          <w:sz w:val="28"/>
          <w:szCs w:val="28"/>
        </w:rPr>
        <w:t xml:space="preserve">За один час до начала и на всем протяжении публичных слушаний секретарь публичных слушаний регистрирует участников публичных слушаний с указанием фамилии, имени, отчества, адрес места жительства, контактного телефона участника публичных слушаний.</w:t>
      </w:r>
      <w:r>
        <w:rPr>
          <w:sz w:val="28"/>
          <w:szCs w:val="28"/>
        </w:rPr>
      </w:r>
    </w:p>
    <w:p>
      <w:pPr>
        <w:ind w:firstLine="708"/>
        <w:jc w:val="both"/>
        <w:rPr>
          <w:sz w:val="28"/>
          <w:szCs w:val="28"/>
        </w:rPr>
      </w:pPr>
      <w:r>
        <w:rPr>
          <w:sz w:val="28"/>
          <w:szCs w:val="28"/>
        </w:rPr>
        <w:t xml:space="preserve">Время выступления участников публичных слушаний определяется исходя из количества участников публичных слушаний, но не может быть более 5 минут на одно выступление.</w:t>
      </w:r>
      <w:r>
        <w:rPr>
          <w:sz w:val="28"/>
          <w:szCs w:val="28"/>
        </w:rPr>
      </w:r>
    </w:p>
    <w:p>
      <w:pPr>
        <w:ind w:firstLine="708"/>
        <w:jc w:val="both"/>
        <w:rPr>
          <w:sz w:val="28"/>
          <w:szCs w:val="28"/>
        </w:rPr>
      </w:pPr>
      <w:r>
        <w:rPr>
          <w:sz w:val="28"/>
          <w:szCs w:val="28"/>
        </w:rPr>
        <w:t xml:space="preserve">Для организации прений председательствующий объявляет вопрос, по которому </w:t>
      </w:r>
      <w:r>
        <w:rPr>
          <w:sz w:val="28"/>
          <w:szCs w:val="28"/>
        </w:rPr>
        <w:t xml:space="preserve">проводится обсуждение и предоставляет</w:t>
      </w:r>
      <w:r>
        <w:rPr>
          <w:sz w:val="28"/>
          <w:szCs w:val="28"/>
        </w:rPr>
        <w:t xml:space="preserve"> слово участникам публичных слушаний, внесшим предложения и замечания по данному вопросу.</w:t>
      </w:r>
      <w:r>
        <w:rPr>
          <w:sz w:val="28"/>
          <w:szCs w:val="28"/>
        </w:rPr>
      </w:r>
    </w:p>
    <w:p>
      <w:pPr>
        <w:ind w:firstLine="708"/>
        <w:jc w:val="both"/>
        <w:rPr>
          <w:sz w:val="28"/>
          <w:szCs w:val="28"/>
        </w:rPr>
      </w:pPr>
      <w:r>
        <w:rPr>
          <w:sz w:val="28"/>
          <w:szCs w:val="28"/>
        </w:rPr>
        <w:t xml:space="preserve">Затем председательствующий дает возможность участникам публичных слушаний, членам организационного комитета задать уточняющие вопросы по позиции и (или) аргументам выступающего и дополнительное время для ответов на вопросы и пояснения.</w:t>
      </w:r>
      <w:r>
        <w:rPr>
          <w:sz w:val="28"/>
          <w:szCs w:val="28"/>
        </w:rPr>
      </w:r>
    </w:p>
    <w:p>
      <w:pPr>
        <w:ind w:firstLine="708"/>
        <w:jc w:val="both"/>
        <w:rPr>
          <w:sz w:val="28"/>
          <w:szCs w:val="28"/>
        </w:rPr>
      </w:pPr>
      <w:r>
        <w:rPr>
          <w:sz w:val="28"/>
          <w:szCs w:val="28"/>
        </w:rPr>
        <w:t xml:space="preserve">По окончании выступлений участников, внесших предложения и замечания по обсуждаемому вопросу, слово предоставляется всем желающим участникам публичных слушаний и ч</w:t>
      </w:r>
      <w:r>
        <w:rPr>
          <w:sz w:val="28"/>
          <w:szCs w:val="28"/>
        </w:rPr>
        <w:t xml:space="preserve">ленам организационного комитета, </w:t>
      </w:r>
      <w:r>
        <w:rPr>
          <w:sz w:val="28"/>
          <w:szCs w:val="28"/>
        </w:rPr>
        <w:t xml:space="preserve">лицам, приглашенным на публичные слушания.</w:t>
      </w:r>
      <w:r>
        <w:rPr>
          <w:sz w:val="28"/>
          <w:szCs w:val="28"/>
        </w:rPr>
      </w:r>
    </w:p>
    <w:p>
      <w:pPr>
        <w:ind w:firstLine="708"/>
        <w:jc w:val="both"/>
        <w:rPr>
          <w:sz w:val="28"/>
          <w:szCs w:val="28"/>
        </w:rPr>
      </w:pPr>
      <w:r>
        <w:rPr>
          <w:sz w:val="28"/>
          <w:szCs w:val="28"/>
        </w:rPr>
        <w:t xml:space="preserve">По результатам публичных слушаний в течение </w:t>
      </w:r>
      <w:r>
        <w:rPr>
          <w:sz w:val="28"/>
          <w:szCs w:val="28"/>
        </w:rPr>
        <w:t xml:space="preserve">3</w:t>
      </w:r>
      <w:r>
        <w:rPr>
          <w:sz w:val="28"/>
          <w:szCs w:val="28"/>
        </w:rPr>
        <w:t xml:space="preserve"> </w:t>
      </w:r>
      <w:r>
        <w:rPr>
          <w:sz w:val="28"/>
          <w:szCs w:val="28"/>
        </w:rPr>
        <w:t xml:space="preserve">рабочих</w:t>
      </w:r>
      <w:r>
        <w:rPr>
          <w:sz w:val="28"/>
          <w:szCs w:val="28"/>
        </w:rPr>
        <w:t xml:space="preserve"> дней </w:t>
      </w:r>
      <w:r>
        <w:rPr>
          <w:sz w:val="28"/>
          <w:szCs w:val="28"/>
        </w:rPr>
        <w:t xml:space="preserve">со дня</w:t>
      </w:r>
      <w:r>
        <w:rPr>
          <w:sz w:val="28"/>
          <w:szCs w:val="28"/>
        </w:rPr>
        <w:t xml:space="preserve"> их проведения</w:t>
      </w:r>
      <w:r>
        <w:rPr>
          <w:sz w:val="28"/>
          <w:szCs w:val="28"/>
        </w:rPr>
        <w:t xml:space="preserve">,</w:t>
      </w:r>
      <w:r>
        <w:rPr>
          <w:sz w:val="28"/>
          <w:szCs w:val="28"/>
        </w:rPr>
        <w:t xml:space="preserve"> секретарь публичных слушаний готовит протокол публичных слушаний, заключение по результатам публичных слушаний.</w:t>
      </w:r>
      <w:r>
        <w:rPr>
          <w:sz w:val="28"/>
          <w:szCs w:val="28"/>
        </w:rPr>
      </w:r>
    </w:p>
    <w:p>
      <w:pPr>
        <w:ind w:firstLine="708"/>
        <w:jc w:val="both"/>
        <w:rPr>
          <w:sz w:val="28"/>
          <w:szCs w:val="28"/>
        </w:rPr>
      </w:pPr>
      <w:r>
        <w:rPr>
          <w:sz w:val="28"/>
          <w:szCs w:val="28"/>
        </w:rPr>
        <w:t xml:space="preserve">Информация о результатах публичных слушаний подлежит официальному опубликованию (обнародованию) не позднее </w:t>
      </w:r>
      <w:r>
        <w:rPr>
          <w:sz w:val="28"/>
          <w:szCs w:val="28"/>
        </w:rPr>
        <w:t xml:space="preserve">10</w:t>
      </w:r>
      <w:r>
        <w:rPr>
          <w:sz w:val="28"/>
          <w:szCs w:val="28"/>
        </w:rPr>
        <w:t xml:space="preserve"> </w:t>
      </w:r>
      <w:r>
        <w:rPr>
          <w:sz w:val="28"/>
          <w:szCs w:val="28"/>
        </w:rPr>
        <w:t xml:space="preserve">дней со дня их проведения и размещается </w:t>
      </w:r>
      <w:r>
        <w:rPr>
          <w:sz w:val="28"/>
          <w:szCs w:val="28"/>
        </w:rPr>
        <w:t xml:space="preserve">не позднее 3 рабочих дней </w:t>
      </w:r>
      <w:r>
        <w:rPr>
          <w:sz w:val="28"/>
          <w:szCs w:val="28"/>
        </w:rPr>
        <w:t xml:space="preserve">со дня их проведения </w:t>
      </w:r>
      <w:r>
        <w:rPr>
          <w:sz w:val="28"/>
          <w:szCs w:val="28"/>
        </w:rPr>
        <w:t xml:space="preserve">на </w:t>
      </w:r>
      <w:r>
        <w:rPr>
          <w:bCs/>
          <w:sz w:val="28"/>
          <w:szCs w:val="28"/>
        </w:rPr>
        <w:t xml:space="preserve">официальном</w:t>
      </w:r>
      <w:r>
        <w:rPr>
          <w:bCs/>
          <w:sz w:val="28"/>
          <w:szCs w:val="28"/>
        </w:rPr>
        <w:t xml:space="preserve"> веб-сайте</w:t>
      </w:r>
      <w:r>
        <w:rPr>
          <w:bCs/>
          <w:sz w:val="28"/>
          <w:szCs w:val="28"/>
        </w:rPr>
        <w:t xml:space="preserve"> органов местного самоуправления Березовский район</w:t>
      </w:r>
      <w:r>
        <w:rPr>
          <w:sz w:val="28"/>
          <w:szCs w:val="28"/>
        </w:rPr>
        <w:t xml:space="preserve"> и </w:t>
      </w:r>
      <w:r>
        <w:rPr>
          <w:bCs/>
          <w:sz w:val="28"/>
          <w:szCs w:val="28"/>
        </w:rPr>
        <w:t xml:space="preserve">сельского</w:t>
      </w:r>
      <w:r>
        <w:rPr>
          <w:bCs/>
          <w:sz w:val="28"/>
          <w:szCs w:val="28"/>
        </w:rPr>
        <w:t xml:space="preserve"> поселения </w:t>
      </w:r>
      <w:r>
        <w:rPr>
          <w:bCs/>
          <w:sz w:val="28"/>
          <w:szCs w:val="28"/>
        </w:rPr>
        <w:t xml:space="preserve">Саранпауль</w:t>
      </w:r>
      <w:r>
        <w:rPr>
          <w:bCs/>
          <w:sz w:val="28"/>
          <w:szCs w:val="28"/>
        </w:rPr>
        <w:t xml:space="preserve">.</w:t>
      </w:r>
      <w:r>
        <w:rPr>
          <w:sz w:val="28"/>
          <w:szCs w:val="28"/>
        </w:rPr>
      </w:r>
    </w:p>
    <w:p>
      <w:pPr>
        <w:pStyle w:val="761"/>
        <w:jc w:val="center"/>
        <w:rPr>
          <w:sz w:val="28"/>
          <w:szCs w:val="28"/>
        </w:rPr>
      </w:pPr>
      <w:r>
        <w:rPr>
          <w:sz w:val="28"/>
          <w:szCs w:val="28"/>
        </w:rPr>
      </w:r>
      <w:r>
        <w:rPr>
          <w:sz w:val="28"/>
          <w:szCs w:val="28"/>
        </w:rPr>
      </w:r>
    </w:p>
    <w:p>
      <w:pPr>
        <w:pStyle w:val="761"/>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r>
    </w:p>
    <w:p>
      <w:pPr>
        <w:pStyle w:val="761"/>
        <w:jc w:val="both"/>
        <w:rPr>
          <w:sz w:val="28"/>
          <w:szCs w:val="28"/>
        </w:rPr>
      </w:pPr>
      <w:r>
        <w:rPr>
          <w:rFonts w:ascii="Times New Roman" w:hAnsi="Times New Roman" w:cs="Times New Roman"/>
          <w:sz w:val="28"/>
          <w:szCs w:val="28"/>
        </w:rPr>
        <w:tab/>
      </w:r>
      <w:r>
        <w:rPr>
          <w:sz w:val="28"/>
          <w:szCs w:val="28"/>
        </w:rPr>
      </w:r>
    </w:p>
    <w:p>
      <w:pPr>
        <w:pStyle w:val="761"/>
        <w:jc w:val="center"/>
      </w:pPr>
      <w:r/>
      <w:r/>
    </w:p>
    <w:sectPr>
      <w:headerReference w:type="default" r:id="rId9"/>
      <w:footerReference w:type="default" r:id="rId10"/>
      <w:footnotePr/>
      <w:endnotePr/>
      <w:type w:val="continuous"/>
      <w:pgSz w:w="11906" w:h="16838" w:orient="portrait"/>
      <w:pgMar w:top="1134" w:right="567" w:bottom="1134" w:left="1417" w:header="567" w:footer="567" w:gutter="0"/>
      <w:pgNumType w:start="1"/>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Cambria">
    <w:panose1 w:val="02040503050406030204"/>
  </w:font>
  <w:font w:name="Times">
    <w:panose1 w:val="02020603050405020304"/>
  </w:font>
  <w:font w:name="Times New Roman">
    <w:panose1 w:val="02020603050405020304"/>
  </w:font>
  <w:font w:name="Calibri">
    <w:panose1 w:val="020F0502020204030204"/>
  </w:font>
  <w:font w:name="Verdana">
    <w:panose1 w:val="020B0604030504040204"/>
  </w:font>
  <w:font w:name="Courier New">
    <w:panose1 w:val="02070309020205020404"/>
  </w:font>
  <w:font w:name="Tahoma">
    <w:panose1 w:val="020B0604030504040204"/>
  </w:font>
  <w:font w:name="Arial">
    <w:panose1 w:val="020B0604020202020204"/>
  </w:font>
  <w:font w:name="Wingdings">
    <w:panose1 w:val="05000000000000000000"/>
  </w:font>
  <w:font w:name="Liberation Sans">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72"/>
      <w:jc w:val="right"/>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66"/>
      <w:jc w:val="center"/>
      <w:rPr>
        <w:sz w:val="28"/>
      </w:rPr>
    </w:pPr>
    <w:r>
      <w:rPr>
        <w:sz w:val="28"/>
      </w:rPr>
      <w:fldChar w:fldCharType="begin"/>
    </w:r>
    <w:r>
      <w:rPr>
        <w:sz w:val="28"/>
      </w:rPr>
      <w:instrText xml:space="preserve">PAGE   \* MERGEFORMAT</w:instrText>
    </w:r>
    <w:r>
      <w:rPr>
        <w:sz w:val="28"/>
      </w:rPr>
      <w:fldChar w:fldCharType="separate"/>
    </w:r>
    <w:r>
      <w:rPr>
        <w:sz w:val="28"/>
      </w:rPr>
      <w:t xml:space="preserve">6</w:t>
    </w:r>
    <w:r>
      <w:rPr>
        <w:sz w:val="28"/>
      </w:rPr>
      <w:fldChar w:fldCharType="end"/>
    </w:r>
    <w:r>
      <w:rPr>
        <w:sz w:val="28"/>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1429" w:hanging="360"/>
      </w:pPr>
      <w:rPr>
        <w:rFonts w:hint="default" w:ascii="Times New Roman" w:hAnsi="Times New Roman" w:cs="Times New Roman"/>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
    <w:multiLevelType w:val="hybridMultilevel"/>
    <w:lvl w:ilvl="0">
      <w:start w:val="33"/>
      <w:numFmt w:val="decimal"/>
      <w:isLgl w:val="false"/>
      <w:suff w:val="tab"/>
      <w:lvlText w:val="%1"/>
      <w:lvlJc w:val="left"/>
      <w:pPr>
        <w:ind w:left="525" w:hanging="525"/>
      </w:pPr>
      <w:rPr>
        <w:rFonts w:hint="default"/>
      </w:rPr>
    </w:lvl>
    <w:lvl w:ilvl="1">
      <w:start w:val="2"/>
      <w:numFmt w:val="decimal"/>
      <w:isLgl w:val="false"/>
      <w:suff w:val="tab"/>
      <w:lvlText w:val="%1.%2"/>
      <w:lvlJc w:val="left"/>
      <w:pPr>
        <w:ind w:left="1234" w:hanging="525"/>
      </w:pPr>
      <w:rPr>
        <w:rFonts w:hint="default"/>
      </w:rPr>
    </w:lvl>
    <w:lvl w:ilvl="2">
      <w:start w:val="1"/>
      <w:numFmt w:val="decimal"/>
      <w:isLgl w:val="false"/>
      <w:suff w:val="tab"/>
      <w:lvlText w:val="%1.%2.%3"/>
      <w:lvlJc w:val="left"/>
      <w:pPr>
        <w:ind w:left="2138" w:hanging="720"/>
      </w:pPr>
      <w:rPr>
        <w:rFonts w:hint="default"/>
      </w:rPr>
    </w:lvl>
    <w:lvl w:ilvl="3">
      <w:start w:val="1"/>
      <w:numFmt w:val="decimal"/>
      <w:isLgl w:val="false"/>
      <w:suff w:val="tab"/>
      <w:lvlText w:val="%1.%2.%3.%4"/>
      <w:lvlJc w:val="left"/>
      <w:pPr>
        <w:ind w:left="3207" w:hanging="1080"/>
      </w:pPr>
      <w:rPr>
        <w:rFonts w:hint="default"/>
      </w:rPr>
    </w:lvl>
    <w:lvl w:ilvl="4">
      <w:start w:val="1"/>
      <w:numFmt w:val="decimal"/>
      <w:isLgl w:val="false"/>
      <w:suff w:val="tab"/>
      <w:lvlText w:val="%1.%2.%3.%4.%5"/>
      <w:lvlJc w:val="left"/>
      <w:pPr>
        <w:ind w:left="3916" w:hanging="1080"/>
      </w:pPr>
      <w:rPr>
        <w:rFonts w:hint="default"/>
      </w:rPr>
    </w:lvl>
    <w:lvl w:ilvl="5">
      <w:start w:val="1"/>
      <w:numFmt w:val="decimal"/>
      <w:isLgl w:val="false"/>
      <w:suff w:val="tab"/>
      <w:lvlText w:val="%1.%2.%3.%4.%5.%6"/>
      <w:lvlJc w:val="left"/>
      <w:pPr>
        <w:ind w:left="4985" w:hanging="1440"/>
      </w:pPr>
      <w:rPr>
        <w:rFonts w:hint="default"/>
      </w:rPr>
    </w:lvl>
    <w:lvl w:ilvl="6">
      <w:start w:val="1"/>
      <w:numFmt w:val="decimal"/>
      <w:isLgl w:val="false"/>
      <w:suff w:val="tab"/>
      <w:lvlText w:val="%1.%2.%3.%4.%5.%6.%7"/>
      <w:lvlJc w:val="left"/>
      <w:pPr>
        <w:ind w:left="5694" w:hanging="1440"/>
      </w:pPr>
      <w:rPr>
        <w:rFonts w:hint="default"/>
      </w:rPr>
    </w:lvl>
    <w:lvl w:ilvl="7">
      <w:start w:val="1"/>
      <w:numFmt w:val="decimal"/>
      <w:isLgl w:val="false"/>
      <w:suff w:val="tab"/>
      <w:lvlText w:val="%1.%2.%3.%4.%5.%6.%7.%8"/>
      <w:lvlJc w:val="left"/>
      <w:pPr>
        <w:ind w:left="6763" w:hanging="1800"/>
      </w:pPr>
      <w:rPr>
        <w:rFonts w:hint="default"/>
      </w:rPr>
    </w:lvl>
    <w:lvl w:ilvl="8">
      <w:start w:val="1"/>
      <w:numFmt w:val="decimal"/>
      <w:isLgl w:val="false"/>
      <w:suff w:val="tab"/>
      <w:lvlText w:val="%1.%2.%3.%4.%5.%6.%7.%8.%9"/>
      <w:lvlJc w:val="left"/>
      <w:pPr>
        <w:ind w:left="7832" w:hanging="2160"/>
      </w:pPr>
      <w:rPr>
        <w:rFonts w:hint="default"/>
      </w:rPr>
    </w:lvl>
  </w:abstractNum>
  <w:abstractNum w:abstractNumId="2">
    <w:multiLevelType w:val="hybridMultilevel"/>
    <w:lvl w:ilvl="0">
      <w:start w:val="1"/>
      <w:numFmt w:val="bullet"/>
      <w:isLgl w:val="false"/>
      <w:suff w:val="tab"/>
      <w:lvlText w:val="‒"/>
      <w:lvlJc w:val="left"/>
      <w:pPr>
        <w:ind w:left="1429" w:hanging="360"/>
      </w:pPr>
      <w:rPr>
        <w:rFonts w:hint="default" w:ascii="Times New Roman" w:hAnsi="Times New Roman" w:cs="Times New Roman"/>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
    <w:multiLevelType w:val="hybridMultilevel"/>
    <w:lvl w:ilvl="0">
      <w:start w:val="1"/>
      <w:numFmt w:val="decimal"/>
      <w:isLgl w:val="false"/>
      <w:suff w:val="tab"/>
      <w:lvlText w:val="%1."/>
      <w:lvlJc w:val="left"/>
      <w:pPr>
        <w:ind w:left="900" w:hanging="360"/>
      </w:pPr>
      <w:rPr>
        <w:rFonts w:hint="default"/>
      </w:rPr>
    </w:lvl>
    <w:lvl w:ilvl="1">
      <w:start w:val="1"/>
      <w:numFmt w:val="lowerLetter"/>
      <w:isLgl w:val="false"/>
      <w:suff w:val="tab"/>
      <w:lvlText w:val="%2."/>
      <w:lvlJc w:val="left"/>
      <w:pPr>
        <w:ind w:left="1620" w:hanging="360"/>
      </w:pPr>
    </w:lvl>
    <w:lvl w:ilvl="2">
      <w:start w:val="1"/>
      <w:numFmt w:val="lowerRoman"/>
      <w:isLgl w:val="false"/>
      <w:suff w:val="tab"/>
      <w:lvlText w:val="%3."/>
      <w:lvlJc w:val="right"/>
      <w:pPr>
        <w:ind w:left="2340" w:hanging="180"/>
      </w:pPr>
    </w:lvl>
    <w:lvl w:ilvl="3">
      <w:start w:val="1"/>
      <w:numFmt w:val="decimal"/>
      <w:isLgl w:val="false"/>
      <w:suff w:val="tab"/>
      <w:lvlText w:val="%4."/>
      <w:lvlJc w:val="left"/>
      <w:pPr>
        <w:ind w:left="3060" w:hanging="360"/>
      </w:pPr>
    </w:lvl>
    <w:lvl w:ilvl="4">
      <w:start w:val="1"/>
      <w:numFmt w:val="lowerLetter"/>
      <w:isLgl w:val="false"/>
      <w:suff w:val="tab"/>
      <w:lvlText w:val="%5."/>
      <w:lvlJc w:val="left"/>
      <w:pPr>
        <w:ind w:left="3780" w:hanging="360"/>
      </w:pPr>
    </w:lvl>
    <w:lvl w:ilvl="5">
      <w:start w:val="1"/>
      <w:numFmt w:val="lowerRoman"/>
      <w:isLgl w:val="false"/>
      <w:suff w:val="tab"/>
      <w:lvlText w:val="%6."/>
      <w:lvlJc w:val="right"/>
      <w:pPr>
        <w:ind w:left="4500" w:hanging="180"/>
      </w:pPr>
    </w:lvl>
    <w:lvl w:ilvl="6">
      <w:start w:val="1"/>
      <w:numFmt w:val="decimal"/>
      <w:isLgl w:val="false"/>
      <w:suff w:val="tab"/>
      <w:lvlText w:val="%7."/>
      <w:lvlJc w:val="left"/>
      <w:pPr>
        <w:ind w:left="5220" w:hanging="360"/>
      </w:pPr>
    </w:lvl>
    <w:lvl w:ilvl="7">
      <w:start w:val="1"/>
      <w:numFmt w:val="lowerLetter"/>
      <w:isLgl w:val="false"/>
      <w:suff w:val="tab"/>
      <w:lvlText w:val="%8."/>
      <w:lvlJc w:val="left"/>
      <w:pPr>
        <w:ind w:left="5940" w:hanging="360"/>
      </w:pPr>
    </w:lvl>
    <w:lvl w:ilvl="8">
      <w:start w:val="1"/>
      <w:numFmt w:val="lowerRoman"/>
      <w:isLgl w:val="false"/>
      <w:suff w:val="tab"/>
      <w:lvlText w:val="%9."/>
      <w:lvlJc w:val="right"/>
      <w:pPr>
        <w:ind w:left="6660" w:hanging="180"/>
      </w:pPr>
    </w:lvl>
  </w:abstractNum>
  <w:abstractNum w:abstractNumId="4">
    <w:multiLevelType w:val="hybridMultilevel"/>
    <w:lvl w:ilvl="0">
      <w:start w:val="1"/>
      <w:numFmt w:val="decimal"/>
      <w:isLgl w:val="false"/>
      <w:suff w:val="tab"/>
      <w:lvlText w:val="11.%1."/>
      <w:lvlJc w:val="left"/>
      <w:pPr>
        <w:ind w:left="1070" w:hanging="360"/>
      </w:pPr>
      <w:rPr>
        <w:rFonts w:hint="default"/>
      </w:rPr>
    </w:lvl>
    <w:lvl w:ilvl="1">
      <w:start w:val="1"/>
      <w:numFmt w:val="bullet"/>
      <w:isLgl w:val="false"/>
      <w:suff w:val="tab"/>
      <w:lvlText w:val="‒"/>
      <w:lvlJc w:val="left"/>
      <w:pPr>
        <w:ind w:left="1440" w:hanging="360"/>
      </w:pPr>
      <w:rPr>
        <w:rFonts w:hint="default" w:ascii="Times New Roman" w:hAnsi="Times New Roman" w:cs="Times New Roman"/>
      </w:rPr>
    </w:lvl>
    <w:lvl w:ilvl="2">
      <w:start w:val="1"/>
      <w:numFmt w:val="decimal"/>
      <w:isLgl w:val="false"/>
      <w:suff w:val="tab"/>
      <w:lvlText w:val="%3."/>
      <w:lvlJc w:val="left"/>
      <w:pPr>
        <w:ind w:left="2340" w:hanging="360"/>
      </w:pPr>
      <w:rPr>
        <w:rFonts w:hint="default"/>
      </w:rPr>
    </w:lvl>
    <w:lvl w:ilvl="3">
      <w:start w:val="104"/>
      <w:numFmt w:val="decimal"/>
      <w:isLgl w:val="false"/>
      <w:suff w:val="tab"/>
      <w:lvlText w:val="%4"/>
      <w:lvlJc w:val="left"/>
      <w:pPr>
        <w:ind w:left="2970" w:hanging="450"/>
      </w:pPr>
      <w:rPr>
        <w:rFonts w:hint="default"/>
      </w:r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6">
    <w:multiLevelType w:val="hybridMultilevel"/>
    <w:lvl w:ilvl="0">
      <w:start w:val="1"/>
      <w:numFmt w:val="decimal"/>
      <w:isLgl w:val="false"/>
      <w:suff w:val="tab"/>
      <w:lvlText w:val="%1."/>
      <w:lvlJc w:val="left"/>
      <w:pPr>
        <w:ind w:left="502" w:hanging="360"/>
      </w:pPr>
      <w:rPr>
        <w:rFonts w:hint="default"/>
      </w:rPr>
    </w:lvl>
    <w:lvl w:ilvl="1">
      <w:start w:val="1"/>
      <w:numFmt w:val="lowerLetter"/>
      <w:isLgl w:val="false"/>
      <w:suff w:val="tab"/>
      <w:lvlText w:val="%2."/>
      <w:lvlJc w:val="left"/>
      <w:pPr>
        <w:ind w:left="1222" w:hanging="360"/>
      </w:pPr>
    </w:lvl>
    <w:lvl w:ilvl="2">
      <w:start w:val="1"/>
      <w:numFmt w:val="lowerRoman"/>
      <w:isLgl w:val="false"/>
      <w:suff w:val="tab"/>
      <w:lvlText w:val="%3."/>
      <w:lvlJc w:val="right"/>
      <w:pPr>
        <w:ind w:left="1942" w:hanging="180"/>
      </w:pPr>
    </w:lvl>
    <w:lvl w:ilvl="3">
      <w:start w:val="1"/>
      <w:numFmt w:val="decimal"/>
      <w:isLgl w:val="false"/>
      <w:suff w:val="tab"/>
      <w:lvlText w:val="%4."/>
      <w:lvlJc w:val="left"/>
      <w:pPr>
        <w:ind w:left="2662" w:hanging="360"/>
      </w:pPr>
    </w:lvl>
    <w:lvl w:ilvl="4">
      <w:start w:val="1"/>
      <w:numFmt w:val="lowerLetter"/>
      <w:isLgl w:val="false"/>
      <w:suff w:val="tab"/>
      <w:lvlText w:val="%5."/>
      <w:lvlJc w:val="left"/>
      <w:pPr>
        <w:ind w:left="3382" w:hanging="360"/>
      </w:pPr>
    </w:lvl>
    <w:lvl w:ilvl="5">
      <w:start w:val="1"/>
      <w:numFmt w:val="lowerRoman"/>
      <w:isLgl w:val="false"/>
      <w:suff w:val="tab"/>
      <w:lvlText w:val="%6."/>
      <w:lvlJc w:val="right"/>
      <w:pPr>
        <w:ind w:left="4102" w:hanging="180"/>
      </w:pPr>
    </w:lvl>
    <w:lvl w:ilvl="6">
      <w:start w:val="1"/>
      <w:numFmt w:val="decimal"/>
      <w:isLgl w:val="false"/>
      <w:suff w:val="tab"/>
      <w:lvlText w:val="%7."/>
      <w:lvlJc w:val="left"/>
      <w:pPr>
        <w:ind w:left="4822" w:hanging="360"/>
      </w:pPr>
    </w:lvl>
    <w:lvl w:ilvl="7">
      <w:start w:val="1"/>
      <w:numFmt w:val="lowerLetter"/>
      <w:isLgl w:val="false"/>
      <w:suff w:val="tab"/>
      <w:lvlText w:val="%8."/>
      <w:lvlJc w:val="left"/>
      <w:pPr>
        <w:ind w:left="5542" w:hanging="360"/>
      </w:pPr>
    </w:lvl>
    <w:lvl w:ilvl="8">
      <w:start w:val="1"/>
      <w:numFmt w:val="lowerRoman"/>
      <w:isLgl w:val="false"/>
      <w:suff w:val="tab"/>
      <w:lvlText w:val="%9."/>
      <w:lvlJc w:val="right"/>
      <w:pPr>
        <w:ind w:left="6262" w:hanging="180"/>
      </w:pPr>
    </w:lvl>
  </w:abstractNum>
  <w:abstractNum w:abstractNumId="7">
    <w:multiLevelType w:val="hybridMultilevel"/>
    <w:lvl w:ilvl="0">
      <w:start w:val="1"/>
      <w:numFmt w:val="decimal"/>
      <w:pStyle w:val="790"/>
      <w:isLgl w:val="false"/>
      <w:suff w:val="tab"/>
      <w:lvlText w:val="%1"/>
      <w:lvlJc w:val="left"/>
      <w:pPr>
        <w:ind w:left="360" w:hanging="360"/>
        <w:tabs>
          <w:tab w:val="num" w:pos="360" w:leader="none"/>
        </w:tabs>
      </w:pPr>
      <w:rPr>
        <w:rFonts w:hint="default"/>
        <w:b/>
      </w:rPr>
    </w:lvl>
    <w:lvl w:ilvl="1">
      <w:start w:val="1"/>
      <w:numFmt w:val="decimal"/>
      <w:pStyle w:val="791"/>
      <w:isLgl w:val="false"/>
      <w:suff w:val="tab"/>
      <w:lvlText w:val="%1.%2"/>
      <w:lvlJc w:val="left"/>
      <w:pPr>
        <w:ind w:left="720" w:hanging="360"/>
        <w:tabs>
          <w:tab w:val="num" w:pos="720" w:leader="none"/>
        </w:tabs>
      </w:pPr>
      <w:rPr>
        <w:rFonts w:hint="default"/>
        <w:b/>
      </w:rPr>
    </w:lvl>
    <w:lvl w:ilvl="2">
      <w:start w:val="1"/>
      <w:numFmt w:val="decimal"/>
      <w:pStyle w:val="792"/>
      <w:isLgl w:val="false"/>
      <w:suff w:val="tab"/>
      <w:lvlText w:val="%1.%2.%3"/>
      <w:lvlJc w:val="left"/>
      <w:pPr>
        <w:ind w:left="1440" w:hanging="720"/>
        <w:tabs>
          <w:tab w:val="num" w:pos="1440" w:leader="none"/>
        </w:tabs>
      </w:pPr>
      <w:rPr>
        <w:rFonts w:hint="default"/>
      </w:rPr>
    </w:lvl>
    <w:lvl w:ilvl="3">
      <w:start w:val="1"/>
      <w:numFmt w:val="decimal"/>
      <w:pStyle w:val="793"/>
      <w:isLgl w:val="false"/>
      <w:suff w:val="tab"/>
      <w:lvlText w:val="%1.%2.%3.%4"/>
      <w:lvlJc w:val="left"/>
      <w:pPr>
        <w:ind w:left="1800" w:hanging="720"/>
        <w:tabs>
          <w:tab w:val="num" w:pos="1800" w:leader="none"/>
        </w:tabs>
      </w:pPr>
      <w:rPr>
        <w:rFonts w:hint="default"/>
      </w:rPr>
    </w:lvl>
    <w:lvl w:ilvl="4">
      <w:start w:val="1"/>
      <w:numFmt w:val="decimal"/>
      <w:isLgl w:val="false"/>
      <w:suff w:val="tab"/>
      <w:lvlText w:val="%1.%2.%3.%4.%5"/>
      <w:lvlJc w:val="left"/>
      <w:pPr>
        <w:ind w:left="2520" w:hanging="1080"/>
        <w:tabs>
          <w:tab w:val="num" w:pos="2520" w:leader="none"/>
        </w:tabs>
      </w:pPr>
      <w:rPr>
        <w:rFonts w:hint="default"/>
      </w:rPr>
    </w:lvl>
    <w:lvl w:ilvl="5">
      <w:start w:val="1"/>
      <w:numFmt w:val="decimal"/>
      <w:isLgl w:val="false"/>
      <w:suff w:val="tab"/>
      <w:lvlText w:val="%1.%2.%3.%4.%5.%6"/>
      <w:lvlJc w:val="left"/>
      <w:pPr>
        <w:ind w:left="2880" w:hanging="1080"/>
        <w:tabs>
          <w:tab w:val="num" w:pos="2880" w:leader="none"/>
        </w:tabs>
      </w:pPr>
      <w:rPr>
        <w:rFonts w:hint="default"/>
      </w:rPr>
    </w:lvl>
    <w:lvl w:ilvl="6">
      <w:start w:val="1"/>
      <w:numFmt w:val="decimal"/>
      <w:isLgl w:val="false"/>
      <w:suff w:val="tab"/>
      <w:lvlText w:val="%1.%2.%3.%4.%5.%6.%7"/>
      <w:lvlJc w:val="left"/>
      <w:pPr>
        <w:ind w:left="3600" w:hanging="1440"/>
        <w:tabs>
          <w:tab w:val="num" w:pos="3600" w:leader="none"/>
        </w:tabs>
      </w:pPr>
      <w:rPr>
        <w:rFonts w:hint="default"/>
      </w:rPr>
    </w:lvl>
    <w:lvl w:ilvl="7">
      <w:start w:val="1"/>
      <w:numFmt w:val="decimal"/>
      <w:isLgl w:val="false"/>
      <w:suff w:val="tab"/>
      <w:lvlText w:val="%1.%2.%3.%4.%5.%6.%7.%8"/>
      <w:lvlJc w:val="left"/>
      <w:pPr>
        <w:ind w:left="3960" w:hanging="1440"/>
        <w:tabs>
          <w:tab w:val="num" w:pos="3960" w:leader="none"/>
        </w:tabs>
      </w:pPr>
      <w:rPr>
        <w:rFonts w:hint="default"/>
      </w:rPr>
    </w:lvl>
    <w:lvl w:ilvl="8">
      <w:start w:val="1"/>
      <w:numFmt w:val="decimal"/>
      <w:isLgl w:val="false"/>
      <w:suff w:val="tab"/>
      <w:lvlText w:val="%1.%2.%3.%4.%5.%6.%7.%8.%9"/>
      <w:lvlJc w:val="left"/>
      <w:pPr>
        <w:ind w:left="4680" w:hanging="1800"/>
        <w:tabs>
          <w:tab w:val="num" w:pos="4680" w:leader="none"/>
        </w:tabs>
      </w:pPr>
      <w:rPr>
        <w:rFonts w:hint="default"/>
      </w:rPr>
    </w:lvl>
  </w:abstractNum>
  <w:abstractNum w:abstractNumId="8">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
      <w:lvlJc w:val="left"/>
      <w:pPr>
        <w:ind w:left="2149" w:hanging="360"/>
      </w:pPr>
      <w:rPr>
        <w:rFonts w:hint="default" w:ascii="Symbol" w:hAnsi="Symbol"/>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9">
    <w:multiLevelType w:val="hybridMultilevel"/>
    <w:lvl w:ilvl="0">
      <w:start w:val="1"/>
      <w:numFmt w:val="decimal"/>
      <w:isLgl w:val="false"/>
      <w:suff w:val="tab"/>
      <w:lvlText w:val="%1."/>
      <w:lvlJc w:val="left"/>
      <w:pPr>
        <w:ind w:left="786" w:hanging="360"/>
      </w:pPr>
      <w:rPr>
        <w:rFonts w:hint="default"/>
      </w:rPr>
    </w:lvl>
    <w:lvl w:ilvl="1">
      <w:start w:val="1"/>
      <w:numFmt w:val="lowerLetter"/>
      <w:isLgl w:val="false"/>
      <w:suff w:val="tab"/>
      <w:lvlText w:val="%2."/>
      <w:lvlJc w:val="left"/>
      <w:pPr>
        <w:ind w:left="1506" w:hanging="360"/>
      </w:pPr>
    </w:lvl>
    <w:lvl w:ilvl="2">
      <w:start w:val="1"/>
      <w:numFmt w:val="lowerRoman"/>
      <w:isLgl w:val="false"/>
      <w:suff w:val="tab"/>
      <w:lvlText w:val="%3."/>
      <w:lvlJc w:val="right"/>
      <w:pPr>
        <w:ind w:left="2226" w:hanging="180"/>
      </w:pPr>
    </w:lvl>
    <w:lvl w:ilvl="3">
      <w:start w:val="1"/>
      <w:numFmt w:val="decimal"/>
      <w:isLgl w:val="false"/>
      <w:suff w:val="tab"/>
      <w:lvlText w:val="%4."/>
      <w:lvlJc w:val="left"/>
      <w:pPr>
        <w:ind w:left="2946" w:hanging="360"/>
      </w:pPr>
    </w:lvl>
    <w:lvl w:ilvl="4">
      <w:start w:val="1"/>
      <w:numFmt w:val="lowerLetter"/>
      <w:isLgl w:val="false"/>
      <w:suff w:val="tab"/>
      <w:lvlText w:val="%5."/>
      <w:lvlJc w:val="left"/>
      <w:pPr>
        <w:ind w:left="3666" w:hanging="360"/>
      </w:pPr>
    </w:lvl>
    <w:lvl w:ilvl="5">
      <w:start w:val="1"/>
      <w:numFmt w:val="lowerRoman"/>
      <w:isLgl w:val="false"/>
      <w:suff w:val="tab"/>
      <w:lvlText w:val="%6."/>
      <w:lvlJc w:val="right"/>
      <w:pPr>
        <w:ind w:left="4386" w:hanging="180"/>
      </w:pPr>
    </w:lvl>
    <w:lvl w:ilvl="6">
      <w:start w:val="1"/>
      <w:numFmt w:val="decimal"/>
      <w:isLgl w:val="false"/>
      <w:suff w:val="tab"/>
      <w:lvlText w:val="%7."/>
      <w:lvlJc w:val="left"/>
      <w:pPr>
        <w:ind w:left="5106" w:hanging="360"/>
      </w:pPr>
    </w:lvl>
    <w:lvl w:ilvl="7">
      <w:start w:val="1"/>
      <w:numFmt w:val="lowerLetter"/>
      <w:isLgl w:val="false"/>
      <w:suff w:val="tab"/>
      <w:lvlText w:val="%8."/>
      <w:lvlJc w:val="left"/>
      <w:pPr>
        <w:ind w:left="5826" w:hanging="360"/>
      </w:pPr>
    </w:lvl>
    <w:lvl w:ilvl="8">
      <w:start w:val="1"/>
      <w:numFmt w:val="lowerRoman"/>
      <w:isLgl w:val="false"/>
      <w:suff w:val="tab"/>
      <w:lvlText w:val="%9."/>
      <w:lvlJc w:val="right"/>
      <w:pPr>
        <w:ind w:left="6546" w:hanging="180"/>
      </w:pPr>
    </w:lvl>
  </w:abstractNum>
  <w:abstractNum w:abstractNumId="10">
    <w:multiLevelType w:val="hybridMultilevel"/>
    <w:lvl w:ilvl="0">
      <w:start w:val="1"/>
      <w:numFmt w:val="decimal"/>
      <w:isLgl w:val="false"/>
      <w:suff w:val="tab"/>
      <w:lvlText w:val="%1)"/>
      <w:lvlJc w:val="left"/>
      <w:pPr>
        <w:ind w:left="1440" w:hanging="360"/>
      </w:pPr>
      <w:rPr>
        <w:rFonts w:ascii="Times" w:hAnsi="Times" w:eastAsia="Times New Roman" w:cs="Times New Roman"/>
      </w:r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11">
    <w:multiLevelType w:val="hybridMultilevel"/>
    <w:lvl w:ilvl="0">
      <w:start w:val="1"/>
      <w:numFmt w:val="bullet"/>
      <w:isLgl w:val="false"/>
      <w:suff w:val="tab"/>
      <w:lvlText w:val="‒"/>
      <w:lvlJc w:val="left"/>
      <w:pPr>
        <w:ind w:left="1429" w:hanging="360"/>
      </w:pPr>
      <w:rPr>
        <w:rFonts w:hint="default" w:ascii="Times New Roman" w:hAnsi="Times New Roman" w:cs="Times New Roman"/>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2">
    <w:multiLevelType w:val="hybridMultilevel"/>
    <w:lvl w:ilvl="0">
      <w:start w:val="1"/>
      <w:numFmt w:val="decimal"/>
      <w:isLgl w:val="false"/>
      <w:suff w:val="tab"/>
      <w:lvlText w:val="%1)"/>
      <w:lvlJc w:val="left"/>
      <w:pPr>
        <w:ind w:left="1288" w:hanging="360"/>
      </w:pPr>
      <w:rPr>
        <w:rFonts w:hint="default"/>
      </w:rPr>
    </w:lvl>
    <w:lvl w:ilvl="1">
      <w:start w:val="1"/>
      <w:numFmt w:val="lowerLetter"/>
      <w:isLgl w:val="false"/>
      <w:suff w:val="tab"/>
      <w:lvlText w:val="%2."/>
      <w:lvlJc w:val="left"/>
      <w:pPr>
        <w:ind w:left="2008" w:hanging="360"/>
      </w:pPr>
    </w:lvl>
    <w:lvl w:ilvl="2">
      <w:start w:val="1"/>
      <w:numFmt w:val="lowerRoman"/>
      <w:isLgl w:val="false"/>
      <w:suff w:val="tab"/>
      <w:lvlText w:val="%3."/>
      <w:lvlJc w:val="right"/>
      <w:pPr>
        <w:ind w:left="2728" w:hanging="180"/>
      </w:pPr>
    </w:lvl>
    <w:lvl w:ilvl="3">
      <w:start w:val="1"/>
      <w:numFmt w:val="decimal"/>
      <w:isLgl w:val="false"/>
      <w:suff w:val="tab"/>
      <w:lvlText w:val="%4."/>
      <w:lvlJc w:val="left"/>
      <w:pPr>
        <w:ind w:left="3448" w:hanging="360"/>
      </w:pPr>
    </w:lvl>
    <w:lvl w:ilvl="4">
      <w:start w:val="1"/>
      <w:numFmt w:val="lowerLetter"/>
      <w:isLgl w:val="false"/>
      <w:suff w:val="tab"/>
      <w:lvlText w:val="%5."/>
      <w:lvlJc w:val="left"/>
      <w:pPr>
        <w:ind w:left="4168" w:hanging="360"/>
      </w:pPr>
    </w:lvl>
    <w:lvl w:ilvl="5">
      <w:start w:val="1"/>
      <w:numFmt w:val="lowerRoman"/>
      <w:isLgl w:val="false"/>
      <w:suff w:val="tab"/>
      <w:lvlText w:val="%6."/>
      <w:lvlJc w:val="right"/>
      <w:pPr>
        <w:ind w:left="4888" w:hanging="180"/>
      </w:pPr>
    </w:lvl>
    <w:lvl w:ilvl="6">
      <w:start w:val="1"/>
      <w:numFmt w:val="decimal"/>
      <w:isLgl w:val="false"/>
      <w:suff w:val="tab"/>
      <w:lvlText w:val="%7."/>
      <w:lvlJc w:val="left"/>
      <w:pPr>
        <w:ind w:left="5608" w:hanging="360"/>
      </w:pPr>
    </w:lvl>
    <w:lvl w:ilvl="7">
      <w:start w:val="1"/>
      <w:numFmt w:val="lowerLetter"/>
      <w:isLgl w:val="false"/>
      <w:suff w:val="tab"/>
      <w:lvlText w:val="%8."/>
      <w:lvlJc w:val="left"/>
      <w:pPr>
        <w:ind w:left="6328" w:hanging="360"/>
      </w:pPr>
    </w:lvl>
    <w:lvl w:ilvl="8">
      <w:start w:val="1"/>
      <w:numFmt w:val="lowerRoman"/>
      <w:isLgl w:val="false"/>
      <w:suff w:val="tab"/>
      <w:lvlText w:val="%9."/>
      <w:lvlJc w:val="right"/>
      <w:pPr>
        <w:ind w:left="7048" w:hanging="180"/>
      </w:pPr>
    </w:lvl>
  </w:abstractNum>
  <w:abstractNum w:abstractNumId="13">
    <w:multiLevelType w:val="hybridMultilevel"/>
    <w:lvl w:ilvl="0">
      <w:start w:val="4"/>
      <w:numFmt w:val="decimal"/>
      <w:isLgl w:val="false"/>
      <w:suff w:val="tab"/>
      <w:lvlText w:val="%1."/>
      <w:lvlJc w:val="left"/>
      <w:pPr>
        <w:ind w:left="928" w:hanging="360"/>
      </w:pPr>
      <w:rPr>
        <w:rFonts w:hint="default"/>
      </w:rPr>
    </w:lvl>
    <w:lvl w:ilvl="1">
      <w:start w:val="1"/>
      <w:numFmt w:val="lowerLetter"/>
      <w:isLgl w:val="false"/>
      <w:suff w:val="tab"/>
      <w:lvlText w:val="%2."/>
      <w:lvlJc w:val="left"/>
      <w:pPr>
        <w:ind w:left="1648" w:hanging="360"/>
      </w:pPr>
    </w:lvl>
    <w:lvl w:ilvl="2">
      <w:start w:val="1"/>
      <w:numFmt w:val="lowerRoman"/>
      <w:isLgl w:val="false"/>
      <w:suff w:val="tab"/>
      <w:lvlText w:val="%3."/>
      <w:lvlJc w:val="right"/>
      <w:pPr>
        <w:ind w:left="2368" w:hanging="180"/>
      </w:pPr>
    </w:lvl>
    <w:lvl w:ilvl="3">
      <w:start w:val="1"/>
      <w:numFmt w:val="decimal"/>
      <w:isLgl w:val="false"/>
      <w:suff w:val="tab"/>
      <w:lvlText w:val="%4."/>
      <w:lvlJc w:val="left"/>
      <w:pPr>
        <w:ind w:left="3088" w:hanging="360"/>
      </w:pPr>
    </w:lvl>
    <w:lvl w:ilvl="4">
      <w:start w:val="1"/>
      <w:numFmt w:val="lowerLetter"/>
      <w:isLgl w:val="false"/>
      <w:suff w:val="tab"/>
      <w:lvlText w:val="%5."/>
      <w:lvlJc w:val="left"/>
      <w:pPr>
        <w:ind w:left="3808" w:hanging="360"/>
      </w:pPr>
    </w:lvl>
    <w:lvl w:ilvl="5">
      <w:start w:val="1"/>
      <w:numFmt w:val="lowerRoman"/>
      <w:isLgl w:val="false"/>
      <w:suff w:val="tab"/>
      <w:lvlText w:val="%6."/>
      <w:lvlJc w:val="right"/>
      <w:pPr>
        <w:ind w:left="4528" w:hanging="180"/>
      </w:pPr>
    </w:lvl>
    <w:lvl w:ilvl="6">
      <w:start w:val="1"/>
      <w:numFmt w:val="decimal"/>
      <w:isLgl w:val="false"/>
      <w:suff w:val="tab"/>
      <w:lvlText w:val="%7."/>
      <w:lvlJc w:val="left"/>
      <w:pPr>
        <w:ind w:left="5248" w:hanging="360"/>
      </w:pPr>
    </w:lvl>
    <w:lvl w:ilvl="7">
      <w:start w:val="1"/>
      <w:numFmt w:val="lowerLetter"/>
      <w:isLgl w:val="false"/>
      <w:suff w:val="tab"/>
      <w:lvlText w:val="%8."/>
      <w:lvlJc w:val="left"/>
      <w:pPr>
        <w:ind w:left="5968" w:hanging="360"/>
      </w:pPr>
    </w:lvl>
    <w:lvl w:ilvl="8">
      <w:start w:val="1"/>
      <w:numFmt w:val="lowerRoman"/>
      <w:isLgl w:val="false"/>
      <w:suff w:val="tab"/>
      <w:lvlText w:val="%9."/>
      <w:lvlJc w:val="right"/>
      <w:pPr>
        <w:ind w:left="6688" w:hanging="180"/>
      </w:pPr>
    </w:lvl>
  </w:abstractNum>
  <w:abstractNum w:abstractNumId="14">
    <w:multiLevelType w:val="hybridMultilevel"/>
    <w:lvl w:ilvl="0">
      <w:start w:val="37"/>
      <w:numFmt w:val="decimal"/>
      <w:isLgl w:val="false"/>
      <w:suff w:val="tab"/>
      <w:lvlText w:val="%1."/>
      <w:lvlJc w:val="left"/>
      <w:pPr>
        <w:ind w:left="540" w:hanging="540"/>
      </w:pPr>
      <w:rPr>
        <w:rFonts w:hint="default"/>
      </w:rPr>
    </w:lvl>
    <w:lvl w:ilvl="1">
      <w:start w:val="1"/>
      <w:numFmt w:val="decimal"/>
      <w:isLgl w:val="false"/>
      <w:suff w:val="tab"/>
      <w:lvlText w:val="38.%2."/>
      <w:lvlJc w:val="left"/>
      <w:pPr>
        <w:ind w:left="720" w:hanging="720"/>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1080" w:hanging="108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440" w:hanging="144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800" w:hanging="1800"/>
      </w:pPr>
      <w:rPr>
        <w:rFonts w:hint="default"/>
      </w:rPr>
    </w:lvl>
    <w:lvl w:ilvl="8">
      <w:start w:val="1"/>
      <w:numFmt w:val="decimal"/>
      <w:isLgl w:val="false"/>
      <w:suff w:val="tab"/>
      <w:lvlText w:val="%1.%2.%3.%4.%5.%6.%7.%8.%9."/>
      <w:lvlJc w:val="left"/>
      <w:pPr>
        <w:ind w:left="2160" w:hanging="2160"/>
      </w:pPr>
      <w:rPr>
        <w:rFonts w:hint="default"/>
      </w:rPr>
    </w:lvl>
  </w:abstractNum>
  <w:abstractNum w:abstractNumId="15">
    <w:multiLevelType w:val="hybridMultilevel"/>
    <w:lvl w:ilvl="0">
      <w:start w:val="1"/>
      <w:numFmt w:val="bullet"/>
      <w:isLgl w:val="false"/>
      <w:suff w:val="tab"/>
      <w:lvlText w:val="‒"/>
      <w:lvlJc w:val="left"/>
      <w:pPr>
        <w:ind w:left="1429" w:hanging="360"/>
      </w:pPr>
      <w:rPr>
        <w:rFonts w:hint="default" w:ascii="Times New Roman" w:hAnsi="Times New Roman" w:cs="Times New Roman"/>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6">
    <w:multiLevelType w:val="hybridMultilevel"/>
    <w:lvl w:ilvl="0">
      <w:start w:val="19"/>
      <w:numFmt w:val="decimal"/>
      <w:isLgl w:val="false"/>
      <w:suff w:val="tab"/>
      <w:lvlText w:val="%1."/>
      <w:lvlJc w:val="left"/>
      <w:pPr>
        <w:ind w:left="750" w:hanging="750"/>
      </w:pPr>
      <w:rPr>
        <w:rFonts w:hint="default"/>
      </w:rPr>
    </w:lvl>
    <w:lvl w:ilvl="1">
      <w:start w:val="32"/>
      <w:numFmt w:val="decimal"/>
      <w:isLgl w:val="false"/>
      <w:suff w:val="tab"/>
      <w:lvlText w:val="%1.%2."/>
      <w:lvlJc w:val="left"/>
      <w:pPr>
        <w:ind w:left="1470" w:hanging="750"/>
      </w:pPr>
      <w:rPr>
        <w:rFonts w:hint="default"/>
      </w:rPr>
    </w:lvl>
    <w:lvl w:ilvl="2">
      <w:start w:val="1"/>
      <w:numFmt w:val="decimal"/>
      <w:isLgl w:val="false"/>
      <w:suff w:val="tab"/>
      <w:lvlText w:val="%1.%2.%3."/>
      <w:lvlJc w:val="left"/>
      <w:pPr>
        <w:ind w:left="2190" w:hanging="750"/>
      </w:pPr>
      <w:rPr>
        <w:rFonts w:hint="default"/>
      </w:rPr>
    </w:lvl>
    <w:lvl w:ilvl="3">
      <w:start w:val="1"/>
      <w:numFmt w:val="decimal"/>
      <w:isLgl w:val="false"/>
      <w:suff w:val="tab"/>
      <w:lvlText w:val="%1.%2.%3.%4."/>
      <w:lvlJc w:val="left"/>
      <w:pPr>
        <w:ind w:left="3240" w:hanging="1080"/>
      </w:pPr>
      <w:rPr>
        <w:rFonts w:hint="default"/>
      </w:rPr>
    </w:lvl>
    <w:lvl w:ilvl="4">
      <w:start w:val="1"/>
      <w:numFmt w:val="decimal"/>
      <w:isLgl w:val="false"/>
      <w:suff w:val="tab"/>
      <w:lvlText w:val="%1.%2.%3.%4.%5."/>
      <w:lvlJc w:val="left"/>
      <w:pPr>
        <w:ind w:left="3960" w:hanging="1080"/>
      </w:pPr>
      <w:rPr>
        <w:rFonts w:hint="default"/>
      </w:rPr>
    </w:lvl>
    <w:lvl w:ilvl="5">
      <w:start w:val="1"/>
      <w:numFmt w:val="decimal"/>
      <w:isLgl w:val="false"/>
      <w:suff w:val="tab"/>
      <w:lvlText w:val="%1.%2.%3.%4.%5.%6."/>
      <w:lvlJc w:val="left"/>
      <w:pPr>
        <w:ind w:left="5040" w:hanging="1440"/>
      </w:pPr>
      <w:rPr>
        <w:rFonts w:hint="default"/>
      </w:rPr>
    </w:lvl>
    <w:lvl w:ilvl="6">
      <w:start w:val="1"/>
      <w:numFmt w:val="decimal"/>
      <w:isLgl w:val="false"/>
      <w:suff w:val="tab"/>
      <w:lvlText w:val="%1.%2.%3.%4.%5.%6.%7."/>
      <w:lvlJc w:val="left"/>
      <w:pPr>
        <w:ind w:left="6120" w:hanging="1800"/>
      </w:pPr>
      <w:rPr>
        <w:rFonts w:hint="default"/>
      </w:rPr>
    </w:lvl>
    <w:lvl w:ilvl="7">
      <w:start w:val="1"/>
      <w:numFmt w:val="decimal"/>
      <w:isLgl w:val="false"/>
      <w:suff w:val="tab"/>
      <w:lvlText w:val="%1.%2.%3.%4.%5.%6.%7.%8."/>
      <w:lvlJc w:val="left"/>
      <w:pPr>
        <w:ind w:left="6840" w:hanging="1800"/>
      </w:pPr>
      <w:rPr>
        <w:rFonts w:hint="default"/>
      </w:rPr>
    </w:lvl>
    <w:lvl w:ilvl="8">
      <w:start w:val="1"/>
      <w:numFmt w:val="decimal"/>
      <w:isLgl w:val="false"/>
      <w:suff w:val="tab"/>
      <w:lvlText w:val="%1.%2.%3.%4.%5.%6.%7.%8.%9."/>
      <w:lvlJc w:val="left"/>
      <w:pPr>
        <w:ind w:left="7920" w:hanging="2160"/>
      </w:pPr>
      <w:rPr>
        <w:rFonts w:hint="default"/>
      </w:rPr>
    </w:lvl>
  </w:abstractNum>
  <w:abstractNum w:abstractNumId="17">
    <w:multiLevelType w:val="hybridMultilevel"/>
    <w:lvl w:ilvl="0">
      <w:start w:val="1"/>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8">
    <w:multiLevelType w:val="hybridMultilevel"/>
    <w:lvl w:ilvl="0">
      <w:start w:val="1"/>
      <w:numFmt w:val="decimal"/>
      <w:isLgl w:val="false"/>
      <w:suff w:val="tab"/>
      <w:lvlText w:val="%1."/>
      <w:lvlJc w:val="left"/>
      <w:pPr>
        <w:ind w:left="1699" w:hanging="990"/>
      </w:pPr>
      <w:rPr>
        <w:rFonts w:hint="default" w:eastAsia="Calibri"/>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9">
    <w:multiLevelType w:val="hybridMultilevel"/>
    <w:lvl w:ilvl="0">
      <w:start w:val="29"/>
      <w:numFmt w:val="decimal"/>
      <w:isLgl w:val="false"/>
      <w:suff w:val="tab"/>
      <w:lvlText w:val="%1."/>
      <w:lvlJc w:val="left"/>
      <w:pPr>
        <w:ind w:left="600" w:hanging="600"/>
      </w:pPr>
      <w:rPr>
        <w:rFonts w:hint="default"/>
      </w:rPr>
    </w:lvl>
    <w:lvl w:ilvl="1">
      <w:start w:val="3"/>
      <w:numFmt w:val="decimal"/>
      <w:isLgl w:val="false"/>
      <w:suff w:val="tab"/>
      <w:lvlText w:val="%1.%2."/>
      <w:lvlJc w:val="left"/>
      <w:pPr>
        <w:ind w:left="1287" w:hanging="720"/>
      </w:pPr>
      <w:rPr>
        <w:rFonts w:hint="default"/>
      </w:rPr>
    </w:lvl>
    <w:lvl w:ilvl="2">
      <w:start w:val="1"/>
      <w:numFmt w:val="decimal"/>
      <w:isLgl w:val="false"/>
      <w:suff w:val="tab"/>
      <w:lvlText w:val="%1.%2.%3."/>
      <w:lvlJc w:val="left"/>
      <w:pPr>
        <w:ind w:left="1854" w:hanging="720"/>
      </w:pPr>
      <w:rPr>
        <w:rFonts w:hint="default"/>
      </w:rPr>
    </w:lvl>
    <w:lvl w:ilvl="3">
      <w:start w:val="1"/>
      <w:numFmt w:val="decimal"/>
      <w:isLgl w:val="false"/>
      <w:suff w:val="tab"/>
      <w:lvlText w:val="%1.%2.%3.%4."/>
      <w:lvlJc w:val="left"/>
      <w:pPr>
        <w:ind w:left="2781" w:hanging="1080"/>
      </w:pPr>
      <w:rPr>
        <w:rFonts w:hint="default"/>
      </w:rPr>
    </w:lvl>
    <w:lvl w:ilvl="4">
      <w:start w:val="1"/>
      <w:numFmt w:val="decimal"/>
      <w:isLgl w:val="false"/>
      <w:suff w:val="tab"/>
      <w:lvlText w:val="%1.%2.%3.%4.%5."/>
      <w:lvlJc w:val="left"/>
      <w:pPr>
        <w:ind w:left="3348" w:hanging="1080"/>
      </w:pPr>
      <w:rPr>
        <w:rFonts w:hint="default"/>
      </w:rPr>
    </w:lvl>
    <w:lvl w:ilvl="5">
      <w:start w:val="1"/>
      <w:numFmt w:val="decimal"/>
      <w:isLgl w:val="false"/>
      <w:suff w:val="tab"/>
      <w:lvlText w:val="%1.%2.%3.%4.%5.%6."/>
      <w:lvlJc w:val="left"/>
      <w:pPr>
        <w:ind w:left="4275" w:hanging="1440"/>
      </w:pPr>
      <w:rPr>
        <w:rFonts w:hint="default"/>
      </w:rPr>
    </w:lvl>
    <w:lvl w:ilvl="6">
      <w:start w:val="1"/>
      <w:numFmt w:val="decimal"/>
      <w:isLgl w:val="false"/>
      <w:suff w:val="tab"/>
      <w:lvlText w:val="%1.%2.%3.%4.%5.%6.%7."/>
      <w:lvlJc w:val="left"/>
      <w:pPr>
        <w:ind w:left="5202" w:hanging="1800"/>
      </w:pPr>
      <w:rPr>
        <w:rFonts w:hint="default"/>
      </w:rPr>
    </w:lvl>
    <w:lvl w:ilvl="7">
      <w:start w:val="1"/>
      <w:numFmt w:val="decimal"/>
      <w:isLgl w:val="false"/>
      <w:suff w:val="tab"/>
      <w:lvlText w:val="%1.%2.%3.%4.%5.%6.%7.%8."/>
      <w:lvlJc w:val="left"/>
      <w:pPr>
        <w:ind w:left="5769" w:hanging="1800"/>
      </w:pPr>
      <w:rPr>
        <w:rFonts w:hint="default"/>
      </w:rPr>
    </w:lvl>
    <w:lvl w:ilvl="8">
      <w:start w:val="1"/>
      <w:numFmt w:val="decimal"/>
      <w:isLgl w:val="false"/>
      <w:suff w:val="tab"/>
      <w:lvlText w:val="%1.%2.%3.%4.%5.%6.%7.%8.%9."/>
      <w:lvlJc w:val="left"/>
      <w:pPr>
        <w:ind w:left="6696" w:hanging="2160"/>
      </w:pPr>
      <w:rPr>
        <w:rFonts w:hint="default"/>
      </w:rPr>
    </w:lvl>
  </w:abstractNum>
  <w:abstractNum w:abstractNumId="20">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1">
    <w:multiLevelType w:val="hybridMultilevel"/>
    <w:lvl w:ilvl="0">
      <w:start w:val="1"/>
      <w:numFmt w:val="decimal"/>
      <w:isLgl w:val="false"/>
      <w:suff w:val="tab"/>
      <w:lvlText w:val="%1)"/>
      <w:lvlJc w:val="left"/>
      <w:pPr>
        <w:ind w:left="1288" w:hanging="360"/>
      </w:pPr>
      <w:rPr>
        <w:rFonts w:hint="default"/>
      </w:rPr>
    </w:lvl>
    <w:lvl w:ilvl="1">
      <w:start w:val="1"/>
      <w:numFmt w:val="lowerLetter"/>
      <w:isLgl w:val="false"/>
      <w:suff w:val="tab"/>
      <w:lvlText w:val="%2."/>
      <w:lvlJc w:val="left"/>
      <w:pPr>
        <w:ind w:left="2008" w:hanging="360"/>
      </w:pPr>
    </w:lvl>
    <w:lvl w:ilvl="2">
      <w:start w:val="1"/>
      <w:numFmt w:val="lowerRoman"/>
      <w:isLgl w:val="false"/>
      <w:suff w:val="tab"/>
      <w:lvlText w:val="%3."/>
      <w:lvlJc w:val="right"/>
      <w:pPr>
        <w:ind w:left="2728" w:hanging="180"/>
      </w:pPr>
    </w:lvl>
    <w:lvl w:ilvl="3">
      <w:start w:val="1"/>
      <w:numFmt w:val="decimal"/>
      <w:isLgl w:val="false"/>
      <w:suff w:val="tab"/>
      <w:lvlText w:val="%4."/>
      <w:lvlJc w:val="left"/>
      <w:pPr>
        <w:ind w:left="3448" w:hanging="360"/>
      </w:pPr>
    </w:lvl>
    <w:lvl w:ilvl="4">
      <w:start w:val="1"/>
      <w:numFmt w:val="lowerLetter"/>
      <w:isLgl w:val="false"/>
      <w:suff w:val="tab"/>
      <w:lvlText w:val="%5."/>
      <w:lvlJc w:val="left"/>
      <w:pPr>
        <w:ind w:left="4168" w:hanging="360"/>
      </w:pPr>
    </w:lvl>
    <w:lvl w:ilvl="5">
      <w:start w:val="1"/>
      <w:numFmt w:val="lowerRoman"/>
      <w:isLgl w:val="false"/>
      <w:suff w:val="tab"/>
      <w:lvlText w:val="%6."/>
      <w:lvlJc w:val="right"/>
      <w:pPr>
        <w:ind w:left="4888" w:hanging="180"/>
      </w:pPr>
    </w:lvl>
    <w:lvl w:ilvl="6">
      <w:start w:val="1"/>
      <w:numFmt w:val="decimal"/>
      <w:isLgl w:val="false"/>
      <w:suff w:val="tab"/>
      <w:lvlText w:val="%7."/>
      <w:lvlJc w:val="left"/>
      <w:pPr>
        <w:ind w:left="5608" w:hanging="360"/>
      </w:pPr>
    </w:lvl>
    <w:lvl w:ilvl="7">
      <w:start w:val="1"/>
      <w:numFmt w:val="lowerLetter"/>
      <w:isLgl w:val="false"/>
      <w:suff w:val="tab"/>
      <w:lvlText w:val="%8."/>
      <w:lvlJc w:val="left"/>
      <w:pPr>
        <w:ind w:left="6328" w:hanging="360"/>
      </w:pPr>
    </w:lvl>
    <w:lvl w:ilvl="8">
      <w:start w:val="1"/>
      <w:numFmt w:val="lowerRoman"/>
      <w:isLgl w:val="false"/>
      <w:suff w:val="tab"/>
      <w:lvlText w:val="%9."/>
      <w:lvlJc w:val="right"/>
      <w:pPr>
        <w:ind w:left="7048" w:hanging="180"/>
      </w:pPr>
    </w:lvl>
  </w:abstractNum>
  <w:abstractNum w:abstractNumId="22">
    <w:multiLevelType w:val="hybridMultilevel"/>
    <w:lvl w:ilvl="0">
      <w:start w:val="1"/>
      <w:numFmt w:val="decimal"/>
      <w:isLgl w:val="false"/>
      <w:suff w:val="tab"/>
      <w:lvlText w:val="%1."/>
      <w:lvlJc w:val="left"/>
      <w:pPr>
        <w:ind w:left="1072" w:hanging="360"/>
      </w:pPr>
      <w:rPr>
        <w:rFonts w:hint="default"/>
      </w:rPr>
    </w:lvl>
    <w:lvl w:ilvl="1">
      <w:start w:val="1"/>
      <w:numFmt w:val="lowerLetter"/>
      <w:isLgl w:val="false"/>
      <w:suff w:val="tab"/>
      <w:lvlText w:val="%2."/>
      <w:lvlJc w:val="left"/>
      <w:pPr>
        <w:ind w:left="1792" w:hanging="360"/>
      </w:pPr>
    </w:lvl>
    <w:lvl w:ilvl="2">
      <w:start w:val="1"/>
      <w:numFmt w:val="lowerRoman"/>
      <w:isLgl w:val="false"/>
      <w:suff w:val="tab"/>
      <w:lvlText w:val="%3."/>
      <w:lvlJc w:val="right"/>
      <w:pPr>
        <w:ind w:left="2512" w:hanging="180"/>
      </w:pPr>
    </w:lvl>
    <w:lvl w:ilvl="3">
      <w:start w:val="1"/>
      <w:numFmt w:val="decimal"/>
      <w:isLgl w:val="false"/>
      <w:suff w:val="tab"/>
      <w:lvlText w:val="%4."/>
      <w:lvlJc w:val="left"/>
      <w:pPr>
        <w:ind w:left="3232" w:hanging="360"/>
      </w:pPr>
    </w:lvl>
    <w:lvl w:ilvl="4">
      <w:start w:val="1"/>
      <w:numFmt w:val="lowerLetter"/>
      <w:isLgl w:val="false"/>
      <w:suff w:val="tab"/>
      <w:lvlText w:val="%5."/>
      <w:lvlJc w:val="left"/>
      <w:pPr>
        <w:ind w:left="3952" w:hanging="360"/>
      </w:pPr>
    </w:lvl>
    <w:lvl w:ilvl="5">
      <w:start w:val="1"/>
      <w:numFmt w:val="lowerRoman"/>
      <w:isLgl w:val="false"/>
      <w:suff w:val="tab"/>
      <w:lvlText w:val="%6."/>
      <w:lvlJc w:val="right"/>
      <w:pPr>
        <w:ind w:left="4672" w:hanging="180"/>
      </w:pPr>
    </w:lvl>
    <w:lvl w:ilvl="6">
      <w:start w:val="1"/>
      <w:numFmt w:val="decimal"/>
      <w:isLgl w:val="false"/>
      <w:suff w:val="tab"/>
      <w:lvlText w:val="%7."/>
      <w:lvlJc w:val="left"/>
      <w:pPr>
        <w:ind w:left="5392" w:hanging="360"/>
      </w:pPr>
    </w:lvl>
    <w:lvl w:ilvl="7">
      <w:start w:val="1"/>
      <w:numFmt w:val="lowerLetter"/>
      <w:isLgl w:val="false"/>
      <w:suff w:val="tab"/>
      <w:lvlText w:val="%8."/>
      <w:lvlJc w:val="left"/>
      <w:pPr>
        <w:ind w:left="6112" w:hanging="360"/>
      </w:pPr>
    </w:lvl>
    <w:lvl w:ilvl="8">
      <w:start w:val="1"/>
      <w:numFmt w:val="lowerRoman"/>
      <w:isLgl w:val="false"/>
      <w:suff w:val="tab"/>
      <w:lvlText w:val="%9."/>
      <w:lvlJc w:val="right"/>
      <w:pPr>
        <w:ind w:left="6832" w:hanging="180"/>
      </w:pPr>
    </w:lvl>
  </w:abstractNum>
  <w:abstractNum w:abstractNumId="23">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4">
    <w:multiLevelType w:val="hybridMultilevel"/>
    <w:lvl w:ilvl="0">
      <w:start w:val="65535"/>
      <w:numFmt w:val="bullet"/>
      <w:pStyle w:val="797"/>
      <w:isLgl w:val="false"/>
      <w:suff w:val="tab"/>
      <w:lvlText w:val="–"/>
      <w:lvlJc w:val="left"/>
      <w:pPr>
        <w:ind w:left="1430" w:hanging="360"/>
      </w:pPr>
      <w:rPr>
        <w:rFonts w:hint="default" w:ascii="Times New Roman" w:hAnsi="Times New Roman" w:cs="Times New Roman"/>
      </w:rPr>
    </w:lvl>
    <w:lvl w:ilvl="1">
      <w:start w:val="1"/>
      <w:numFmt w:val="bullet"/>
      <w:isLgl w:val="false"/>
      <w:suff w:val="tab"/>
      <w:lvlText w:val="o"/>
      <w:lvlJc w:val="left"/>
      <w:pPr>
        <w:ind w:left="2150" w:hanging="360"/>
      </w:pPr>
      <w:rPr>
        <w:rFonts w:hint="default" w:ascii="Courier New" w:hAnsi="Courier New" w:cs="Courier New"/>
      </w:rPr>
    </w:lvl>
    <w:lvl w:ilvl="2">
      <w:start w:val="1"/>
      <w:numFmt w:val="bullet"/>
      <w:isLgl w:val="false"/>
      <w:suff w:val="tab"/>
      <w:lvlText w:val=""/>
      <w:lvlJc w:val="left"/>
      <w:pPr>
        <w:ind w:left="2870" w:hanging="360"/>
      </w:pPr>
      <w:rPr>
        <w:rFonts w:hint="default" w:ascii="Wingdings" w:hAnsi="Wingdings"/>
      </w:rPr>
    </w:lvl>
    <w:lvl w:ilvl="3">
      <w:start w:val="1"/>
      <w:numFmt w:val="bullet"/>
      <w:isLgl w:val="false"/>
      <w:suff w:val="tab"/>
      <w:lvlText w:val=""/>
      <w:lvlJc w:val="left"/>
      <w:pPr>
        <w:ind w:left="3590" w:hanging="360"/>
      </w:pPr>
      <w:rPr>
        <w:rFonts w:hint="default" w:ascii="Symbol" w:hAnsi="Symbol"/>
      </w:rPr>
    </w:lvl>
    <w:lvl w:ilvl="4">
      <w:start w:val="1"/>
      <w:numFmt w:val="bullet"/>
      <w:isLgl w:val="false"/>
      <w:suff w:val="tab"/>
      <w:lvlText w:val="o"/>
      <w:lvlJc w:val="left"/>
      <w:pPr>
        <w:ind w:left="4310" w:hanging="360"/>
      </w:pPr>
      <w:rPr>
        <w:rFonts w:hint="default" w:ascii="Courier New" w:hAnsi="Courier New" w:cs="Courier New"/>
      </w:rPr>
    </w:lvl>
    <w:lvl w:ilvl="5">
      <w:start w:val="1"/>
      <w:numFmt w:val="bullet"/>
      <w:isLgl w:val="false"/>
      <w:suff w:val="tab"/>
      <w:lvlText w:val=""/>
      <w:lvlJc w:val="left"/>
      <w:pPr>
        <w:ind w:left="5030" w:hanging="360"/>
      </w:pPr>
      <w:rPr>
        <w:rFonts w:hint="default" w:ascii="Wingdings" w:hAnsi="Wingdings"/>
      </w:rPr>
    </w:lvl>
    <w:lvl w:ilvl="6">
      <w:start w:val="1"/>
      <w:numFmt w:val="bullet"/>
      <w:isLgl w:val="false"/>
      <w:suff w:val="tab"/>
      <w:lvlText w:val=""/>
      <w:lvlJc w:val="left"/>
      <w:pPr>
        <w:ind w:left="5750" w:hanging="360"/>
      </w:pPr>
      <w:rPr>
        <w:rFonts w:hint="default" w:ascii="Symbol" w:hAnsi="Symbol"/>
      </w:rPr>
    </w:lvl>
    <w:lvl w:ilvl="7">
      <w:start w:val="1"/>
      <w:numFmt w:val="bullet"/>
      <w:isLgl w:val="false"/>
      <w:suff w:val="tab"/>
      <w:lvlText w:val="o"/>
      <w:lvlJc w:val="left"/>
      <w:pPr>
        <w:ind w:left="6470" w:hanging="360"/>
      </w:pPr>
      <w:rPr>
        <w:rFonts w:hint="default" w:ascii="Courier New" w:hAnsi="Courier New" w:cs="Courier New"/>
      </w:rPr>
    </w:lvl>
    <w:lvl w:ilvl="8">
      <w:start w:val="1"/>
      <w:numFmt w:val="bullet"/>
      <w:isLgl w:val="false"/>
      <w:suff w:val="tab"/>
      <w:lvlText w:val=""/>
      <w:lvlJc w:val="left"/>
      <w:pPr>
        <w:ind w:left="7190" w:hanging="360"/>
      </w:pPr>
      <w:rPr>
        <w:rFonts w:hint="default" w:ascii="Wingdings" w:hAnsi="Wingdings"/>
      </w:rPr>
    </w:lvl>
  </w:abstractNum>
  <w:num w:numId="1">
    <w:abstractNumId w:val="9"/>
  </w:num>
  <w:num w:numId="2">
    <w:abstractNumId w:val="6"/>
  </w:num>
  <w:num w:numId="3">
    <w:abstractNumId w:val="3"/>
  </w:num>
  <w:num w:numId="4">
    <w:abstractNumId w:val="7"/>
  </w:num>
  <w:num w:numId="5">
    <w:abstractNumId w:val="22"/>
  </w:num>
  <w:num w:numId="6">
    <w:abstractNumId w:val="24"/>
  </w:num>
  <w:num w:numId="7">
    <w:abstractNumId w:val="4"/>
  </w:num>
  <w:num w:numId="8">
    <w:abstractNumId w:val="15"/>
  </w:num>
  <w:num w:numId="9">
    <w:abstractNumId w:val="11"/>
  </w:num>
  <w:num w:numId="10">
    <w:abstractNumId w:val="2"/>
  </w:num>
  <w:num w:numId="11">
    <w:abstractNumId w:val="8"/>
  </w:num>
  <w:num w:numId="12">
    <w:abstractNumId w:val="23"/>
  </w:num>
  <w:num w:numId="13">
    <w:abstractNumId w:val="20"/>
  </w:num>
  <w:num w:numId="14">
    <w:abstractNumId w:val="5"/>
  </w:num>
  <w:num w:numId="15">
    <w:abstractNumId w:val="14"/>
  </w:num>
  <w:num w:numId="16">
    <w:abstractNumId w:val="0"/>
  </w:num>
  <w:num w:numId="17">
    <w:abstractNumId w:val="16"/>
  </w:num>
  <w:num w:numId="18">
    <w:abstractNumId w:val="19"/>
  </w:num>
  <w:num w:numId="19">
    <w:abstractNumId w:val="1"/>
  </w:num>
  <w:num w:numId="20">
    <w:abstractNumId w:val="10"/>
  </w:num>
  <w:num w:numId="21">
    <w:abstractNumId w:val="13"/>
  </w:num>
  <w:num w:numId="22">
    <w:abstractNumId w:val="12"/>
  </w:num>
  <w:num w:numId="23">
    <w:abstractNumId w:val="21"/>
  </w:num>
  <w:num w:numId="24">
    <w:abstractNumId w:val="17"/>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5">
    <w:name w:val="Heading 1 Char"/>
    <w:basedOn w:val="736"/>
    <w:link w:val="729"/>
    <w:uiPriority w:val="9"/>
    <w:rPr>
      <w:rFonts w:ascii="Liberation Sans" w:hAnsi="Liberation Sans" w:eastAsia="Liberation Sans" w:cs="Liberation Sans"/>
      <w:sz w:val="40"/>
      <w:szCs w:val="40"/>
    </w:rPr>
  </w:style>
  <w:style w:type="character" w:styleId="17">
    <w:name w:val="Heading 2 Char"/>
    <w:basedOn w:val="736"/>
    <w:link w:val="730"/>
    <w:uiPriority w:val="9"/>
    <w:rPr>
      <w:rFonts w:ascii="Liberation Sans" w:hAnsi="Liberation Sans" w:eastAsia="Liberation Sans" w:cs="Liberation Sans"/>
      <w:sz w:val="34"/>
    </w:rPr>
  </w:style>
  <w:style w:type="character" w:styleId="19">
    <w:name w:val="Heading 3 Char"/>
    <w:basedOn w:val="736"/>
    <w:link w:val="731"/>
    <w:uiPriority w:val="9"/>
    <w:rPr>
      <w:rFonts w:ascii="Liberation Sans" w:hAnsi="Liberation Sans" w:eastAsia="Liberation Sans" w:cs="Liberation Sans"/>
      <w:sz w:val="30"/>
      <w:szCs w:val="30"/>
    </w:rPr>
  </w:style>
  <w:style w:type="character" w:styleId="21">
    <w:name w:val="Heading 4 Char"/>
    <w:basedOn w:val="736"/>
    <w:link w:val="732"/>
    <w:uiPriority w:val="9"/>
    <w:rPr>
      <w:rFonts w:ascii="Liberation Sans" w:hAnsi="Liberation Sans" w:eastAsia="Liberation Sans" w:cs="Liberation Sans"/>
      <w:b/>
      <w:bCs/>
      <w:sz w:val="26"/>
      <w:szCs w:val="26"/>
    </w:rPr>
  </w:style>
  <w:style w:type="character" w:styleId="23">
    <w:name w:val="Heading 5 Char"/>
    <w:basedOn w:val="736"/>
    <w:link w:val="733"/>
    <w:uiPriority w:val="9"/>
    <w:rPr>
      <w:rFonts w:ascii="Liberation Sans" w:hAnsi="Liberation Sans" w:eastAsia="Liberation Sans" w:cs="Liberation Sans"/>
      <w:b/>
      <w:bCs/>
      <w:sz w:val="24"/>
      <w:szCs w:val="24"/>
    </w:rPr>
  </w:style>
  <w:style w:type="character" w:styleId="25">
    <w:name w:val="Heading 6 Char"/>
    <w:basedOn w:val="736"/>
    <w:link w:val="734"/>
    <w:uiPriority w:val="9"/>
    <w:rPr>
      <w:rFonts w:ascii="Liberation Sans" w:hAnsi="Liberation Sans" w:eastAsia="Liberation Sans" w:cs="Liberation Sans"/>
      <w:b/>
      <w:bCs/>
      <w:sz w:val="22"/>
      <w:szCs w:val="22"/>
    </w:rPr>
  </w:style>
  <w:style w:type="paragraph" w:styleId="26">
    <w:name w:val="Heading 7"/>
    <w:basedOn w:val="728"/>
    <w:next w:val="728"/>
    <w:link w:val="27"/>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27">
    <w:name w:val="Heading 7 Char"/>
    <w:basedOn w:val="736"/>
    <w:link w:val="26"/>
    <w:uiPriority w:val="9"/>
    <w:rPr>
      <w:rFonts w:ascii="Liberation Sans" w:hAnsi="Liberation Sans" w:eastAsia="Liberation Sans" w:cs="Liberation Sans"/>
      <w:b/>
      <w:bCs/>
      <w:i/>
      <w:iCs/>
      <w:sz w:val="22"/>
      <w:szCs w:val="22"/>
    </w:rPr>
  </w:style>
  <w:style w:type="character" w:styleId="29">
    <w:name w:val="Heading 8 Char"/>
    <w:basedOn w:val="736"/>
    <w:link w:val="735"/>
    <w:uiPriority w:val="9"/>
    <w:rPr>
      <w:rFonts w:ascii="Liberation Sans" w:hAnsi="Liberation Sans" w:eastAsia="Liberation Sans" w:cs="Liberation Sans"/>
      <w:i/>
      <w:iCs/>
      <w:sz w:val="22"/>
      <w:szCs w:val="22"/>
    </w:rPr>
  </w:style>
  <w:style w:type="paragraph" w:styleId="30">
    <w:name w:val="Heading 9"/>
    <w:basedOn w:val="728"/>
    <w:next w:val="728"/>
    <w:link w:val="31"/>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31">
    <w:name w:val="Heading 9 Char"/>
    <w:basedOn w:val="736"/>
    <w:link w:val="30"/>
    <w:uiPriority w:val="9"/>
    <w:rPr>
      <w:rFonts w:ascii="Liberation Sans" w:hAnsi="Liberation Sans" w:eastAsia="Liberation Sans" w:cs="Liberation Sans"/>
      <w:i/>
      <w:iCs/>
      <w:sz w:val="21"/>
      <w:szCs w:val="21"/>
    </w:rPr>
  </w:style>
  <w:style w:type="character" w:styleId="36">
    <w:name w:val="Title Char"/>
    <w:basedOn w:val="736"/>
    <w:link w:val="752"/>
    <w:uiPriority w:val="10"/>
    <w:rPr>
      <w:sz w:val="48"/>
      <w:szCs w:val="48"/>
    </w:rPr>
  </w:style>
  <w:style w:type="character" w:styleId="38">
    <w:name w:val="Subtitle Char"/>
    <w:basedOn w:val="736"/>
    <w:link w:val="786"/>
    <w:uiPriority w:val="11"/>
    <w:rPr>
      <w:sz w:val="24"/>
      <w:szCs w:val="24"/>
    </w:rPr>
  </w:style>
  <w:style w:type="paragraph" w:styleId="39">
    <w:name w:val="Quote"/>
    <w:basedOn w:val="728"/>
    <w:next w:val="728"/>
    <w:link w:val="40"/>
    <w:uiPriority w:val="29"/>
    <w:qFormat/>
    <w:pPr>
      <w:ind w:left="720" w:right="720"/>
    </w:pPr>
    <w:rPr>
      <w:i/>
    </w:rPr>
  </w:style>
  <w:style w:type="character" w:styleId="40">
    <w:name w:val="Quote Char"/>
    <w:link w:val="39"/>
    <w:uiPriority w:val="29"/>
    <w:rPr>
      <w:i/>
    </w:rPr>
  </w:style>
  <w:style w:type="paragraph" w:styleId="41">
    <w:name w:val="Intense Quote"/>
    <w:basedOn w:val="728"/>
    <w:next w:val="728"/>
    <w:link w:val="4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2">
    <w:name w:val="Intense Quote Char"/>
    <w:link w:val="41"/>
    <w:uiPriority w:val="30"/>
    <w:rPr>
      <w:i/>
    </w:rPr>
  </w:style>
  <w:style w:type="character" w:styleId="44">
    <w:name w:val="Header Char"/>
    <w:basedOn w:val="736"/>
    <w:link w:val="766"/>
    <w:uiPriority w:val="99"/>
  </w:style>
  <w:style w:type="character" w:styleId="46">
    <w:name w:val="Footer Char"/>
    <w:basedOn w:val="736"/>
    <w:link w:val="772"/>
    <w:uiPriority w:val="99"/>
  </w:style>
  <w:style w:type="paragraph" w:styleId="47">
    <w:name w:val="Caption"/>
    <w:basedOn w:val="728"/>
    <w:next w:val="728"/>
    <w:link w:val="48"/>
    <w:uiPriority w:val="35"/>
    <w:semiHidden/>
    <w:unhideWhenUsed/>
    <w:qFormat/>
    <w:pPr>
      <w:spacing w:line="276" w:lineRule="auto"/>
    </w:pPr>
    <w:rPr>
      <w:b/>
      <w:bCs/>
      <w:color w:val="4f81bd" w:themeColor="accent1"/>
      <w:sz w:val="18"/>
      <w:szCs w:val="18"/>
    </w:rPr>
  </w:style>
  <w:style w:type="character" w:styleId="48">
    <w:name w:val="Caption Char"/>
    <w:basedOn w:val="736"/>
    <w:link w:val="47"/>
    <w:uiPriority w:val="35"/>
    <w:rPr>
      <w:b/>
      <w:bCs/>
      <w:color w:val="4f81bd" w:themeColor="accent1"/>
      <w:sz w:val="18"/>
      <w:szCs w:val="18"/>
    </w:rPr>
  </w:style>
  <w:style w:type="table" w:styleId="50">
    <w:name w:val="Table Grid Light"/>
    <w:basedOn w:val="73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1">
    <w:name w:val="Plain Table 1"/>
    <w:basedOn w:val="73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2">
    <w:name w:val="Plain Table 2"/>
    <w:basedOn w:val="737"/>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3">
    <w:name w:val="Plain Table 3"/>
    <w:basedOn w:val="737"/>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4">
    <w:name w:val="Plain Table 4"/>
    <w:basedOn w:val="737"/>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5">
    <w:name w:val="Plain Table 5"/>
    <w:basedOn w:val="737"/>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6">
    <w:name w:val="Grid Table 1 Light"/>
    <w:basedOn w:val="737"/>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7">
    <w:name w:val="Grid Table 1 Light - Accent 1"/>
    <w:basedOn w:val="73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8">
    <w:name w:val="Grid Table 1 Light - Accent 2"/>
    <w:basedOn w:val="73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9">
    <w:name w:val="Grid Table 1 Light - Accent 3"/>
    <w:basedOn w:val="73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0">
    <w:name w:val="Grid Table 1 Light - Accent 4"/>
    <w:basedOn w:val="73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1">
    <w:name w:val="Grid Table 1 Light - Accent 5"/>
    <w:basedOn w:val="73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2">
    <w:name w:val="Grid Table 1 Light - Accent 6"/>
    <w:basedOn w:val="73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3">
    <w:name w:val="Grid Table 2"/>
    <w:basedOn w:val="73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4">
    <w:name w:val="Grid Table 2 - Accent 1"/>
    <w:basedOn w:val="73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5">
    <w:name w:val="Grid Table 2 - Accent 2"/>
    <w:basedOn w:val="73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6">
    <w:name w:val="Grid Table 2 - Accent 3"/>
    <w:basedOn w:val="73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7">
    <w:name w:val="Grid Table 2 - Accent 4"/>
    <w:basedOn w:val="73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8">
    <w:name w:val="Grid Table 2 - Accent 5"/>
    <w:basedOn w:val="73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9">
    <w:name w:val="Grid Table 2 - Accent 6"/>
    <w:basedOn w:val="73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
    <w:name w:val="Grid Table 3"/>
    <w:basedOn w:val="73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1"/>
    <w:basedOn w:val="73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2"/>
    <w:basedOn w:val="73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3"/>
    <w:basedOn w:val="73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4"/>
    <w:basedOn w:val="73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5"/>
    <w:basedOn w:val="73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3 - Accent 6"/>
    <w:basedOn w:val="73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7">
    <w:name w:val="Grid Table 4"/>
    <w:basedOn w:val="737"/>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8">
    <w:name w:val="Grid Table 4 - Accent 1"/>
    <w:basedOn w:val="737"/>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
    <w:name w:val="Grid Table 4 - Accent 2"/>
    <w:basedOn w:val="737"/>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0">
    <w:name w:val="Grid Table 4 - Accent 3"/>
    <w:basedOn w:val="737"/>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1">
    <w:name w:val="Grid Table 4 - Accent 4"/>
    <w:basedOn w:val="737"/>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2">
    <w:name w:val="Grid Table 4 - Accent 5"/>
    <w:basedOn w:val="737"/>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3">
    <w:name w:val="Grid Table 4 - Accent 6"/>
    <w:basedOn w:val="737"/>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4">
    <w:name w:val="Grid Table 5 Dark"/>
    <w:basedOn w:val="7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5">
    <w:name w:val="Grid Table 5 Dark- Accent 1"/>
    <w:basedOn w:val="7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6">
    <w:name w:val="Grid Table 5 Dark - Accent 2"/>
    <w:basedOn w:val="7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7">
    <w:name w:val="Grid Table 5 Dark - Accent 3"/>
    <w:basedOn w:val="7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8">
    <w:name w:val="Grid Table 5 Dark- Accent 4"/>
    <w:basedOn w:val="7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9">
    <w:name w:val="Grid Table 5 Dark - Accent 5"/>
    <w:basedOn w:val="7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90">
    <w:name w:val="Grid Table 5 Dark - Accent 6"/>
    <w:basedOn w:val="7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91">
    <w:name w:val="Grid Table 6 Colorful"/>
    <w:basedOn w:val="737"/>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92">
    <w:name w:val="Grid Table 6 Colorful - Accent 1"/>
    <w:basedOn w:val="737"/>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93">
    <w:name w:val="Grid Table 6 Colorful - Accent 2"/>
    <w:basedOn w:val="73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94">
    <w:name w:val="Grid Table 6 Colorful - Accent 3"/>
    <w:basedOn w:val="737"/>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95">
    <w:name w:val="Grid Table 6 Colorful - Accent 4"/>
    <w:basedOn w:val="73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96">
    <w:name w:val="Grid Table 6 Colorful - Accent 5"/>
    <w:basedOn w:val="737"/>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7">
    <w:name w:val="Grid Table 6 Colorful - Accent 6"/>
    <w:basedOn w:val="737"/>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8">
    <w:name w:val="Grid Table 7 Colorful"/>
    <w:basedOn w:val="737"/>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9">
    <w:name w:val="Grid Table 7 Colorful - Accent 1"/>
    <w:basedOn w:val="737"/>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Liberation Sans" w:hAnsi="Liberation Sans"/>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100">
    <w:name w:val="Grid Table 7 Colorful - Accent 2"/>
    <w:basedOn w:val="737"/>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1">
    <w:name w:val="Grid Table 7 Colorful - Accent 3"/>
    <w:basedOn w:val="737"/>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Liberation Sans" w:hAnsi="Liberation Sans"/>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2">
    <w:name w:val="Grid Table 7 Colorful - Accent 4"/>
    <w:basedOn w:val="737"/>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3">
    <w:name w:val="Grid Table 7 Colorful - Accent 5"/>
    <w:basedOn w:val="737"/>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Liberation Sans" w:hAnsi="Liberation Sans"/>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4">
    <w:name w:val="Grid Table 7 Colorful - Accent 6"/>
    <w:basedOn w:val="737"/>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Liberation Sans" w:hAnsi="Liberation Sans"/>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5">
    <w:name w:val="List Table 1 Light"/>
    <w:basedOn w:val="737"/>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6">
    <w:name w:val="List Table 1 Light - Accent 1"/>
    <w:basedOn w:val="737"/>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7">
    <w:name w:val="List Table 1 Light - Accent 2"/>
    <w:basedOn w:val="737"/>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8">
    <w:name w:val="List Table 1 Light - Accent 3"/>
    <w:basedOn w:val="737"/>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9">
    <w:name w:val="List Table 1 Light - Accent 4"/>
    <w:basedOn w:val="737"/>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10">
    <w:name w:val="List Table 1 Light - Accent 5"/>
    <w:basedOn w:val="737"/>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1">
    <w:name w:val="List Table 1 Light - Accent 6"/>
    <w:basedOn w:val="737"/>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2">
    <w:name w:val="List Table 2"/>
    <w:basedOn w:val="737"/>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3">
    <w:name w:val="List Table 2 - Accent 1"/>
    <w:basedOn w:val="737"/>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4">
    <w:name w:val="List Table 2 - Accent 2"/>
    <w:basedOn w:val="737"/>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5">
    <w:name w:val="List Table 2 - Accent 3"/>
    <w:basedOn w:val="737"/>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6">
    <w:name w:val="List Table 2 - Accent 4"/>
    <w:basedOn w:val="737"/>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7">
    <w:name w:val="List Table 2 - Accent 5"/>
    <w:basedOn w:val="737"/>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8">
    <w:name w:val="List Table 2 - Accent 6"/>
    <w:basedOn w:val="737"/>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9">
    <w:name w:val="List Table 3"/>
    <w:basedOn w:val="73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0">
    <w:name w:val="List Table 3 - Accent 1"/>
    <w:basedOn w:val="737"/>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1">
    <w:name w:val="List Table 3 - Accent 2"/>
    <w:basedOn w:val="73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2">
    <w:name w:val="List Table 3 - Accent 3"/>
    <w:basedOn w:val="737"/>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3">
    <w:name w:val="List Table 3 - Accent 4"/>
    <w:basedOn w:val="73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4">
    <w:name w:val="List Table 3 - Accent 5"/>
    <w:basedOn w:val="737"/>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5">
    <w:name w:val="List Table 3 - Accent 6"/>
    <w:basedOn w:val="737"/>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6">
    <w:name w:val="List Table 4"/>
    <w:basedOn w:val="73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7">
    <w:name w:val="List Table 4 - Accent 1"/>
    <w:basedOn w:val="737"/>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8">
    <w:name w:val="List Table 4 - Accent 2"/>
    <w:basedOn w:val="737"/>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9">
    <w:name w:val="List Table 4 - Accent 3"/>
    <w:basedOn w:val="737"/>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30">
    <w:name w:val="List Table 4 - Accent 4"/>
    <w:basedOn w:val="737"/>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1">
    <w:name w:val="List Table 4 - Accent 5"/>
    <w:basedOn w:val="737"/>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2">
    <w:name w:val="List Table 4 - Accent 6"/>
    <w:basedOn w:val="737"/>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3">
    <w:name w:val="List Table 5 Dark"/>
    <w:basedOn w:val="737"/>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4">
    <w:name w:val="List Table 5 Dark - Accent 1"/>
    <w:basedOn w:val="737"/>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5">
    <w:name w:val="List Table 5 Dark - Accent 2"/>
    <w:basedOn w:val="737"/>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6">
    <w:name w:val="List Table 5 Dark - Accent 3"/>
    <w:basedOn w:val="737"/>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7">
    <w:name w:val="List Table 5 Dark - Accent 4"/>
    <w:basedOn w:val="737"/>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8">
    <w:name w:val="List Table 5 Dark - Accent 5"/>
    <w:basedOn w:val="737"/>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9">
    <w:name w:val="List Table 5 Dark - Accent 6"/>
    <w:basedOn w:val="737"/>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0">
    <w:name w:val="List Table 6 Colorful"/>
    <w:basedOn w:val="737"/>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1">
    <w:name w:val="List Table 6 Colorful - Accent 1"/>
    <w:basedOn w:val="737"/>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2">
    <w:name w:val="List Table 6 Colorful - Accent 2"/>
    <w:basedOn w:val="737"/>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3">
    <w:name w:val="List Table 6 Colorful - Accent 3"/>
    <w:basedOn w:val="737"/>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4">
    <w:name w:val="List Table 6 Colorful - Accent 4"/>
    <w:basedOn w:val="737"/>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5">
    <w:name w:val="List Table 6 Colorful - Accent 5"/>
    <w:basedOn w:val="737"/>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6">
    <w:name w:val="List Table 6 Colorful - Accent 6"/>
    <w:basedOn w:val="737"/>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7">
    <w:name w:val="List Table 7 Colorful"/>
    <w:basedOn w:val="737"/>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Liberation Sans" w:hAnsi="Liberation Sans"/>
        <w:color w:val="4a4a4a" w:themeColor="text1" w:themeTint="80" w:themeShade="95"/>
        <w:sz w:val="22"/>
      </w:rPr>
    </w:tblStylePr>
  </w:style>
  <w:style w:type="table" w:styleId="148">
    <w:name w:val="List Table 7 Colorful - Accent 1"/>
    <w:basedOn w:val="737"/>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Liberation Sans" w:hAnsi="Liberation Sans"/>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Liberation Sans" w:hAnsi="Liberation Sans"/>
        <w:color w:val="2a4b71" w:themeColor="accent1" w:themeShade="95"/>
        <w:sz w:val="22"/>
      </w:rPr>
    </w:tblStylePr>
  </w:style>
  <w:style w:type="table" w:styleId="149">
    <w:name w:val="List Table 7 Colorful - Accent 2"/>
    <w:basedOn w:val="737"/>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Liberation Sans" w:hAnsi="Liberation Sans"/>
        <w:color w:val="9c3a37" w:themeColor="accent2" w:themeTint="97" w:themeShade="95"/>
        <w:sz w:val="22"/>
      </w:rPr>
    </w:tblStylePr>
  </w:style>
  <w:style w:type="table" w:styleId="150">
    <w:name w:val="List Table 7 Colorful - Accent 3"/>
    <w:basedOn w:val="737"/>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Liberation Sans" w:hAnsi="Liberation Sans"/>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Liberation Sans" w:hAnsi="Liberation Sans"/>
        <w:color w:val="7c983f" w:themeColor="accent3" w:themeTint="98" w:themeShade="95"/>
        <w:sz w:val="22"/>
      </w:rPr>
    </w:tblStylePr>
  </w:style>
  <w:style w:type="table" w:styleId="151">
    <w:name w:val="List Table 7 Colorful - Accent 4"/>
    <w:basedOn w:val="737"/>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Liberation Sans" w:hAnsi="Liberation Sans"/>
        <w:color w:val="664f82" w:themeColor="accent4" w:themeTint="9A" w:themeShade="95"/>
        <w:sz w:val="22"/>
      </w:rPr>
    </w:tblStylePr>
  </w:style>
  <w:style w:type="table" w:styleId="152">
    <w:name w:val="List Table 7 Colorful - Accent 5"/>
    <w:basedOn w:val="737"/>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Liberation Sans" w:hAnsi="Liberation Sans"/>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Liberation Sans" w:hAnsi="Liberation Sans"/>
        <w:color w:val="338aa0" w:themeColor="accent5" w:themeTint="9A" w:themeShade="95"/>
        <w:sz w:val="22"/>
      </w:rPr>
    </w:tblStylePr>
  </w:style>
  <w:style w:type="table" w:styleId="153">
    <w:name w:val="List Table 7 Colorful - Accent 6"/>
    <w:basedOn w:val="737"/>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Liberation Sans" w:hAnsi="Liberation Sans"/>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Liberation Sans" w:hAnsi="Liberation Sans"/>
        <w:color w:val="d9680c" w:themeColor="accent6" w:themeTint="98" w:themeShade="95"/>
        <w:sz w:val="22"/>
      </w:rPr>
    </w:tblStylePr>
  </w:style>
  <w:style w:type="table" w:styleId="154">
    <w:name w:val="Lined - Accent"/>
    <w:basedOn w:val="73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55">
    <w:name w:val="Lined - Accent 1"/>
    <w:basedOn w:val="73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56">
    <w:name w:val="Lined - Accent 2"/>
    <w:basedOn w:val="73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57">
    <w:name w:val="Lined - Accent 3"/>
    <w:basedOn w:val="73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58">
    <w:name w:val="Lined - Accent 4"/>
    <w:basedOn w:val="73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59">
    <w:name w:val="Lined - Accent 5"/>
    <w:basedOn w:val="73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0">
    <w:name w:val="Lined - Accent 6"/>
    <w:basedOn w:val="73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1">
    <w:name w:val="Bordered &amp; Lined - Accent"/>
    <w:basedOn w:val="737"/>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62">
    <w:name w:val="Bordered &amp; Lined - Accent 1"/>
    <w:basedOn w:val="737"/>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63">
    <w:name w:val="Bordered &amp; Lined - Accent 2"/>
    <w:basedOn w:val="737"/>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64">
    <w:name w:val="Bordered &amp; Lined - Accent 3"/>
    <w:basedOn w:val="737"/>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65">
    <w:name w:val="Bordered &amp; Lined - Accent 4"/>
    <w:basedOn w:val="737"/>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66">
    <w:name w:val="Bordered &amp; Lined - Accent 5"/>
    <w:basedOn w:val="737"/>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7">
    <w:name w:val="Bordered &amp; Lined - Accent 6"/>
    <w:basedOn w:val="737"/>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8">
    <w:name w:val="Bordered"/>
    <w:basedOn w:val="737"/>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169">
    <w:name w:val="Bordered - Accent 1"/>
    <w:basedOn w:val="73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170">
    <w:name w:val="Bordered - Accent 2"/>
    <w:basedOn w:val="73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171">
    <w:name w:val="Bordered - Accent 3"/>
    <w:basedOn w:val="73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172">
    <w:name w:val="Bordered - Accent 4"/>
    <w:basedOn w:val="73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173">
    <w:name w:val="Bordered - Accent 5"/>
    <w:basedOn w:val="73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174">
    <w:name w:val="Bordered - Accent 6"/>
    <w:basedOn w:val="73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177">
    <w:name w:val="Footnote Text Char"/>
    <w:link w:val="818"/>
    <w:uiPriority w:val="99"/>
    <w:rPr>
      <w:sz w:val="18"/>
    </w:rPr>
  </w:style>
  <w:style w:type="character" w:styleId="178">
    <w:name w:val="footnote reference"/>
    <w:basedOn w:val="736"/>
    <w:uiPriority w:val="99"/>
    <w:unhideWhenUsed/>
    <w:rPr>
      <w:vertAlign w:val="superscript"/>
    </w:rPr>
  </w:style>
  <w:style w:type="paragraph" w:styleId="179">
    <w:name w:val="endnote text"/>
    <w:basedOn w:val="728"/>
    <w:link w:val="180"/>
    <w:uiPriority w:val="99"/>
    <w:semiHidden/>
    <w:unhideWhenUsed/>
    <w:pPr>
      <w:spacing w:after="0" w:line="240" w:lineRule="auto"/>
    </w:pPr>
    <w:rPr>
      <w:sz w:val="20"/>
    </w:rPr>
  </w:style>
  <w:style w:type="character" w:styleId="180">
    <w:name w:val="Endnote Text Char"/>
    <w:link w:val="179"/>
    <w:uiPriority w:val="99"/>
    <w:rPr>
      <w:sz w:val="20"/>
    </w:rPr>
  </w:style>
  <w:style w:type="character" w:styleId="181">
    <w:name w:val="endnote reference"/>
    <w:basedOn w:val="736"/>
    <w:uiPriority w:val="99"/>
    <w:semiHidden/>
    <w:unhideWhenUsed/>
    <w:rPr>
      <w:vertAlign w:val="superscript"/>
    </w:rPr>
  </w:style>
  <w:style w:type="paragraph" w:styleId="184">
    <w:name w:val="toc 3"/>
    <w:basedOn w:val="728"/>
    <w:next w:val="728"/>
    <w:uiPriority w:val="39"/>
    <w:unhideWhenUsed/>
    <w:pPr>
      <w:ind w:left="567" w:right="0" w:firstLine="0"/>
      <w:spacing w:after="57"/>
    </w:pPr>
  </w:style>
  <w:style w:type="paragraph" w:styleId="185">
    <w:name w:val="toc 4"/>
    <w:basedOn w:val="728"/>
    <w:next w:val="728"/>
    <w:uiPriority w:val="39"/>
    <w:unhideWhenUsed/>
    <w:pPr>
      <w:ind w:left="850" w:right="0" w:firstLine="0"/>
      <w:spacing w:after="57"/>
    </w:pPr>
  </w:style>
  <w:style w:type="paragraph" w:styleId="186">
    <w:name w:val="toc 5"/>
    <w:basedOn w:val="728"/>
    <w:next w:val="728"/>
    <w:uiPriority w:val="39"/>
    <w:unhideWhenUsed/>
    <w:pPr>
      <w:ind w:left="1134" w:right="0" w:firstLine="0"/>
      <w:spacing w:after="57"/>
    </w:pPr>
  </w:style>
  <w:style w:type="paragraph" w:styleId="187">
    <w:name w:val="toc 6"/>
    <w:basedOn w:val="728"/>
    <w:next w:val="728"/>
    <w:uiPriority w:val="39"/>
    <w:unhideWhenUsed/>
    <w:pPr>
      <w:ind w:left="1417" w:right="0" w:firstLine="0"/>
      <w:spacing w:after="57"/>
    </w:pPr>
  </w:style>
  <w:style w:type="paragraph" w:styleId="188">
    <w:name w:val="toc 7"/>
    <w:basedOn w:val="728"/>
    <w:next w:val="728"/>
    <w:uiPriority w:val="39"/>
    <w:unhideWhenUsed/>
    <w:pPr>
      <w:ind w:left="1701" w:right="0" w:firstLine="0"/>
      <w:spacing w:after="57"/>
    </w:pPr>
  </w:style>
  <w:style w:type="paragraph" w:styleId="189">
    <w:name w:val="toc 8"/>
    <w:basedOn w:val="728"/>
    <w:next w:val="728"/>
    <w:uiPriority w:val="39"/>
    <w:unhideWhenUsed/>
    <w:pPr>
      <w:ind w:left="1984" w:right="0" w:firstLine="0"/>
      <w:spacing w:after="57"/>
    </w:pPr>
  </w:style>
  <w:style w:type="paragraph" w:styleId="190">
    <w:name w:val="toc 9"/>
    <w:basedOn w:val="728"/>
    <w:next w:val="728"/>
    <w:uiPriority w:val="39"/>
    <w:unhideWhenUsed/>
    <w:pPr>
      <w:ind w:left="2268" w:right="0" w:firstLine="0"/>
      <w:spacing w:after="57"/>
    </w:pPr>
  </w:style>
  <w:style w:type="paragraph" w:styleId="192">
    <w:name w:val="table of figures"/>
    <w:basedOn w:val="728"/>
    <w:next w:val="728"/>
    <w:uiPriority w:val="99"/>
    <w:unhideWhenUsed/>
    <w:pPr>
      <w:spacing w:after="0" w:afterAutospacing="0"/>
    </w:pPr>
  </w:style>
  <w:style w:type="paragraph" w:styleId="728" w:default="1">
    <w:name w:val="Normal"/>
    <w:qFormat/>
    <w:rPr>
      <w:sz w:val="24"/>
      <w:szCs w:val="24"/>
    </w:rPr>
  </w:style>
  <w:style w:type="paragraph" w:styleId="729">
    <w:name w:val="Heading 1"/>
    <w:basedOn w:val="728"/>
    <w:next w:val="728"/>
    <w:link w:val="801"/>
    <w:uiPriority w:val="9"/>
    <w:qFormat/>
    <w:pPr>
      <w:keepNext/>
      <w:outlineLvl w:val="0"/>
    </w:pPr>
    <w:rPr>
      <w:sz w:val="28"/>
      <w:szCs w:val="20"/>
    </w:rPr>
  </w:style>
  <w:style w:type="paragraph" w:styleId="730">
    <w:name w:val="Heading 2"/>
    <w:basedOn w:val="728"/>
    <w:next w:val="728"/>
    <w:link w:val="802"/>
    <w:uiPriority w:val="9"/>
    <w:qFormat/>
    <w:pPr>
      <w:keepNext/>
      <w:spacing w:before="240" w:after="60"/>
      <w:outlineLvl w:val="1"/>
    </w:pPr>
    <w:rPr>
      <w:rFonts w:ascii="Arial" w:hAnsi="Arial" w:cs="Arial"/>
      <w:b/>
      <w:bCs/>
      <w:i/>
      <w:iCs/>
      <w:sz w:val="28"/>
      <w:szCs w:val="28"/>
    </w:rPr>
  </w:style>
  <w:style w:type="paragraph" w:styleId="731">
    <w:name w:val="Heading 3"/>
    <w:basedOn w:val="728"/>
    <w:next w:val="728"/>
    <w:link w:val="753"/>
    <w:uiPriority w:val="9"/>
    <w:qFormat/>
    <w:pPr>
      <w:jc w:val="center"/>
      <w:keepNext/>
      <w:outlineLvl w:val="2"/>
    </w:pPr>
    <w:rPr>
      <w:sz w:val="32"/>
    </w:rPr>
  </w:style>
  <w:style w:type="paragraph" w:styleId="732">
    <w:name w:val="Heading 4"/>
    <w:basedOn w:val="728"/>
    <w:next w:val="728"/>
    <w:link w:val="754"/>
    <w:uiPriority w:val="9"/>
    <w:qFormat/>
    <w:pPr>
      <w:keepNext/>
      <w:spacing w:before="240" w:after="60"/>
      <w:outlineLvl w:val="3"/>
    </w:pPr>
    <w:rPr>
      <w:b/>
      <w:bCs/>
      <w:sz w:val="28"/>
      <w:szCs w:val="28"/>
    </w:rPr>
  </w:style>
  <w:style w:type="paragraph" w:styleId="733">
    <w:name w:val="Heading 5"/>
    <w:basedOn w:val="728"/>
    <w:next w:val="728"/>
    <w:link w:val="755"/>
    <w:uiPriority w:val="9"/>
    <w:qFormat/>
    <w:pPr>
      <w:jc w:val="center"/>
      <w:keepNext/>
      <w:outlineLvl w:val="4"/>
    </w:pPr>
    <w:rPr>
      <w:sz w:val="44"/>
    </w:rPr>
  </w:style>
  <w:style w:type="paragraph" w:styleId="734">
    <w:name w:val="Heading 6"/>
    <w:basedOn w:val="728"/>
    <w:next w:val="728"/>
    <w:uiPriority w:val="9"/>
    <w:qFormat/>
    <w:pPr>
      <w:spacing w:before="240" w:after="60"/>
      <w:outlineLvl w:val="5"/>
    </w:pPr>
    <w:rPr>
      <w:b/>
      <w:bCs/>
      <w:sz w:val="22"/>
      <w:szCs w:val="22"/>
    </w:rPr>
  </w:style>
  <w:style w:type="paragraph" w:styleId="735">
    <w:name w:val="Heading 8"/>
    <w:basedOn w:val="728"/>
    <w:next w:val="728"/>
    <w:uiPriority w:val="9"/>
    <w:qFormat/>
    <w:pPr>
      <w:spacing w:before="240" w:after="60"/>
      <w:outlineLvl w:val="7"/>
    </w:pPr>
    <w:rPr>
      <w:i/>
      <w:iCs/>
    </w:rPr>
  </w:style>
  <w:style w:type="character" w:styleId="736" w:default="1">
    <w:name w:val="Default Paragraph Font"/>
    <w:uiPriority w:val="1"/>
    <w:semiHidden/>
    <w:unhideWhenUsed/>
  </w:style>
  <w:style w:type="table" w:styleId="737" w:default="1">
    <w:name w:val="Normal Table"/>
    <w:uiPriority w:val="99"/>
    <w:semiHidden/>
    <w:unhideWhenUsed/>
    <w:tblPr>
      <w:tblInd w:w="0" w:type="dxa"/>
      <w:tblCellMar>
        <w:left w:w="108" w:type="dxa"/>
        <w:top w:w="0" w:type="dxa"/>
        <w:right w:w="108" w:type="dxa"/>
        <w:bottom w:w="0" w:type="dxa"/>
      </w:tblCellMar>
    </w:tblPr>
  </w:style>
  <w:style w:type="numbering" w:styleId="738" w:default="1">
    <w:name w:val="No List"/>
    <w:uiPriority w:val="99"/>
    <w:semiHidden/>
    <w:unhideWhenUsed/>
  </w:style>
  <w:style w:type="paragraph" w:styleId="739" w:customStyle="1">
    <w:name w:val="БланкАДМ"/>
    <w:basedOn w:val="728"/>
    <w:pPr>
      <w:ind w:firstLine="720"/>
    </w:pPr>
    <w:rPr>
      <w:sz w:val="28"/>
      <w:szCs w:val="20"/>
    </w:rPr>
  </w:style>
  <w:style w:type="paragraph" w:styleId="740">
    <w:name w:val="Body Text"/>
    <w:basedOn w:val="728"/>
    <w:link w:val="758"/>
    <w:pPr>
      <w:jc w:val="both"/>
    </w:pPr>
    <w:rPr>
      <w:sz w:val="28"/>
      <w:szCs w:val="20"/>
    </w:rPr>
  </w:style>
  <w:style w:type="character" w:styleId="741">
    <w:name w:val="Intense Emphasis"/>
    <w:rPr>
      <w:b/>
      <w:bCs/>
      <w:i/>
      <w:iCs/>
      <w:color w:val="4f81bd"/>
    </w:rPr>
  </w:style>
  <w:style w:type="paragraph" w:styleId="742">
    <w:name w:val="Body Text 2"/>
    <w:basedOn w:val="728"/>
    <w:link w:val="785"/>
    <w:pPr>
      <w:spacing w:after="120" w:line="480" w:lineRule="auto"/>
    </w:pPr>
  </w:style>
  <w:style w:type="paragraph" w:styleId="743">
    <w:name w:val="Body Text Indent 2"/>
    <w:basedOn w:val="728"/>
    <w:pPr>
      <w:ind w:left="283"/>
      <w:spacing w:after="120" w:line="480" w:lineRule="auto"/>
    </w:pPr>
  </w:style>
  <w:style w:type="paragraph" w:styleId="744">
    <w:name w:val="Body Text Indent"/>
    <w:basedOn w:val="728"/>
    <w:link w:val="779"/>
    <w:pPr>
      <w:ind w:left="283"/>
      <w:spacing w:after="120"/>
    </w:pPr>
  </w:style>
  <w:style w:type="paragraph" w:styleId="745">
    <w:name w:val="Body Text Indent 3"/>
    <w:basedOn w:val="728"/>
    <w:link w:val="780"/>
    <w:pPr>
      <w:ind w:left="283"/>
      <w:spacing w:after="120"/>
    </w:pPr>
    <w:rPr>
      <w:sz w:val="16"/>
      <w:szCs w:val="16"/>
    </w:rPr>
  </w:style>
  <w:style w:type="paragraph" w:styleId="746" w:customStyle="1">
    <w:name w:val="Обычный1"/>
    <w:pPr>
      <w:ind w:firstLine="700"/>
      <w:jc w:val="both"/>
      <w:spacing w:before="260" w:line="300" w:lineRule="auto"/>
      <w:widowControl w:val="off"/>
    </w:pPr>
    <w:rPr>
      <w:sz w:val="24"/>
    </w:rPr>
  </w:style>
  <w:style w:type="paragraph" w:styleId="747" w:customStyle="1">
    <w:name w:val="ConsPlusNormal"/>
    <w:pPr>
      <w:ind w:firstLine="720"/>
      <w:widowControl w:val="off"/>
    </w:pPr>
    <w:rPr>
      <w:rFonts w:ascii="Arial" w:hAnsi="Arial" w:cs="Arial"/>
    </w:rPr>
  </w:style>
  <w:style w:type="table" w:styleId="748">
    <w:name w:val="Table Grid"/>
    <w:basedOn w:val="737"/>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749" w:customStyle="1">
    <w:name w:val="ConsPlusTitle"/>
    <w:uiPriority w:val="99"/>
    <w:pPr>
      <w:widowControl w:val="off"/>
    </w:pPr>
    <w:rPr>
      <w:rFonts w:ascii="Arial" w:hAnsi="Arial" w:cs="Arial"/>
      <w:b/>
      <w:bCs/>
    </w:rPr>
  </w:style>
  <w:style w:type="paragraph" w:styleId="750">
    <w:name w:val="Date"/>
    <w:basedOn w:val="728"/>
    <w:link w:val="751"/>
    <w:unhideWhenUsed/>
    <w:rPr>
      <w:sz w:val="20"/>
      <w:szCs w:val="20"/>
    </w:rPr>
  </w:style>
  <w:style w:type="character" w:styleId="751" w:customStyle="1">
    <w:name w:val="Дата Знак"/>
    <w:link w:val="750"/>
    <w:rPr>
      <w:lang w:val="ru-RU" w:eastAsia="ru-RU" w:bidi="ar-SA"/>
    </w:rPr>
  </w:style>
  <w:style w:type="paragraph" w:styleId="752">
    <w:name w:val="Title"/>
    <w:basedOn w:val="728"/>
    <w:uiPriority w:val="10"/>
    <w:qFormat/>
    <w:pPr>
      <w:jc w:val="center"/>
      <w:spacing w:line="288" w:lineRule="auto"/>
    </w:pPr>
    <w:rPr>
      <w:sz w:val="28"/>
      <w:szCs w:val="28"/>
      <w:lang w:eastAsia="en-US"/>
    </w:rPr>
  </w:style>
  <w:style w:type="character" w:styleId="753" w:customStyle="1">
    <w:name w:val="Заголовок 3 Знак"/>
    <w:link w:val="731"/>
    <w:rPr>
      <w:sz w:val="32"/>
      <w:szCs w:val="24"/>
      <w:lang w:val="ru-RU" w:eastAsia="ru-RU" w:bidi="ar-SA"/>
    </w:rPr>
  </w:style>
  <w:style w:type="character" w:styleId="754" w:customStyle="1">
    <w:name w:val="Заголовок 4 Знак"/>
    <w:link w:val="732"/>
    <w:rPr>
      <w:b/>
      <w:bCs/>
      <w:sz w:val="28"/>
      <w:szCs w:val="28"/>
      <w:lang w:val="ru-RU" w:eastAsia="ru-RU" w:bidi="ar-SA"/>
    </w:rPr>
  </w:style>
  <w:style w:type="character" w:styleId="755" w:customStyle="1">
    <w:name w:val="Заголовок 5 Знак"/>
    <w:link w:val="733"/>
    <w:rPr>
      <w:sz w:val="44"/>
      <w:szCs w:val="24"/>
      <w:lang w:val="ru-RU" w:eastAsia="ru-RU" w:bidi="ar-SA"/>
    </w:rPr>
  </w:style>
  <w:style w:type="paragraph" w:styleId="756">
    <w:name w:val="Balloon Text"/>
    <w:basedOn w:val="728"/>
    <w:link w:val="757"/>
    <w:uiPriority w:val="99"/>
    <w:semiHidden/>
    <w:rPr>
      <w:rFonts w:ascii="Tahoma" w:hAnsi="Tahoma" w:cs="Tahoma"/>
      <w:sz w:val="16"/>
      <w:szCs w:val="16"/>
    </w:rPr>
  </w:style>
  <w:style w:type="character" w:styleId="757" w:customStyle="1">
    <w:name w:val="Текст выноски Знак"/>
    <w:link w:val="756"/>
    <w:uiPriority w:val="99"/>
    <w:semiHidden/>
    <w:rPr>
      <w:rFonts w:ascii="Tahoma" w:hAnsi="Tahoma" w:cs="Tahoma"/>
      <w:sz w:val="16"/>
      <w:szCs w:val="16"/>
      <w:lang w:val="ru-RU" w:eastAsia="ru-RU" w:bidi="ar-SA"/>
    </w:rPr>
  </w:style>
  <w:style w:type="character" w:styleId="758" w:customStyle="1">
    <w:name w:val="Основной текст Знак"/>
    <w:link w:val="740"/>
    <w:rPr>
      <w:sz w:val="28"/>
      <w:lang w:val="ru-RU" w:eastAsia="ru-RU" w:bidi="ar-SA"/>
    </w:rPr>
  </w:style>
  <w:style w:type="paragraph" w:styleId="759" w:customStyle="1">
    <w:name w:val="Основной текст 21"/>
    <w:basedOn w:val="728"/>
    <w:pPr>
      <w:ind w:firstLine="840"/>
      <w:jc w:val="both"/>
      <w:widowControl w:val="off"/>
    </w:pPr>
    <w:rPr>
      <w:sz w:val="28"/>
      <w:szCs w:val="20"/>
    </w:rPr>
  </w:style>
  <w:style w:type="character" w:styleId="760" w:customStyle="1">
    <w:name w:val="Цветовое выделение"/>
    <w:uiPriority w:val="99"/>
    <w:rPr>
      <w:b/>
      <w:bCs/>
      <w:color w:val="000080"/>
      <w:sz w:val="20"/>
      <w:szCs w:val="20"/>
    </w:rPr>
  </w:style>
  <w:style w:type="paragraph" w:styleId="761" w:customStyle="1">
    <w:name w:val="ConsPlusNonformat"/>
    <w:rPr>
      <w:rFonts w:ascii="Courier New" w:hAnsi="Courier New" w:cs="Courier New"/>
    </w:rPr>
  </w:style>
  <w:style w:type="paragraph" w:styleId="762">
    <w:name w:val="List Paragraph"/>
    <w:basedOn w:val="728"/>
    <w:link w:val="804"/>
    <w:uiPriority w:val="34"/>
    <w:qFormat/>
    <w:pPr>
      <w:contextualSpacing/>
      <w:ind w:left="720"/>
    </w:pPr>
  </w:style>
  <w:style w:type="character" w:styleId="763">
    <w:name w:val="Hyperlink"/>
    <w:uiPriority w:val="99"/>
    <w:rPr>
      <w:color w:val="0000ff"/>
      <w:u w:val="single"/>
    </w:rPr>
  </w:style>
  <w:style w:type="paragraph" w:styleId="764" w:customStyle="1">
    <w:name w:val="Знак"/>
    <w:basedOn w:val="728"/>
    <w:pPr>
      <w:spacing w:after="160" w:line="240" w:lineRule="exact"/>
    </w:pPr>
    <w:rPr>
      <w:rFonts w:ascii="Verdana" w:hAnsi="Verdana"/>
      <w:sz w:val="20"/>
      <w:szCs w:val="20"/>
      <w:lang w:val="en-US" w:eastAsia="en-US"/>
    </w:rPr>
  </w:style>
  <w:style w:type="paragraph" w:styleId="765" w:customStyle="1">
    <w:name w:val="Знак Знак Знак Знак Знак Знак Знак Знак Знак Знак"/>
    <w:basedOn w:val="728"/>
    <w:pPr>
      <w:spacing w:after="160" w:line="240" w:lineRule="exact"/>
    </w:pPr>
    <w:rPr>
      <w:rFonts w:ascii="Verdana" w:hAnsi="Verdana" w:cs="Verdana"/>
      <w:sz w:val="20"/>
      <w:szCs w:val="20"/>
      <w:lang w:val="en-US" w:eastAsia="en-US"/>
    </w:rPr>
  </w:style>
  <w:style w:type="paragraph" w:styleId="766">
    <w:name w:val="Header"/>
    <w:basedOn w:val="728"/>
    <w:link w:val="767"/>
    <w:uiPriority w:val="99"/>
    <w:pPr>
      <w:tabs>
        <w:tab w:val="center" w:pos="4677" w:leader="none"/>
        <w:tab w:val="right" w:pos="9355" w:leader="none"/>
      </w:tabs>
    </w:pPr>
  </w:style>
  <w:style w:type="character" w:styleId="767" w:customStyle="1">
    <w:name w:val="Верхний колонтитул Знак"/>
    <w:link w:val="766"/>
    <w:uiPriority w:val="99"/>
    <w:rPr>
      <w:sz w:val="24"/>
      <w:szCs w:val="24"/>
      <w:lang w:val="ru-RU" w:eastAsia="ru-RU" w:bidi="ar-SA"/>
    </w:rPr>
  </w:style>
  <w:style w:type="character" w:styleId="768">
    <w:name w:val="page number"/>
    <w:basedOn w:val="736"/>
  </w:style>
  <w:style w:type="paragraph" w:styleId="769" w:customStyle="1">
    <w:name w:val="ConsNonformat"/>
    <w:pPr>
      <w:ind w:right="19772"/>
      <w:widowControl w:val="off"/>
    </w:pPr>
    <w:rPr>
      <w:rFonts w:ascii="Courier New" w:hAnsi="Courier New" w:cs="Courier New"/>
    </w:rPr>
  </w:style>
  <w:style w:type="paragraph" w:styleId="770">
    <w:name w:val="Body Text 3"/>
    <w:basedOn w:val="728"/>
    <w:link w:val="771"/>
    <w:pPr>
      <w:spacing w:after="120"/>
    </w:pPr>
    <w:rPr>
      <w:sz w:val="16"/>
      <w:szCs w:val="16"/>
    </w:rPr>
  </w:style>
  <w:style w:type="character" w:styleId="771" w:customStyle="1">
    <w:name w:val="Основной текст 3 Знак"/>
    <w:link w:val="770"/>
    <w:rPr>
      <w:sz w:val="16"/>
      <w:szCs w:val="16"/>
      <w:lang w:val="ru-RU" w:eastAsia="ru-RU" w:bidi="ar-SA"/>
    </w:rPr>
  </w:style>
  <w:style w:type="paragraph" w:styleId="772">
    <w:name w:val="Footer"/>
    <w:basedOn w:val="728"/>
    <w:link w:val="823"/>
    <w:uiPriority w:val="99"/>
    <w:pPr>
      <w:tabs>
        <w:tab w:val="center" w:pos="4677" w:leader="none"/>
        <w:tab w:val="right" w:pos="9355" w:leader="none"/>
      </w:tabs>
    </w:pPr>
  </w:style>
  <w:style w:type="character" w:styleId="773">
    <w:name w:val="FollowedHyperlink"/>
    <w:unhideWhenUsed/>
    <w:rPr>
      <w:color w:val="800080"/>
      <w:u w:val="single"/>
    </w:rPr>
  </w:style>
  <w:style w:type="paragraph" w:styleId="774">
    <w:name w:val="Normal (Web)"/>
    <w:basedOn w:val="728"/>
    <w:unhideWhenUsed/>
  </w:style>
  <w:style w:type="paragraph" w:styleId="775" w:customStyle="1">
    <w:name w:val="ConsNormal"/>
    <w:pPr>
      <w:ind w:firstLine="720"/>
      <w:widowControl w:val="off"/>
    </w:pPr>
    <w:rPr>
      <w:rFonts w:ascii="Arial" w:hAnsi="Arial" w:cs="Arial"/>
    </w:rPr>
  </w:style>
  <w:style w:type="paragraph" w:styleId="776" w:customStyle="1">
    <w:name w:val="ConsTitle"/>
    <w:pPr>
      <w:widowControl w:val="off"/>
    </w:pPr>
    <w:rPr>
      <w:rFonts w:ascii="Arial" w:hAnsi="Arial" w:cs="Arial"/>
      <w:b/>
      <w:bCs/>
      <w:sz w:val="16"/>
      <w:szCs w:val="16"/>
    </w:rPr>
  </w:style>
  <w:style w:type="paragraph" w:styleId="777" w:customStyle="1">
    <w:name w:val="ConsPlusCell"/>
    <w:pPr>
      <w:widowControl w:val="off"/>
    </w:pPr>
    <w:rPr>
      <w:rFonts w:ascii="Arial" w:hAnsi="Arial" w:cs="Arial"/>
    </w:rPr>
  </w:style>
  <w:style w:type="paragraph" w:styleId="778" w:customStyle="1">
    <w:name w:val="bodytext"/>
    <w:basedOn w:val="728"/>
    <w:pPr>
      <w:ind w:left="80" w:right="80" w:firstLine="420"/>
      <w:jc w:val="both"/>
      <w:spacing w:before="80" w:after="80"/>
    </w:pPr>
    <w:rPr>
      <w:rFonts w:ascii="Verdana" w:hAnsi="Verdana"/>
      <w:color w:val="000000"/>
      <w:sz w:val="18"/>
      <w:szCs w:val="18"/>
    </w:rPr>
  </w:style>
  <w:style w:type="character" w:styleId="779" w:customStyle="1">
    <w:name w:val="Основной текст с отступом Знак"/>
    <w:link w:val="744"/>
    <w:semiHidden/>
    <w:rPr>
      <w:sz w:val="24"/>
      <w:szCs w:val="24"/>
      <w:lang w:val="ru-RU" w:eastAsia="ru-RU" w:bidi="ar-SA"/>
    </w:rPr>
  </w:style>
  <w:style w:type="character" w:styleId="780" w:customStyle="1">
    <w:name w:val="Основной текст с отступом 3 Знак"/>
    <w:link w:val="745"/>
    <w:rPr>
      <w:sz w:val="16"/>
      <w:szCs w:val="16"/>
      <w:lang w:val="ru-RU" w:eastAsia="ru-RU" w:bidi="ar-SA"/>
    </w:rPr>
  </w:style>
  <w:style w:type="paragraph" w:styleId="781" w:customStyle="1">
    <w:name w:val="Основной текст с отступом 21"/>
    <w:basedOn w:val="728"/>
    <w:pPr>
      <w:ind w:firstLine="567"/>
      <w:jc w:val="both"/>
      <w:spacing w:line="360" w:lineRule="auto"/>
    </w:pPr>
    <w:rPr>
      <w:rFonts w:ascii="Arial" w:hAnsi="Arial" w:cs="Arial"/>
      <w:lang w:eastAsia="ar-SA"/>
    </w:rPr>
  </w:style>
  <w:style w:type="paragraph" w:styleId="782">
    <w:name w:val="Block Text"/>
    <w:basedOn w:val="728"/>
    <w:pPr>
      <w:ind w:left="-360" w:right="459"/>
      <w:jc w:val="center"/>
    </w:pPr>
    <w:rPr>
      <w:b/>
      <w:bCs/>
      <w:sz w:val="32"/>
    </w:rPr>
  </w:style>
  <w:style w:type="paragraph" w:styleId="783" w:customStyle="1">
    <w:name w:val="Без интервала1"/>
    <w:rPr>
      <w:rFonts w:ascii="Calibri" w:hAnsi="Calibri"/>
      <w:sz w:val="22"/>
      <w:szCs w:val="22"/>
    </w:rPr>
  </w:style>
  <w:style w:type="paragraph" w:styleId="784">
    <w:name w:val="No Spacing"/>
    <w:uiPriority w:val="1"/>
    <w:qFormat/>
    <w:rPr>
      <w:rFonts w:ascii="Calibri" w:hAnsi="Calibri"/>
      <w:sz w:val="22"/>
      <w:szCs w:val="22"/>
    </w:rPr>
  </w:style>
  <w:style w:type="character" w:styleId="785" w:customStyle="1">
    <w:name w:val="Основной текст 2 Знак"/>
    <w:link w:val="742"/>
    <w:rPr>
      <w:sz w:val="24"/>
      <w:szCs w:val="24"/>
    </w:rPr>
  </w:style>
  <w:style w:type="paragraph" w:styleId="786">
    <w:name w:val="Subtitle"/>
    <w:basedOn w:val="728"/>
    <w:link w:val="787"/>
    <w:uiPriority w:val="11"/>
    <w:qFormat/>
    <w:pPr>
      <w:jc w:val="center"/>
    </w:pPr>
    <w:rPr>
      <w:sz w:val="36"/>
      <w:szCs w:val="20"/>
    </w:rPr>
  </w:style>
  <w:style w:type="character" w:styleId="787" w:customStyle="1">
    <w:name w:val="Подзаголовок Знак"/>
    <w:link w:val="786"/>
    <w:rPr>
      <w:sz w:val="36"/>
    </w:rPr>
  </w:style>
  <w:style w:type="paragraph" w:styleId="788" w:customStyle="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728"/>
    <w:pPr>
      <w:ind w:left="1287" w:hanging="360"/>
      <w:jc w:val="both"/>
      <w:spacing w:after="160" w:line="240" w:lineRule="exact"/>
      <w:tabs>
        <w:tab w:val="num" w:pos="1287" w:leader="none"/>
      </w:tabs>
    </w:pPr>
    <w:rPr>
      <w:rFonts w:ascii="Verdana" w:hAnsi="Verdana" w:cs="Arial"/>
      <w:sz w:val="20"/>
      <w:szCs w:val="20"/>
      <w:lang w:val="en-US" w:eastAsia="en-US"/>
    </w:rPr>
  </w:style>
  <w:style w:type="character" w:styleId="789">
    <w:name w:val="Emphasis"/>
    <w:rPr>
      <w:i/>
      <w:iCs/>
    </w:rPr>
  </w:style>
  <w:style w:type="paragraph" w:styleId="790" w:customStyle="1">
    <w:name w:val="S_Заголовок 1"/>
    <w:basedOn w:val="728"/>
    <w:pPr>
      <w:numPr>
        <w:ilvl w:val="0"/>
        <w:numId w:val="4"/>
      </w:numPr>
      <w:ind w:left="0" w:firstLine="0"/>
      <w:jc w:val="center"/>
      <w:pageBreakBefore/>
      <w:spacing w:before="120" w:after="120"/>
    </w:pPr>
    <w:rPr>
      <w:b/>
      <w:caps/>
    </w:rPr>
  </w:style>
  <w:style w:type="paragraph" w:styleId="791" w:customStyle="1">
    <w:name w:val="S_Заголовок 2"/>
    <w:basedOn w:val="730"/>
    <w:pPr>
      <w:numPr>
        <w:ilvl w:val="1"/>
        <w:numId w:val="4"/>
      </w:numPr>
      <w:ind w:left="0" w:firstLine="709"/>
      <w:jc w:val="both"/>
      <w:spacing w:before="120" w:after="120"/>
      <w:tabs>
        <w:tab w:val="clear" w:pos="720" w:leader="none"/>
      </w:tabs>
    </w:pPr>
    <w:rPr>
      <w:rFonts w:ascii="Times New Roman" w:hAnsi="Times New Roman" w:cs="Times New Roman"/>
      <w:bCs w:val="0"/>
      <w:i w:val="0"/>
      <w:iCs w:val="0"/>
      <w:sz w:val="24"/>
      <w:szCs w:val="24"/>
      <w:u w:val="single"/>
    </w:rPr>
  </w:style>
  <w:style w:type="paragraph" w:styleId="792" w:customStyle="1">
    <w:name w:val="S_Заголовок 3"/>
    <w:basedOn w:val="731"/>
    <w:link w:val="794"/>
    <w:pPr>
      <w:numPr>
        <w:ilvl w:val="2"/>
        <w:numId w:val="4"/>
      </w:numPr>
      <w:ind w:left="0" w:firstLine="709"/>
      <w:jc w:val="left"/>
      <w:spacing w:before="120" w:after="120"/>
      <w:tabs>
        <w:tab w:val="clear" w:pos="1440" w:leader="none"/>
      </w:tabs>
    </w:pPr>
    <w:rPr>
      <w:sz w:val="24"/>
      <w:u w:val="single"/>
    </w:rPr>
  </w:style>
  <w:style w:type="paragraph" w:styleId="793" w:customStyle="1">
    <w:name w:val="S_Заголовок 4"/>
    <w:basedOn w:val="732"/>
    <w:pPr>
      <w:numPr>
        <w:ilvl w:val="3"/>
        <w:numId w:val="4"/>
      </w:numPr>
      <w:ind w:left="0" w:firstLine="709"/>
      <w:spacing w:before="120" w:after="120"/>
      <w:tabs>
        <w:tab w:val="clear" w:pos="1800" w:leader="none"/>
      </w:tabs>
    </w:pPr>
    <w:rPr>
      <w:b w:val="0"/>
      <w:bCs w:val="0"/>
      <w:i/>
      <w:sz w:val="24"/>
      <w:szCs w:val="24"/>
    </w:rPr>
  </w:style>
  <w:style w:type="character" w:styleId="794" w:customStyle="1">
    <w:name w:val="S_Заголовок 3 Знак"/>
    <w:link w:val="792"/>
    <w:rPr>
      <w:sz w:val="24"/>
      <w:szCs w:val="24"/>
      <w:u w:val="single"/>
    </w:rPr>
  </w:style>
  <w:style w:type="paragraph" w:styleId="795" w:customStyle="1">
    <w:name w:val="S_Заголовок 4 Знак"/>
    <w:basedOn w:val="732"/>
    <w:link w:val="796"/>
    <w:pPr>
      <w:ind w:left="1800" w:hanging="720"/>
      <w:keepNext w:val="0"/>
      <w:spacing w:before="0" w:after="0"/>
      <w:tabs>
        <w:tab w:val="num" w:pos="1800" w:leader="none"/>
      </w:tabs>
    </w:pPr>
    <w:rPr>
      <w:b w:val="0"/>
      <w:bCs w:val="0"/>
      <w:i/>
      <w:sz w:val="24"/>
      <w:szCs w:val="24"/>
    </w:rPr>
  </w:style>
  <w:style w:type="character" w:styleId="796" w:customStyle="1">
    <w:name w:val="S_Заголовок 4 Знак Знак"/>
    <w:link w:val="795"/>
    <w:rPr>
      <w:i/>
      <w:sz w:val="24"/>
      <w:szCs w:val="24"/>
    </w:rPr>
  </w:style>
  <w:style w:type="paragraph" w:styleId="797" w:customStyle="1">
    <w:name w:val="S_Маркированный"/>
    <w:basedOn w:val="799"/>
    <w:link w:val="798"/>
    <w:pPr>
      <w:contextualSpacing w:val="0"/>
      <w:ind w:left="0" w:firstLine="709"/>
      <w:jc w:val="both"/>
      <w:tabs>
        <w:tab w:val="left" w:pos="993" w:leader="none"/>
      </w:tabs>
    </w:pPr>
  </w:style>
  <w:style w:type="character" w:styleId="798" w:customStyle="1">
    <w:name w:val="S_Маркированный Знак1"/>
    <w:link w:val="797"/>
    <w:rPr>
      <w:sz w:val="24"/>
      <w:szCs w:val="24"/>
    </w:rPr>
  </w:style>
  <w:style w:type="paragraph" w:styleId="799">
    <w:name w:val="List Bullet"/>
    <w:basedOn w:val="728"/>
    <w:pPr>
      <w:contextualSpacing/>
      <w:ind w:left="1430" w:hanging="360"/>
    </w:pPr>
  </w:style>
  <w:style w:type="numbering" w:styleId="800" w:customStyle="1">
    <w:name w:val="Нет списка1"/>
    <w:next w:val="738"/>
    <w:uiPriority w:val="99"/>
    <w:semiHidden/>
    <w:unhideWhenUsed/>
  </w:style>
  <w:style w:type="character" w:styleId="801" w:customStyle="1">
    <w:name w:val="Заголовок 1 Знак"/>
    <w:link w:val="729"/>
    <w:uiPriority w:val="9"/>
    <w:rPr>
      <w:sz w:val="28"/>
    </w:rPr>
  </w:style>
  <w:style w:type="character" w:styleId="802" w:customStyle="1">
    <w:name w:val="Заголовок 2 Знак"/>
    <w:link w:val="730"/>
    <w:uiPriority w:val="9"/>
    <w:rPr>
      <w:rFonts w:ascii="Arial" w:hAnsi="Arial" w:cs="Arial"/>
      <w:b/>
      <w:bCs/>
      <w:i/>
      <w:iCs/>
      <w:sz w:val="28"/>
      <w:szCs w:val="28"/>
    </w:rPr>
  </w:style>
  <w:style w:type="table" w:styleId="803" w:customStyle="1">
    <w:name w:val="Сетка таблицы1"/>
    <w:basedOn w:val="737"/>
    <w:next w:val="748"/>
    <w:uiPriority w:val="59"/>
    <w:pPr>
      <w:widowControl w:val="off"/>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04" w:customStyle="1">
    <w:name w:val="Абзац списка Знак"/>
    <w:link w:val="762"/>
    <w:uiPriority w:val="34"/>
    <w:rPr>
      <w:sz w:val="24"/>
      <w:szCs w:val="24"/>
    </w:rPr>
  </w:style>
  <w:style w:type="character" w:styleId="805">
    <w:name w:val="annotation reference"/>
    <w:uiPriority w:val="99"/>
    <w:unhideWhenUsed/>
    <w:rPr>
      <w:sz w:val="16"/>
      <w:szCs w:val="16"/>
    </w:rPr>
  </w:style>
  <w:style w:type="paragraph" w:styleId="806">
    <w:name w:val="annotation text"/>
    <w:basedOn w:val="728"/>
    <w:link w:val="807"/>
    <w:uiPriority w:val="99"/>
    <w:unhideWhenUsed/>
    <w:pPr>
      <w:spacing w:after="160" w:line="259" w:lineRule="auto"/>
    </w:pPr>
    <w:rPr>
      <w:rFonts w:ascii="Calibri" w:hAnsi="Calibri"/>
      <w:sz w:val="20"/>
      <w:szCs w:val="20"/>
    </w:rPr>
  </w:style>
  <w:style w:type="character" w:styleId="807" w:customStyle="1">
    <w:name w:val="Текст примечания Знак"/>
    <w:link w:val="806"/>
    <w:uiPriority w:val="99"/>
    <w:rPr>
      <w:rFonts w:ascii="Calibri" w:hAnsi="Calibri"/>
    </w:rPr>
  </w:style>
  <w:style w:type="paragraph" w:styleId="808" w:customStyle="1">
    <w:name w:val="Прижатый влево"/>
    <w:basedOn w:val="728"/>
    <w:next w:val="728"/>
    <w:uiPriority w:val="99"/>
    <w:pPr>
      <w:widowControl w:val="off"/>
    </w:pPr>
    <w:rPr>
      <w:rFonts w:ascii="Arial" w:hAnsi="Arial" w:cs="Arial"/>
      <w:sz w:val="26"/>
      <w:szCs w:val="26"/>
    </w:rPr>
  </w:style>
  <w:style w:type="character" w:styleId="809" w:customStyle="1">
    <w:name w:val="Гипертекстовая ссылка"/>
    <w:rPr>
      <w:b w:val="0"/>
      <w:bCs w:val="0"/>
      <w:color w:val="106bbe"/>
    </w:rPr>
  </w:style>
  <w:style w:type="paragraph" w:styleId="810">
    <w:name w:val="annotation subject"/>
    <w:basedOn w:val="806"/>
    <w:next w:val="806"/>
    <w:link w:val="811"/>
    <w:uiPriority w:val="99"/>
    <w:unhideWhenUsed/>
    <w:pPr>
      <w:spacing w:after="0" w:line="240" w:lineRule="auto"/>
    </w:pPr>
    <w:rPr>
      <w:rFonts w:ascii="Times" w:hAnsi="Times"/>
      <w:b/>
      <w:bCs/>
      <w:lang w:val="en-US" w:eastAsia="en-US"/>
    </w:rPr>
  </w:style>
  <w:style w:type="character" w:styleId="811" w:customStyle="1">
    <w:name w:val="Тема примечания Знак"/>
    <w:link w:val="810"/>
    <w:uiPriority w:val="99"/>
    <w:rPr>
      <w:rFonts w:ascii="Times" w:hAnsi="Times"/>
      <w:b/>
      <w:bCs/>
      <w:lang w:val="en-US" w:eastAsia="en-US"/>
    </w:rPr>
  </w:style>
  <w:style w:type="paragraph" w:styleId="812" w:customStyle="1">
    <w:name w:val="Нормальный (таблица)"/>
    <w:basedOn w:val="728"/>
    <w:next w:val="728"/>
    <w:uiPriority w:val="99"/>
    <w:pPr>
      <w:jc w:val="both"/>
      <w:widowControl w:val="off"/>
    </w:pPr>
    <w:rPr>
      <w:rFonts w:ascii="Arial" w:hAnsi="Arial" w:cs="Arial"/>
    </w:rPr>
  </w:style>
  <w:style w:type="character" w:styleId="813" w:customStyle="1">
    <w:name w:val="zel"/>
  </w:style>
  <w:style w:type="paragraph" w:styleId="814" w:customStyle="1">
    <w:name w:val="190717"/>
    <w:basedOn w:val="762"/>
    <w:link w:val="815"/>
    <w:qFormat/>
    <w:pPr>
      <w:contextualSpacing w:val="0"/>
      <w:ind w:hanging="720"/>
      <w:jc w:val="both"/>
      <w:widowControl w:val="off"/>
    </w:pPr>
  </w:style>
  <w:style w:type="character" w:styleId="815" w:customStyle="1">
    <w:name w:val="190717 Знак"/>
    <w:link w:val="814"/>
    <w:rPr>
      <w:sz w:val="24"/>
      <w:szCs w:val="24"/>
    </w:rPr>
  </w:style>
  <w:style w:type="paragraph" w:styleId="816" w:customStyle="1">
    <w:name w:val="Стиль2"/>
    <w:basedOn w:val="814"/>
    <w:link w:val="817"/>
    <w:qFormat/>
    <w:pPr>
      <w:ind w:left="0" w:firstLine="0"/>
    </w:pPr>
  </w:style>
  <w:style w:type="character" w:styleId="817" w:customStyle="1">
    <w:name w:val="Стиль2 Знак"/>
    <w:link w:val="816"/>
    <w:rPr>
      <w:sz w:val="24"/>
      <w:szCs w:val="24"/>
    </w:rPr>
  </w:style>
  <w:style w:type="paragraph" w:styleId="818">
    <w:name w:val="footnote text"/>
    <w:basedOn w:val="728"/>
    <w:link w:val="819"/>
    <w:uiPriority w:val="99"/>
    <w:unhideWhenUsed/>
    <w:rPr>
      <w:rFonts w:ascii="Times" w:hAnsi="Times"/>
      <w:sz w:val="20"/>
      <w:szCs w:val="20"/>
      <w:lang w:val="en-US" w:eastAsia="en-US"/>
    </w:rPr>
  </w:style>
  <w:style w:type="character" w:styleId="819" w:customStyle="1">
    <w:name w:val="Текст сноски Знак"/>
    <w:link w:val="818"/>
    <w:uiPriority w:val="99"/>
    <w:rPr>
      <w:rFonts w:ascii="Times" w:hAnsi="Times"/>
      <w:lang w:val="en-US" w:eastAsia="en-US"/>
    </w:rPr>
  </w:style>
  <w:style w:type="paragraph" w:styleId="820">
    <w:name w:val="TOC Heading"/>
    <w:basedOn w:val="729"/>
    <w:next w:val="728"/>
    <w:uiPriority w:val="39"/>
    <w:unhideWhenUsed/>
    <w:pPr>
      <w:keepLines/>
      <w:spacing w:before="240" w:line="259" w:lineRule="auto"/>
      <w:outlineLvl w:val="9"/>
    </w:pPr>
    <w:rPr>
      <w:rFonts w:ascii="Cambria" w:hAnsi="Cambria"/>
      <w:color w:val="365f91"/>
      <w:sz w:val="32"/>
      <w:szCs w:val="32"/>
    </w:rPr>
  </w:style>
  <w:style w:type="paragraph" w:styleId="821">
    <w:name w:val="toc 1"/>
    <w:basedOn w:val="728"/>
    <w:next w:val="728"/>
    <w:uiPriority w:val="39"/>
    <w:unhideWhenUsed/>
    <w:pPr>
      <w:jc w:val="both"/>
      <w:spacing w:after="100"/>
      <w:tabs>
        <w:tab w:val="right" w:pos="9345" w:leader="dot"/>
      </w:tabs>
    </w:pPr>
    <w:rPr>
      <w:rFonts w:ascii="Times" w:hAnsi="Times"/>
      <w:szCs w:val="20"/>
      <w:lang w:val="en-US" w:eastAsia="en-US"/>
    </w:rPr>
  </w:style>
  <w:style w:type="paragraph" w:styleId="822">
    <w:name w:val="toc 2"/>
    <w:basedOn w:val="728"/>
    <w:next w:val="728"/>
    <w:uiPriority w:val="39"/>
    <w:unhideWhenUsed/>
    <w:pPr>
      <w:ind w:left="240"/>
      <w:spacing w:after="100"/>
      <w:tabs>
        <w:tab w:val="right" w:pos="9345" w:leader="dot"/>
      </w:tabs>
    </w:pPr>
    <w:rPr>
      <w:sz w:val="28"/>
      <w:szCs w:val="28"/>
      <w:lang w:eastAsia="en-US"/>
    </w:rPr>
  </w:style>
  <w:style w:type="character" w:styleId="823" w:customStyle="1">
    <w:name w:val="Нижний колонтитул Знак"/>
    <w:link w:val="772"/>
    <w:uiPriority w:val="99"/>
    <w:rPr>
      <w:sz w:val="24"/>
      <w:szCs w:val="24"/>
    </w:rPr>
  </w:style>
  <w:style w:type="character" w:styleId="824" w:customStyle="1">
    <w:name w:val="w"/>
  </w:style>
  <w:style w:type="paragraph" w:styleId="825" w:customStyle="1">
    <w:name w:val="Знак"/>
    <w:basedOn w:val="728"/>
    <w:pPr>
      <w:spacing w:after="160" w:line="240" w:lineRule="exact"/>
    </w:pPr>
    <w:rPr>
      <w:rFonts w:ascii="Verdana" w:hAnsi="Verdana"/>
      <w:sz w:val="20"/>
      <w:szCs w:val="20"/>
      <w:lang w:val="en-US" w:eastAsia="en-US"/>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customXml" Target="../customXml/item1.xml" /><Relationship Id="rId12" Type="http://schemas.openxmlformats.org/officeDocument/2006/relationships/image" Target="media/image1.png"/><Relationship Id="rId13" Type="http://schemas.openxmlformats.org/officeDocument/2006/relationships/hyperlink" Target="mailto:otdelzhkh@berezovo.ru" TargetMode="External"/><Relationship Id="rId14" Type="http://schemas.openxmlformats.org/officeDocument/2006/relationships/hyperlink" Target="https://login.consultant.ru/link/?req=doc&amp;amp;base=LAW&amp;amp;n=483239&amp;amp;dst=510" TargetMode="External"/><Relationship Id="rId15" Type="http://schemas.openxmlformats.org/officeDocument/2006/relationships/hyperlink" Target="https://login.consultant.ru/link/?req=doc&amp;amp;base=LAW&amp;amp;n=501291&amp;amp;dst=774" TargetMode="External"/><Relationship Id="rId16" Type="http://schemas.openxmlformats.org/officeDocument/2006/relationships/hyperlink" Target="mailto:otdelzhkh@berezovo.ru" TargetMode="External"/></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r="50000" b="100000"/>
          </a:path>
          <a:tileRect t="-100000"/>
        </a:gradFill>
        <a:gradFill>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175D35-4A52-4F3A-AFC8-E36FE978D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Р7-Офис/2026.3.1.3296-2</Application>
  <Company>Общий отдел</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Ханенкова</dc:creator>
  <cp:lastModifiedBy>dorovinaes</cp:lastModifiedBy>
  <cp:revision>3</cp:revision>
  <dcterms:created xsi:type="dcterms:W3CDTF">2026-10-09T08:10:00Z</dcterms:created>
  <dcterms:modified xsi:type="dcterms:W3CDTF">2026-10-12T04:54:52Z</dcterms:modified>
</cp:coreProperties>
</file>