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03B" w:rsidRDefault="0000103B" w:rsidP="0000103B">
      <w:pPr>
        <w:jc w:val="center"/>
      </w:pPr>
      <w:r>
        <w:rPr>
          <w:noProof/>
          <w:lang w:eastAsia="ru-RU"/>
        </w:rPr>
        <w:drawing>
          <wp:inline distT="0" distB="0" distL="0" distR="0" wp14:anchorId="413749C1">
            <wp:extent cx="713105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103B" w:rsidRPr="0000103B" w:rsidRDefault="0000103B" w:rsidP="000010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103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00103B" w:rsidRPr="0000103B" w:rsidRDefault="0000103B" w:rsidP="000010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0103B" w:rsidRPr="0000103B" w:rsidRDefault="0000103B" w:rsidP="000010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0103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00103B" w:rsidRPr="0000103B" w:rsidRDefault="0000103B" w:rsidP="000010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0103B" w:rsidRPr="0000103B" w:rsidRDefault="0000103B" w:rsidP="000010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10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00103B" w:rsidRPr="0000103B" w:rsidRDefault="0000103B" w:rsidP="000010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103B" w:rsidRPr="0000103B" w:rsidRDefault="00540F4F" w:rsidP="000010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28.12.</w:t>
      </w:r>
      <w:r w:rsidR="0000103B" w:rsidRPr="0000103B">
        <w:rPr>
          <w:rFonts w:ascii="Times New Roman" w:eastAsia="Calibri" w:hAnsi="Times New Roman" w:cs="Times New Roman"/>
          <w:sz w:val="28"/>
          <w:szCs w:val="28"/>
        </w:rPr>
        <w:t xml:space="preserve">2018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00103B" w:rsidRPr="0000103B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1239</w:t>
      </w:r>
    </w:p>
    <w:p w:rsidR="0000103B" w:rsidRPr="0000103B" w:rsidRDefault="0000103B" w:rsidP="000010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103B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00103B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00103B" w:rsidRPr="0000103B" w:rsidRDefault="0000103B" w:rsidP="000010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5068"/>
      </w:tblGrid>
      <w:tr w:rsidR="0000103B" w:rsidRPr="0000103B" w:rsidTr="006D1FAF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00103B" w:rsidRPr="0000103B" w:rsidRDefault="0000103B" w:rsidP="0000103B">
            <w:pPr>
              <w:spacing w:after="160" w:line="259" w:lineRule="auto"/>
              <w:jc w:val="both"/>
              <w:rPr>
                <w:rFonts w:eastAsia="Calibri"/>
                <w:lang w:eastAsia="ru-RU"/>
              </w:rPr>
            </w:pPr>
            <w:r w:rsidRPr="000010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</w:t>
            </w:r>
            <w:r w:rsidR="00DD00B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постановление</w:t>
            </w:r>
            <w:r w:rsidRPr="0000103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администрации Березовского района от 23 декабря 2013 года № 1873 «О муниципальной программе «Развитие культуры и туризма в Березовском районе на 2018 – 2025 годы и на период до 2030 года»  </w:t>
            </w:r>
          </w:p>
          <w:p w:rsidR="0000103B" w:rsidRPr="0000103B" w:rsidRDefault="0000103B" w:rsidP="0000103B">
            <w:pPr>
              <w:spacing w:after="160" w:line="259" w:lineRule="auto"/>
              <w:ind w:firstLine="708"/>
              <w:rPr>
                <w:rFonts w:eastAsia="Calibri"/>
                <w:lang w:eastAsia="ru-RU"/>
              </w:rPr>
            </w:pPr>
          </w:p>
        </w:tc>
      </w:tr>
    </w:tbl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103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решением Думы Березовского района от 11 декабря 2018 года № 346 «О внесении изменений в решение Думы Березовского района от                 21 декабря 2017 года № 205 «О бюджете Березовского района на 2018 год и на плановый период 2019 и 2020 годов»: </w:t>
      </w:r>
    </w:p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103B">
        <w:rPr>
          <w:rFonts w:ascii="Times New Roman" w:eastAsia="Calibri" w:hAnsi="Times New Roman" w:cs="Times New Roman"/>
          <w:sz w:val="28"/>
          <w:szCs w:val="28"/>
        </w:rPr>
        <w:t>1. Внести в приложение к постановлению администрации Березовского района от 23 декабря 2013 года № 1873 «О муниципальной программе «Развитие культуры и туризма в Березовском районе на 2018-2025 годы и на период до 2030 года» (далее – муниципальная программа) следующие изменения:</w:t>
      </w:r>
    </w:p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103B">
        <w:rPr>
          <w:rFonts w:ascii="Times New Roman" w:eastAsia="Calibri" w:hAnsi="Times New Roman" w:cs="Times New Roman"/>
          <w:sz w:val="28"/>
          <w:szCs w:val="28"/>
        </w:rPr>
        <w:t>1.1.  В па</w:t>
      </w:r>
      <w:r w:rsidR="00DD00B4">
        <w:rPr>
          <w:rFonts w:ascii="Times New Roman" w:eastAsia="Calibri" w:hAnsi="Times New Roman" w:cs="Times New Roman"/>
          <w:sz w:val="28"/>
          <w:szCs w:val="28"/>
        </w:rPr>
        <w:t xml:space="preserve">спорте муниципальной программы </w:t>
      </w:r>
      <w:r w:rsidRPr="0000103B">
        <w:rPr>
          <w:rFonts w:ascii="Times New Roman" w:eastAsia="Calibri" w:hAnsi="Times New Roman" w:cs="Times New Roman"/>
          <w:sz w:val="28"/>
          <w:szCs w:val="28"/>
        </w:rPr>
        <w:t>строку «</w:t>
      </w:r>
      <w:r w:rsidRPr="000010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Финансовое обеспечение, в том числе с распределением средств по источникам финансирования, по годам реализации муниципальной программы» изложить в следующей редакции:</w:t>
      </w:r>
    </w:p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10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121"/>
      </w:tblGrid>
      <w:tr w:rsidR="0000103B" w:rsidRPr="0000103B" w:rsidTr="006D1FAF">
        <w:trPr>
          <w:trHeight w:val="387"/>
        </w:trPr>
        <w:tc>
          <w:tcPr>
            <w:tcW w:w="2802" w:type="dxa"/>
          </w:tcPr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Финансовое обеспечение, в том числе с распределением средств по источникам финансирования, по годам реализации муниципальной </w:t>
            </w: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7121" w:type="dxa"/>
          </w:tcPr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Общий объём финансирования муниципальной программы на 2018 – 2025 годы и на период до 2030 года» составляет  </w:t>
            </w:r>
            <w:r w:rsidRPr="000010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2 955 639,3</w:t>
            </w: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рублей, в том числе составляет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1) за счёт средств федерального бюджета – </w:t>
            </w:r>
            <w:r w:rsidRPr="000010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22,5   </w:t>
            </w: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2018 год – 7,5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2019 год – 7,5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2020 год – 7,5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на 2021 год – 0,0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2022 год – 0,0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2023 год – 0,0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2024 год – 0,0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2025 год – 0,0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2026 - 2030 годы 0,0 – тыс. руб.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2) за счёт средств бюджета автономного округа –                  </w:t>
            </w:r>
            <w:r w:rsidRPr="000010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106 707,5 </w:t>
            </w: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рублей, из них: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2018 год – 91 564,6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2019 год – 1 797,7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2020 год – 1 213,2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2021 год – 1 213,2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2022 год – 1 213,2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2023  год –1 213,2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2024 год – 1 213,2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2025 год – 1 213,2 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2026 - 2030 годы  – 6 066,0 тыс. руб.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3) за счёт средств бюджета района – </w:t>
            </w:r>
            <w:r w:rsidRPr="000010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2 848 880,2</w:t>
            </w: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2018 год – 230 431,3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2019 год – 221 512,6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2020 год – 217 903,3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2021 год – 217 903,3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2022 год – 217 903,3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2023  год –217 903,3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2024 год – 217 903,3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2025 год – 217 903,3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2026 - 2030 годы  –1 089 516,5  тыс. руб.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4) за счет средств бюджета городских (сельских) поселений – </w:t>
            </w:r>
            <w:r w:rsidRPr="000010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29,1 </w:t>
            </w: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рублей, из них: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2018 год –  29,1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2019 год –  0,0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2020 год –  0,0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2021 год –  0,0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2022 год –  0,0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2023  год – 0,0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2024 год –  0,0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2025 год –  0,0  тыс. руб.;</w:t>
            </w:r>
          </w:p>
          <w:p w:rsidR="0000103B" w:rsidRPr="0000103B" w:rsidRDefault="0000103B" w:rsidP="00001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10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 2026 - 2030 годы  –  0,0  тыс. руб.</w:t>
            </w:r>
          </w:p>
        </w:tc>
      </w:tr>
    </w:tbl>
    <w:p w:rsidR="0000103B" w:rsidRPr="0000103B" w:rsidRDefault="0000103B" w:rsidP="0000103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10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».</w:t>
      </w:r>
    </w:p>
    <w:p w:rsidR="0000103B" w:rsidRPr="0000103B" w:rsidRDefault="00DD00B4" w:rsidP="000010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1.2</w:t>
      </w:r>
      <w:r w:rsidR="0000103B" w:rsidRPr="0000103B">
        <w:rPr>
          <w:rFonts w:ascii="Times New Roman" w:eastAsia="Calibri" w:hAnsi="Times New Roman" w:cs="Times New Roman"/>
          <w:sz w:val="28"/>
          <w:szCs w:val="28"/>
        </w:rPr>
        <w:t>.</w:t>
      </w:r>
      <w:r w:rsidR="0000103B" w:rsidRPr="00001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Приложение 2 к муниципальной программе изложить в следующей редакции согласно приложению к настоящему постановлению.</w:t>
      </w:r>
    </w:p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1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00103B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0010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103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3. Настоящее постановление вступает в силу после его официального опубликования.</w:t>
      </w:r>
    </w:p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103B" w:rsidRPr="0000103B" w:rsidRDefault="0000103B" w:rsidP="000010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103B" w:rsidRPr="0000103B" w:rsidRDefault="0000103B" w:rsidP="000010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103B" w:rsidRPr="0000103B" w:rsidRDefault="00540F4F" w:rsidP="0000103B">
      <w:pPr>
        <w:spacing w:after="0" w:line="240" w:lineRule="auto"/>
        <w:ind w:right="-427"/>
        <w:jc w:val="both"/>
        <w:rPr>
          <w:rFonts w:ascii="Calibri" w:eastAsia="Calibri" w:hAnsi="Calibri" w:cs="Times New Roman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лавы</w:t>
      </w:r>
      <w:proofErr w:type="spellEnd"/>
      <w:r w:rsidR="0000103B" w:rsidRPr="0000103B">
        <w:rPr>
          <w:rFonts w:ascii="Times New Roman" w:eastAsia="Calibri" w:hAnsi="Times New Roman" w:cs="Times New Roman"/>
          <w:sz w:val="28"/>
          <w:szCs w:val="28"/>
        </w:rPr>
        <w:t xml:space="preserve"> района                                                      </w:t>
      </w:r>
      <w:r w:rsidR="0000103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="0000103B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И.В.Чечеткина</w:t>
      </w:r>
      <w:proofErr w:type="spellEnd"/>
    </w:p>
    <w:p w:rsidR="0000103B" w:rsidRPr="0000103B" w:rsidRDefault="0000103B" w:rsidP="0000103B">
      <w:pPr>
        <w:spacing w:after="160" w:line="259" w:lineRule="auto"/>
        <w:rPr>
          <w:rFonts w:ascii="Calibri" w:eastAsia="Calibri" w:hAnsi="Calibri" w:cs="Times New Roman"/>
        </w:rPr>
      </w:pPr>
    </w:p>
    <w:p w:rsidR="0000103B" w:rsidRDefault="0000103B" w:rsidP="0000103B">
      <w:pPr>
        <w:spacing w:after="160" w:line="259" w:lineRule="auto"/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Pr="0000103B" w:rsidRDefault="0000103B" w:rsidP="0000103B">
      <w:pPr>
        <w:rPr>
          <w:rFonts w:ascii="Calibri" w:eastAsia="Calibri" w:hAnsi="Calibri" w:cs="Times New Roman"/>
        </w:rPr>
      </w:pPr>
    </w:p>
    <w:p w:rsidR="0000103B" w:rsidRDefault="0000103B" w:rsidP="0000103B">
      <w:pPr>
        <w:rPr>
          <w:rFonts w:ascii="Calibri" w:eastAsia="Calibri" w:hAnsi="Calibri" w:cs="Times New Roman"/>
        </w:rPr>
        <w:sectPr w:rsidR="0000103B" w:rsidSect="00887BFF">
          <w:headerReference w:type="defaul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540F4F" w:rsidRDefault="0000103B" w:rsidP="00540F4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00103B" w:rsidRPr="0000103B" w:rsidRDefault="0000103B" w:rsidP="00540F4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3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540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03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Березовского района</w:t>
      </w:r>
    </w:p>
    <w:p w:rsidR="0000103B" w:rsidRPr="0000103B" w:rsidRDefault="0000103B" w:rsidP="000010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40F4F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28.12.2018 № 1239</w:t>
      </w:r>
    </w:p>
    <w:p w:rsidR="0000103B" w:rsidRPr="0000103B" w:rsidRDefault="0000103B" w:rsidP="0000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103B" w:rsidRPr="0000103B" w:rsidRDefault="0000103B" w:rsidP="0000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103B" w:rsidRPr="0000103B" w:rsidRDefault="0000103B" w:rsidP="0000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основных мероприятий</w:t>
      </w:r>
    </w:p>
    <w:p w:rsidR="0000103B" w:rsidRPr="0000103B" w:rsidRDefault="0000103B" w:rsidP="0000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79"/>
        <w:gridCol w:w="46"/>
        <w:gridCol w:w="142"/>
        <w:gridCol w:w="2268"/>
        <w:gridCol w:w="1134"/>
        <w:gridCol w:w="1560"/>
        <w:gridCol w:w="998"/>
        <w:gridCol w:w="855"/>
        <w:gridCol w:w="852"/>
        <w:gridCol w:w="7"/>
        <w:gridCol w:w="844"/>
        <w:gridCol w:w="15"/>
        <w:gridCol w:w="837"/>
        <w:gridCol w:w="20"/>
        <w:gridCol w:w="831"/>
        <w:gridCol w:w="24"/>
        <w:gridCol w:w="828"/>
        <w:gridCol w:w="27"/>
        <w:gridCol w:w="807"/>
        <w:gridCol w:w="17"/>
        <w:gridCol w:w="29"/>
        <w:gridCol w:w="823"/>
        <w:gridCol w:w="29"/>
        <w:gridCol w:w="6"/>
        <w:gridCol w:w="1094"/>
      </w:tblGrid>
      <w:tr w:rsidR="0000103B" w:rsidRPr="0000103B" w:rsidTr="006D1FAF">
        <w:trPr>
          <w:trHeight w:val="315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Ответственный исполнитель (соисполнитель)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8943" w:type="dxa"/>
            <w:gridSpan w:val="19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Финансовые затраты на реализацию (тыс. рублей)</w:t>
            </w:r>
          </w:p>
        </w:tc>
      </w:tr>
      <w:tr w:rsidR="0000103B" w:rsidRPr="0000103B" w:rsidTr="006D1FAF">
        <w:trPr>
          <w:trHeight w:val="465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8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945" w:type="dxa"/>
            <w:gridSpan w:val="18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00103B" w:rsidRPr="0000103B" w:rsidTr="006D1FAF">
        <w:trPr>
          <w:trHeight w:val="315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2026 -2030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56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2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2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</w:tr>
      <w:tr w:rsidR="0000103B" w:rsidRPr="0000103B" w:rsidTr="006D1FAF">
        <w:trPr>
          <w:trHeight w:val="510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Цель: Реализация стратегической роли культуры как духовно-нравственного основания развития личности, фактора обеспечения социальной стабильности и консолидации общества, а также развитие туризма для приобщения граждан к культурному и природному наследию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Подпрограмма 1. Повышение качества культурных услуг, предоставляемых в области библиотечного, музейного и архивного дела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1. Обеспечение прав граждан на доступ к культурным ценностям и информации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Развитие библиотечного дела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(1, 2, 9)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культуры, городские (сельские) поселения (по согласованию)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226692,2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25891,8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17695,7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16652,7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16645,2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16645,2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16645,2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16645,2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16645,2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83226,0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22,5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17673,1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10139,5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1095,3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585,3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585,3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585,3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585,3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585,3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585,3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2926,5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208967,5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15715,7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16592,9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16059,9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16059,9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16059,9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16059,9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16059,9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16059,9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80299,5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Развитие музейного дела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(3, 4, 5, 6, 7, 8, 9)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214876,9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23584,1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16466,5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15893,3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15893,3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15893,3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15893,3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15893,3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15893,3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79466,5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9205,4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7242,2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251,6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155,6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155,6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155,6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155,6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778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205671,5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16341,9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16214,9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15737,7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15737,7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15737,7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15737,7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15737,7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15737,7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78688,5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Развитие архивного дела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(10, 18)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Архивный отдел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6075,5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429,4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450,8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2361,5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6075,5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429,4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450,8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472,3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2361,5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1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447644,6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49905,3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34613,0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33018,3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33010,8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33010,8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33010,8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33010,8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33010,8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165054,0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22,5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32954,0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17811,1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1797,7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6066,0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414639,0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32057,6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32807,8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31797,6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31797,6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31797,6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31797,6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31797,6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31797,6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158988,0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Подпрограмма 2. Охрана и сохранение культурного наследия Березовского района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2. Сохранение и популяризация объектов культурного наследия (памятников истории культуры) народов Российской Федерации расположенных на территории Березовского района</w:t>
            </w:r>
          </w:p>
        </w:tc>
      </w:tr>
      <w:tr w:rsidR="0000103B" w:rsidRPr="0000103B" w:rsidTr="006D1FAF">
        <w:trPr>
          <w:trHeight w:val="81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Сохранение, использование и популяризация объектов культурного наследия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(17)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Управление капитального строительства и ремонта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20948,9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20948,9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20925,3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20925,3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23,6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23,6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2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20948,9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20948,9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20925,3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20925,3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23,6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23,6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Подпрограмма 3. Укрепление единого культурного пространства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3. Поддержка  творческой деятельности и дополнительного образования в сфере культуры</w:t>
            </w:r>
          </w:p>
        </w:tc>
      </w:tr>
      <w:tr w:rsidR="0000103B" w:rsidRPr="0000103B" w:rsidTr="006D1FAF">
        <w:trPr>
          <w:trHeight w:val="346"/>
        </w:trPr>
        <w:tc>
          <w:tcPr>
            <w:tcW w:w="567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Развитие дополнительного образования в сфере культуры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(11, 14)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1090153,5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97542,0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83727,7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413129,0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23318,4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23318,4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1066835,1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74223,6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83727,7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82625,8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413129,0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292"/>
        </w:trPr>
        <w:tc>
          <w:tcPr>
            <w:tcW w:w="567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Сохранение и развитие народного творчества и традиционной культуры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(9, 12, 13)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702544,9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82281,8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52847,9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257916,0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24553,3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24553,3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677991,6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57728,5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52847,9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51583,2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257916,0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3"/>
        </w:trPr>
        <w:tc>
          <w:tcPr>
            <w:tcW w:w="567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Мероприятия гражданско-патриотического воспитания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469"/>
        </w:trPr>
        <w:tc>
          <w:tcPr>
            <w:tcW w:w="567" w:type="dxa"/>
            <w:gridSpan w:val="3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8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5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29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 w:val="restart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2268" w:type="dxa"/>
            <w:vMerge w:val="restart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Сохранение, возрождение и развитие народных художественных промыслов и ремесел</w:t>
            </w:r>
          </w:p>
        </w:tc>
        <w:tc>
          <w:tcPr>
            <w:tcW w:w="1134" w:type="dxa"/>
            <w:vMerge w:val="restart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3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1 792698,4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179823,8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136575,6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671045,0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47871,7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47871,7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1 744826,7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131952,1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136575,6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9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134209,0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671045,0</w:t>
            </w:r>
          </w:p>
        </w:tc>
      </w:tr>
      <w:tr w:rsidR="0000103B" w:rsidRPr="0000103B" w:rsidTr="006D1FAF">
        <w:trPr>
          <w:trHeight w:val="510"/>
        </w:trPr>
        <w:tc>
          <w:tcPr>
            <w:tcW w:w="567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Подпрограмма 4. Развитие внутреннего и въездного туризма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4. Создание условий для устойчивого развития внутреннего и въездного туризма, расширения спектра туристских услуг для жителей Березовского района, российских и иностранных граждан</w:t>
            </w:r>
          </w:p>
        </w:tc>
      </w:tr>
      <w:tr w:rsidR="0000103B" w:rsidRPr="0000103B" w:rsidTr="006D1FAF">
        <w:trPr>
          <w:trHeight w:val="287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Предоставление субсидий организациям в виде грантов для поддержки проектов и программ в сфере внутреннего и въездного туризма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(16)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спорта и молодежной политики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4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Организация, реализация и участие в мероприятиях, направленных на развитие </w:t>
            </w: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внутреннего и въездного туризма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(16,19, 20)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 xml:space="preserve">Комитет спорта и молодежной </w:t>
            </w: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политики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200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4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200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1" w:type="dxa"/>
            <w:gridSpan w:val="3"/>
            <w:vAlign w:val="center"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29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200</w:t>
            </w:r>
          </w:p>
        </w:tc>
      </w:tr>
      <w:tr w:rsidR="0000103B" w:rsidRPr="0000103B" w:rsidTr="006D1FAF">
        <w:trPr>
          <w:trHeight w:val="533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29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Подпрограмма 5. Совершенствование системы управления в культуре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5. Организационное и информационное обеспечение реализации муниципальной культурной политики</w:t>
            </w:r>
          </w:p>
        </w:tc>
      </w:tr>
      <w:tr w:rsidR="0000103B" w:rsidRPr="0000103B" w:rsidTr="006D1FAF">
        <w:trPr>
          <w:trHeight w:val="348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Осуществление функций исполнительных органов  муниципальной  власти Березовского района  по реализации единой  муниципальной политики в культуре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(21)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170424,7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17016,9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12944,4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63847,0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170424,7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17016,9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12944,4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12769,4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63847,0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279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Усиление социальной направленности культурной политики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(23,24)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22191,0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8535,0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22191,0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1707,0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8535,0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5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192615,7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18723,9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14651,4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72382,0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192615,7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18723,9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14651,4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852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14476,4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72382,0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gridSpan w:val="2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Подпрограмма 6. Развитие отраслевой инфраструктуры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6. Создание безопасных и благоприятных условий нахождения граждан в учреждениях культуры</w:t>
            </w:r>
          </w:p>
        </w:tc>
      </w:tr>
      <w:tr w:rsidR="0000103B" w:rsidRPr="0000103B" w:rsidTr="006D1FAF">
        <w:trPr>
          <w:trHeight w:val="276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Укрепление материально-технической базы учреждений культуры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(22)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Управление капитального строительства и ремонта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6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 7. Обеспечение деятельности подведомственных учреждений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7. Обеспечение хозяйственного обслуживания и надлежащего состояния учреждений</w:t>
            </w:r>
          </w:p>
        </w:tc>
      </w:tr>
      <w:tr w:rsidR="0000103B" w:rsidRPr="0000103B" w:rsidTr="006D1FAF">
        <w:trPr>
          <w:trHeight w:val="32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Обеспечение хозяйственного обслуживания и надлежащего состояния учреждения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(22)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498187,4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49866,6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37437,8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186901,5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4956,5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4956,5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493230,9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44910,1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37437,8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186901,5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6" w:type="dxa"/>
            <w:gridSpan w:val="3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7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498487,7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49866,6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37437,8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186901,5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4956,5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4956,5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493531,2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44910,1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37437,8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37380,3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186901,5</w:t>
            </w:r>
          </w:p>
        </w:tc>
      </w:tr>
      <w:tr w:rsidR="0000103B" w:rsidRPr="0000103B" w:rsidTr="006D1FAF">
        <w:trPr>
          <w:trHeight w:val="510"/>
        </w:trPr>
        <w:tc>
          <w:tcPr>
            <w:tcW w:w="379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56" w:type="dxa"/>
            <w:gridSpan w:val="3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Подпрограмма 8. Обеспечение реализации переданных полномочий городского поселения Березово</w:t>
            </w:r>
          </w:p>
        </w:tc>
      </w:tr>
      <w:tr w:rsidR="0000103B" w:rsidRPr="0000103B" w:rsidTr="006D1FAF">
        <w:trPr>
          <w:trHeight w:val="315"/>
        </w:trPr>
        <w:tc>
          <w:tcPr>
            <w:tcW w:w="14472" w:type="dxa"/>
            <w:gridSpan w:val="25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Задача 8. Осуществление полномочий по решению вопросов местного значения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410" w:type="dxa"/>
            <w:gridSpan w:val="2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Сохранение, использование и популяризация объектов культурного наследия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(25)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5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410" w:type="dxa"/>
            <w:gridSpan w:val="2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поселения</w:t>
            </w:r>
          </w:p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(26)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noWrap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gridSpan w:val="2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Итого по подпрограмме 8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2724,0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1"/>
        </w:trPr>
        <w:tc>
          <w:tcPr>
            <w:tcW w:w="425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300"/>
        </w:trPr>
        <w:tc>
          <w:tcPr>
            <w:tcW w:w="2835" w:type="dxa"/>
            <w:gridSpan w:val="4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 по программе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7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2 955639,3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322032,5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223317,8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219124,0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219116,5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219116,5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219116,5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219116,5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219116,5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1095582,5</w:t>
            </w:r>
          </w:p>
        </w:tc>
      </w:tr>
      <w:tr w:rsidR="0000103B" w:rsidRPr="0000103B" w:rsidTr="006D1FAF">
        <w:trPr>
          <w:trHeight w:val="491"/>
        </w:trPr>
        <w:tc>
          <w:tcPr>
            <w:tcW w:w="2835" w:type="dxa"/>
            <w:gridSpan w:val="4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22,5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7,5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0103B" w:rsidRPr="0000103B" w:rsidTr="006D1FAF">
        <w:trPr>
          <w:trHeight w:val="510"/>
        </w:trPr>
        <w:tc>
          <w:tcPr>
            <w:tcW w:w="2835" w:type="dxa"/>
            <w:gridSpan w:val="4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106 707,5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91564,6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1797,7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1213,2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6066,0</w:t>
            </w:r>
          </w:p>
        </w:tc>
      </w:tr>
      <w:tr w:rsidR="0000103B" w:rsidRPr="0000103B" w:rsidTr="006D1FAF">
        <w:trPr>
          <w:trHeight w:val="300"/>
        </w:trPr>
        <w:tc>
          <w:tcPr>
            <w:tcW w:w="2835" w:type="dxa"/>
            <w:gridSpan w:val="4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2 848 880,2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230431,3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221512,6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217903,3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217903,3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217903,3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217903,3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217903,3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jc w:val="center"/>
              <w:rPr>
                <w:rFonts w:ascii="Calibri" w:hAnsi="Calibri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217903,3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1089516,5</w:t>
            </w:r>
          </w:p>
        </w:tc>
      </w:tr>
      <w:tr w:rsidR="0000103B" w:rsidRPr="0000103B" w:rsidTr="006D1FAF">
        <w:trPr>
          <w:trHeight w:val="510"/>
        </w:trPr>
        <w:tc>
          <w:tcPr>
            <w:tcW w:w="2835" w:type="dxa"/>
            <w:gridSpan w:val="4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998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55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9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7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5" w:type="dxa"/>
            <w:gridSpan w:val="2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3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dxa"/>
            <w:gridSpan w:val="3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94" w:type="dxa"/>
            <w:vAlign w:val="center"/>
            <w:hideMark/>
          </w:tcPr>
          <w:p w:rsidR="0000103B" w:rsidRPr="0000103B" w:rsidRDefault="0000103B" w:rsidP="000010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0103B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</w:tbl>
    <w:p w:rsidR="0000103B" w:rsidRPr="0000103B" w:rsidRDefault="0000103B" w:rsidP="00001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03B" w:rsidRPr="0000103B" w:rsidRDefault="0000103B" w:rsidP="000010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eastAsia="Times New Roman" w:hAnsi="Calibri" w:cs="Times New Roman"/>
        </w:rPr>
      </w:pPr>
    </w:p>
    <w:p w:rsidR="0000103B" w:rsidRPr="0000103B" w:rsidRDefault="0000103B" w:rsidP="0000103B">
      <w:pPr>
        <w:spacing w:after="160" w:line="259" w:lineRule="auto"/>
        <w:rPr>
          <w:rFonts w:ascii="Calibri" w:eastAsia="Calibri" w:hAnsi="Calibri" w:cs="Times New Roman"/>
        </w:rPr>
      </w:pPr>
    </w:p>
    <w:p w:rsidR="00A63A60" w:rsidRPr="0000103B" w:rsidRDefault="00A63A60" w:rsidP="0000103B"/>
    <w:sectPr w:rsidR="00A63A60" w:rsidRPr="0000103B" w:rsidSect="0000103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D43" w:rsidRDefault="00274D43">
      <w:pPr>
        <w:spacing w:after="0" w:line="240" w:lineRule="auto"/>
      </w:pPr>
      <w:r>
        <w:separator/>
      </w:r>
    </w:p>
  </w:endnote>
  <w:endnote w:type="continuationSeparator" w:id="0">
    <w:p w:rsidR="00274D43" w:rsidRDefault="0027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D43" w:rsidRDefault="00274D43">
      <w:pPr>
        <w:spacing w:after="0" w:line="240" w:lineRule="auto"/>
      </w:pPr>
      <w:r>
        <w:separator/>
      </w:r>
    </w:p>
  </w:footnote>
  <w:footnote w:type="continuationSeparator" w:id="0">
    <w:p w:rsidR="00274D43" w:rsidRDefault="00274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000475"/>
      <w:docPartObj>
        <w:docPartGallery w:val="Page Numbers (Top of Page)"/>
        <w:docPartUnique/>
      </w:docPartObj>
    </w:sdtPr>
    <w:sdtEndPr/>
    <w:sdtContent>
      <w:p w:rsidR="00CF2DB4" w:rsidRDefault="007E1C23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F4F">
          <w:rPr>
            <w:noProof/>
          </w:rPr>
          <w:t>2</w:t>
        </w:r>
        <w:r>
          <w:fldChar w:fldCharType="end"/>
        </w:r>
      </w:p>
    </w:sdtContent>
  </w:sdt>
  <w:p w:rsidR="00CF2DB4" w:rsidRDefault="00274D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12"/>
  </w:num>
  <w:num w:numId="12">
    <w:abstractNumId w:val="9"/>
  </w:num>
  <w:num w:numId="13">
    <w:abstractNumId w:val="11"/>
  </w:num>
  <w:num w:numId="14">
    <w:abstractNumId w:val="15"/>
  </w:num>
  <w:num w:numId="15">
    <w:abstractNumId w:val="14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73"/>
    <w:rsid w:val="0000103B"/>
    <w:rsid w:val="00274D43"/>
    <w:rsid w:val="00540F4F"/>
    <w:rsid w:val="007E1C23"/>
    <w:rsid w:val="0098412A"/>
    <w:rsid w:val="00A63A60"/>
    <w:rsid w:val="00AA3618"/>
    <w:rsid w:val="00C91673"/>
    <w:rsid w:val="00DD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103B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03B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03B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03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0103B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0103B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0103B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1">
    <w:name w:val="Нет списка1"/>
    <w:next w:val="a2"/>
    <w:uiPriority w:val="99"/>
    <w:semiHidden/>
    <w:unhideWhenUsed/>
    <w:rsid w:val="0000103B"/>
  </w:style>
  <w:style w:type="table" w:customStyle="1" w:styleId="110">
    <w:name w:val="Сетка таблицы11"/>
    <w:basedOn w:val="a1"/>
    <w:uiPriority w:val="59"/>
    <w:rsid w:val="0000103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0103B"/>
  </w:style>
  <w:style w:type="paragraph" w:customStyle="1" w:styleId="12">
    <w:name w:val="Абзац списка1"/>
    <w:basedOn w:val="a"/>
    <w:next w:val="a5"/>
    <w:qFormat/>
    <w:rsid w:val="0000103B"/>
    <w:pPr>
      <w:spacing w:after="160" w:line="259" w:lineRule="auto"/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00103B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0010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00103B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0103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00103B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0010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00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010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0010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00103B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00103B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00103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010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00103B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00103B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0010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0010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10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103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0010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10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10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0010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0010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0010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00103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00103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0010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00103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00103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00103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0010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2"/>
    <w:uiPriority w:val="39"/>
    <w:rsid w:val="0000103B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00103B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Абзац списка2"/>
    <w:basedOn w:val="a"/>
    <w:next w:val="a5"/>
    <w:uiPriority w:val="34"/>
    <w:qFormat/>
    <w:rsid w:val="0000103B"/>
    <w:pPr>
      <w:spacing w:after="160" w:line="259" w:lineRule="auto"/>
      <w:ind w:left="720"/>
      <w:contextualSpacing/>
    </w:pPr>
  </w:style>
  <w:style w:type="table" w:customStyle="1" w:styleId="32">
    <w:name w:val="Сетка таблицы3"/>
    <w:basedOn w:val="a1"/>
    <w:next w:val="af2"/>
    <w:uiPriority w:val="39"/>
    <w:rsid w:val="00001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0103B"/>
    <w:pPr>
      <w:ind w:left="720"/>
      <w:contextualSpacing/>
    </w:pPr>
  </w:style>
  <w:style w:type="table" w:styleId="af2">
    <w:name w:val="Table Grid"/>
    <w:basedOn w:val="a1"/>
    <w:uiPriority w:val="59"/>
    <w:rsid w:val="00001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103B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03B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03B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03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0103B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0103B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0103B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1">
    <w:name w:val="Нет списка1"/>
    <w:next w:val="a2"/>
    <w:uiPriority w:val="99"/>
    <w:semiHidden/>
    <w:unhideWhenUsed/>
    <w:rsid w:val="0000103B"/>
  </w:style>
  <w:style w:type="table" w:customStyle="1" w:styleId="110">
    <w:name w:val="Сетка таблицы11"/>
    <w:basedOn w:val="a1"/>
    <w:uiPriority w:val="59"/>
    <w:rsid w:val="0000103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0103B"/>
  </w:style>
  <w:style w:type="paragraph" w:customStyle="1" w:styleId="12">
    <w:name w:val="Абзац списка1"/>
    <w:basedOn w:val="a"/>
    <w:next w:val="a5"/>
    <w:qFormat/>
    <w:rsid w:val="0000103B"/>
    <w:pPr>
      <w:spacing w:after="160" w:line="259" w:lineRule="auto"/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00103B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0010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00103B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0103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00103B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0010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00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010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0010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00103B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00103B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uiPriority w:val="99"/>
    <w:rsid w:val="000010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00103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010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00103B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00103B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0010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0010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10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103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0010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10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10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0010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0010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0010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0010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00103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00103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0010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00103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00103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00103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0010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0010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2"/>
    <w:uiPriority w:val="39"/>
    <w:rsid w:val="0000103B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00103B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Абзац списка2"/>
    <w:basedOn w:val="a"/>
    <w:next w:val="a5"/>
    <w:uiPriority w:val="34"/>
    <w:qFormat/>
    <w:rsid w:val="0000103B"/>
    <w:pPr>
      <w:spacing w:after="160" w:line="259" w:lineRule="auto"/>
      <w:ind w:left="720"/>
      <w:contextualSpacing/>
    </w:pPr>
  </w:style>
  <w:style w:type="table" w:customStyle="1" w:styleId="32">
    <w:name w:val="Сетка таблицы3"/>
    <w:basedOn w:val="a1"/>
    <w:next w:val="af2"/>
    <w:uiPriority w:val="39"/>
    <w:rsid w:val="00001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0103B"/>
    <w:pPr>
      <w:ind w:left="720"/>
      <w:contextualSpacing/>
    </w:pPr>
  </w:style>
  <w:style w:type="table" w:styleId="af2">
    <w:name w:val="Table Grid"/>
    <w:basedOn w:val="a1"/>
    <w:uiPriority w:val="59"/>
    <w:rsid w:val="00001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2314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2018-12-29T06:35:00Z</cp:lastPrinted>
  <dcterms:created xsi:type="dcterms:W3CDTF">2018-12-14T09:26:00Z</dcterms:created>
  <dcterms:modified xsi:type="dcterms:W3CDTF">2018-12-29T06:35:00Z</dcterms:modified>
</cp:coreProperties>
</file>